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F4432" w14:textId="22D9B75B" w:rsidR="00B62BA9" w:rsidRPr="009749D0" w:rsidRDefault="00B62BA9" w:rsidP="00B62BA9">
      <w:pPr>
        <w:pStyle w:val="Nagwek1"/>
        <w:spacing w:after="240"/>
        <w:rPr>
          <w:b w:val="0"/>
          <w:sz w:val="18"/>
          <w:szCs w:val="18"/>
          <w:lang w:val="en-US"/>
        </w:rPr>
      </w:pPr>
      <w:r>
        <w:rPr>
          <w:b w:val="0"/>
          <w:sz w:val="18"/>
          <w:szCs w:val="18"/>
          <w:lang w:val="en-GB"/>
        </w:rPr>
        <w:t>Appendix No. 1 to the Resolution No. 451/2022 of the MUB Senate of 24.11.2022</w:t>
      </w:r>
    </w:p>
    <w:p w14:paraId="5CD6271E" w14:textId="77777777" w:rsidR="00C44474" w:rsidRPr="009749D0" w:rsidRDefault="00C44474" w:rsidP="00C44474">
      <w:pPr>
        <w:pStyle w:val="Nagwek2"/>
        <w:rPr>
          <w:lang w:val="en-US"/>
        </w:rPr>
      </w:pPr>
      <w:r>
        <w:rPr>
          <w:bCs/>
          <w:lang w:val="en-GB"/>
        </w:rPr>
        <w:t>Schedule of the Doctoral School admission proceedings for the academic year 2023/2024</w:t>
      </w:r>
    </w:p>
    <w:p w14:paraId="1EA786D0" w14:textId="04A74FD8" w:rsidR="00C44474" w:rsidRPr="00B5482A" w:rsidRDefault="00C44474" w:rsidP="00C44474">
      <w:pPr>
        <w:pStyle w:val="Tekstpodstawowywcity2"/>
        <w:numPr>
          <w:ilvl w:val="0"/>
          <w:numId w:val="1"/>
        </w:numPr>
        <w:spacing w:line="360" w:lineRule="auto"/>
        <w:ind w:left="425" w:hanging="425"/>
        <w:rPr>
          <w:rFonts w:asciiTheme="minorHAnsi" w:hAnsiTheme="minorHAnsi" w:cstheme="minorHAnsi"/>
          <w:strike/>
          <w:color w:val="000000"/>
          <w:sz w:val="22"/>
          <w:szCs w:val="22"/>
        </w:rPr>
      </w:pPr>
      <w:r>
        <w:rPr>
          <w:rStyle w:val="Pogrubienie"/>
          <w:rFonts w:asciiTheme="minorHAnsi" w:hAnsiTheme="minorHAnsi" w:cstheme="minorHAnsi"/>
          <w:bCs/>
          <w:sz w:val="22"/>
          <w:szCs w:val="22"/>
          <w:lang w:val="en-GB"/>
        </w:rPr>
        <w:t xml:space="preserve">The persons applying for admission to the Doctoral School are obliged to register </w:t>
      </w:r>
      <w:r>
        <w:rPr>
          <w:rStyle w:val="Pogrubienie"/>
          <w:rFonts w:asciiTheme="minorHAnsi" w:hAnsiTheme="minorHAnsi" w:cstheme="minorHAnsi"/>
          <w:bCs/>
          <w:color w:val="000000"/>
          <w:sz w:val="22"/>
          <w:szCs w:val="22"/>
          <w:lang w:val="en-GB"/>
        </w:rPr>
        <w:t xml:space="preserve">electronically and submit the documents between </w:t>
      </w:r>
      <w:r>
        <w:rPr>
          <w:rFonts w:asciiTheme="minorHAnsi" w:hAnsiTheme="minorHAnsi" w:cstheme="minorHAnsi"/>
          <w:sz w:val="22"/>
          <w:szCs w:val="22"/>
          <w:lang w:val="en-GB"/>
        </w:rPr>
        <w:t xml:space="preserve">15.05.2023r. - 23.05.2023r. </w:t>
      </w:r>
    </w:p>
    <w:p w14:paraId="1BEB9608" w14:textId="523E1FE8" w:rsidR="00C44474" w:rsidRDefault="00C44474" w:rsidP="00C44474">
      <w:pPr>
        <w:pStyle w:val="Tekstpodstawowywcity2"/>
        <w:numPr>
          <w:ilvl w:val="0"/>
          <w:numId w:val="1"/>
        </w:numPr>
        <w:spacing w:line="360" w:lineRule="auto"/>
        <w:ind w:left="425" w:hanging="425"/>
        <w:rPr>
          <w:rFonts w:asciiTheme="minorHAnsi" w:hAnsiTheme="minorHAnsi" w:cstheme="minorHAnsi"/>
          <w:sz w:val="22"/>
          <w:szCs w:val="22"/>
        </w:rPr>
      </w:pPr>
      <w:r>
        <w:rPr>
          <w:rStyle w:val="Pogrubienie"/>
          <w:rFonts w:asciiTheme="minorHAnsi" w:hAnsiTheme="minorHAnsi" w:cstheme="minorHAnsi"/>
          <w:bCs/>
          <w:sz w:val="22"/>
          <w:szCs w:val="22"/>
          <w:lang w:val="en-GB"/>
        </w:rPr>
        <w:t xml:space="preserve">Candidates graduating in the academic year 2023/2024 submit a diploma of graduation and a certificate of average grades from the course of studies, issued by the relevant Dean's Office by: </w:t>
      </w:r>
      <w:r w:rsidR="009B23C3">
        <w:rPr>
          <w:rStyle w:val="Pogrubienie"/>
          <w:rFonts w:asciiTheme="minorHAnsi" w:hAnsiTheme="minorHAnsi" w:cstheme="minorHAnsi"/>
          <w:bCs/>
          <w:sz w:val="22"/>
          <w:szCs w:val="22"/>
          <w:lang w:val="en-GB"/>
        </w:rPr>
        <w:t>21.08.2023</w:t>
      </w:r>
      <w:r>
        <w:rPr>
          <w:rStyle w:val="Pogrubienie"/>
          <w:rFonts w:asciiTheme="minorHAnsi" w:hAnsiTheme="minorHAnsi" w:cstheme="minorHAnsi"/>
          <w:bCs/>
          <w:sz w:val="22"/>
          <w:szCs w:val="22"/>
          <w:lang w:val="en-GB"/>
        </w:rPr>
        <w:t xml:space="preserve"> and the other documents by the dates indicated in section 1. In the event of non-compliance</w:t>
      </w:r>
      <w:r>
        <w:rPr>
          <w:rFonts w:asciiTheme="minorHAnsi" w:hAnsiTheme="minorHAnsi" w:cstheme="minorHAnsi"/>
          <w:sz w:val="22"/>
          <w:szCs w:val="22"/>
          <w:lang w:val="en-GB"/>
        </w:rPr>
        <w:t xml:space="preserve"> with the deadlines indicated in section 1, the candidate shall not be admitted to the next stage of the competition proceedings. </w:t>
      </w:r>
    </w:p>
    <w:p w14:paraId="37E77AC9" w14:textId="77777777" w:rsidR="00C44474" w:rsidRPr="00B62BA9" w:rsidRDefault="00C44474" w:rsidP="00C44474">
      <w:pPr>
        <w:pStyle w:val="Tekstpodstawowywcity2"/>
        <w:numPr>
          <w:ilvl w:val="0"/>
          <w:numId w:val="1"/>
        </w:numPr>
        <w:spacing w:line="360" w:lineRule="auto"/>
        <w:ind w:left="425" w:hanging="425"/>
        <w:rPr>
          <w:rStyle w:val="Pogrubienie"/>
          <w:rFonts w:asciiTheme="minorHAnsi" w:hAnsiTheme="minorHAnsi" w:cstheme="minorHAnsi"/>
          <w:b w:val="0"/>
          <w:bCs/>
          <w:sz w:val="22"/>
          <w:szCs w:val="22"/>
        </w:rPr>
      </w:pPr>
      <w:r>
        <w:rPr>
          <w:rStyle w:val="Pogrubienie"/>
          <w:rFonts w:asciiTheme="minorHAnsi" w:hAnsiTheme="minorHAnsi" w:cstheme="minorHAnsi"/>
          <w:bCs/>
          <w:sz w:val="22"/>
          <w:szCs w:val="22"/>
          <w:lang w:val="en-GB"/>
        </w:rPr>
        <w:t>Persons referred to in Art. 186 sec. 2 of the Act, submit an application for admission to participate in the competition procedure to the Doctoral School due to the demonstrated exceptional, highest quality of scientific achievements to date, within the period of 17.04 - 21.04.2023.</w:t>
      </w:r>
      <w:r>
        <w:rPr>
          <w:rStyle w:val="Pogrubienie"/>
          <w:rFonts w:asciiTheme="minorHAnsi" w:hAnsiTheme="minorHAnsi" w:cstheme="minorHAnsi"/>
          <w:b w:val="0"/>
          <w:sz w:val="22"/>
          <w:szCs w:val="22"/>
          <w:lang w:val="en-GB"/>
        </w:rPr>
        <w:br/>
      </w:r>
    </w:p>
    <w:p w14:paraId="465E4E9B" w14:textId="18F0C0E4" w:rsidR="00C44474" w:rsidRPr="00B62BA9" w:rsidRDefault="009749D0" w:rsidP="00C44474">
      <w:pPr>
        <w:pStyle w:val="Tekstpodstawowywcity2"/>
        <w:numPr>
          <w:ilvl w:val="0"/>
          <w:numId w:val="1"/>
        </w:numPr>
        <w:spacing w:line="360" w:lineRule="auto"/>
        <w:ind w:left="425" w:hanging="425"/>
        <w:rPr>
          <w:rStyle w:val="Pogrubienie"/>
          <w:rFonts w:asciiTheme="minorHAnsi" w:hAnsiTheme="minorHAnsi" w:cstheme="minorHAnsi"/>
          <w:b w:val="0"/>
          <w:bCs/>
          <w:sz w:val="22"/>
          <w:szCs w:val="22"/>
        </w:rPr>
      </w:pPr>
      <w:r>
        <w:rPr>
          <w:rStyle w:val="Pogrubienie"/>
          <w:rFonts w:asciiTheme="minorHAnsi" w:hAnsiTheme="minorHAnsi" w:cstheme="minorHAnsi"/>
          <w:bCs/>
          <w:sz w:val="22"/>
          <w:szCs w:val="22"/>
          <w:lang w:val="en-GB"/>
        </w:rPr>
        <w:t>Admissions Committee</w:t>
      </w:r>
      <w:r w:rsidR="00C44474">
        <w:rPr>
          <w:rStyle w:val="Pogrubienie"/>
          <w:rFonts w:asciiTheme="minorHAnsi" w:hAnsiTheme="minorHAnsi" w:cstheme="minorHAnsi"/>
          <w:bCs/>
          <w:sz w:val="22"/>
          <w:szCs w:val="22"/>
          <w:lang w:val="en-GB"/>
        </w:rPr>
        <w:t xml:space="preserve"> comprised</w:t>
      </w:r>
      <w:r w:rsidR="006B2C09">
        <w:rPr>
          <w:rStyle w:val="Pogrubienie"/>
          <w:rFonts w:asciiTheme="minorHAnsi" w:hAnsiTheme="minorHAnsi" w:cstheme="minorHAnsi"/>
          <w:bCs/>
          <w:sz w:val="22"/>
          <w:szCs w:val="22"/>
          <w:lang w:val="en-GB"/>
        </w:rPr>
        <w:t xml:space="preserve"> of: The Chairperson and Head of Doctoral S</w:t>
      </w:r>
      <w:r w:rsidR="00C44474">
        <w:rPr>
          <w:rStyle w:val="Pogrubienie"/>
          <w:rFonts w:asciiTheme="minorHAnsi" w:hAnsiTheme="minorHAnsi" w:cstheme="minorHAnsi"/>
          <w:bCs/>
          <w:sz w:val="22"/>
          <w:szCs w:val="22"/>
          <w:lang w:val="en-GB"/>
        </w:rPr>
        <w:t>tudies in a given discipline, or persons designated by them, after considering the applications referred to in sec. 3, decide on admission to participate in the competition proceedings by 8.05.2023.</w:t>
      </w:r>
      <w:r w:rsidR="00C44474">
        <w:rPr>
          <w:rStyle w:val="Pogrubienie"/>
          <w:rFonts w:asciiTheme="minorHAnsi" w:hAnsiTheme="minorHAnsi" w:cstheme="minorHAnsi"/>
          <w:b w:val="0"/>
          <w:sz w:val="22"/>
          <w:szCs w:val="22"/>
          <w:lang w:val="en-GB"/>
        </w:rPr>
        <w:br/>
      </w:r>
    </w:p>
    <w:p w14:paraId="2AFA6521" w14:textId="77777777" w:rsidR="00C44474" w:rsidRPr="00280F46" w:rsidRDefault="00C44474" w:rsidP="00C44474">
      <w:pPr>
        <w:pStyle w:val="Tekstpodstawowywcity2"/>
        <w:numPr>
          <w:ilvl w:val="0"/>
          <w:numId w:val="1"/>
        </w:numPr>
        <w:spacing w:line="360" w:lineRule="auto"/>
        <w:ind w:left="426" w:hanging="426"/>
        <w:rPr>
          <w:rFonts w:asciiTheme="minorHAnsi" w:hAnsiTheme="minorHAnsi" w:cstheme="minorHAnsi"/>
          <w:sz w:val="22"/>
          <w:szCs w:val="22"/>
        </w:rPr>
      </w:pPr>
      <w:r>
        <w:rPr>
          <w:rFonts w:asciiTheme="minorHAnsi" w:hAnsiTheme="minorHAnsi" w:cstheme="minorHAnsi"/>
          <w:sz w:val="22"/>
          <w:szCs w:val="22"/>
          <w:lang w:val="en-GB"/>
        </w:rPr>
        <w:t>Candidates for supervisors should submit a declaration on providing a place for teaching classes (Appendix 7), on providing a place for research (Appendix 8) and on meeting the conditions for being a PhD supervisor (Appendix 9) within the deadlines specified in sec. 1.</w:t>
      </w:r>
    </w:p>
    <w:p w14:paraId="63066E24" w14:textId="77777777" w:rsidR="00C44474" w:rsidRPr="001D2608" w:rsidRDefault="00C44474" w:rsidP="00C44474">
      <w:pPr>
        <w:pStyle w:val="Tekstpodstawowywcity2"/>
        <w:numPr>
          <w:ilvl w:val="0"/>
          <w:numId w:val="1"/>
        </w:numPr>
        <w:spacing w:line="360" w:lineRule="auto"/>
        <w:ind w:left="426" w:hanging="426"/>
        <w:rPr>
          <w:rFonts w:asciiTheme="minorHAnsi" w:hAnsiTheme="minorHAnsi" w:cstheme="minorHAnsi"/>
          <w:sz w:val="22"/>
          <w:szCs w:val="22"/>
        </w:rPr>
      </w:pPr>
      <w:r>
        <w:rPr>
          <w:rFonts w:asciiTheme="minorHAnsi" w:hAnsiTheme="minorHAnsi" w:cstheme="minorHAnsi"/>
          <w:sz w:val="22"/>
          <w:szCs w:val="22"/>
          <w:lang w:val="en-GB"/>
        </w:rPr>
        <w:t xml:space="preserve">Dates of exams: </w:t>
      </w:r>
    </w:p>
    <w:p w14:paraId="08BC3C0A" w14:textId="77777777" w:rsidR="00C44474" w:rsidRPr="001D2608" w:rsidRDefault="00C44474" w:rsidP="00C44474">
      <w:pPr>
        <w:pStyle w:val="Tekstpodstawowywcity2"/>
        <w:numPr>
          <w:ilvl w:val="1"/>
          <w:numId w:val="1"/>
        </w:numPr>
        <w:spacing w:line="360" w:lineRule="auto"/>
        <w:ind w:left="851"/>
        <w:rPr>
          <w:rFonts w:asciiTheme="minorHAnsi" w:hAnsiTheme="minorHAnsi" w:cstheme="minorHAnsi"/>
          <w:sz w:val="22"/>
          <w:szCs w:val="22"/>
        </w:rPr>
      </w:pPr>
      <w:r>
        <w:rPr>
          <w:rFonts w:asciiTheme="minorHAnsi" w:hAnsiTheme="minorHAnsi" w:cstheme="minorHAnsi"/>
          <w:sz w:val="22"/>
          <w:szCs w:val="22"/>
          <w:lang w:val="en-GB"/>
        </w:rPr>
        <w:t xml:space="preserve"> in the discipline of pharmaceutical sciences:</w:t>
      </w:r>
    </w:p>
    <w:p w14:paraId="345AEDEF" w14:textId="77777777" w:rsidR="009B23C3" w:rsidRPr="009B23C3" w:rsidRDefault="00C44474" w:rsidP="00C44474">
      <w:pPr>
        <w:pStyle w:val="Tekstpodstawowywcity2"/>
        <w:numPr>
          <w:ilvl w:val="2"/>
          <w:numId w:val="1"/>
        </w:numPr>
        <w:spacing w:line="360" w:lineRule="auto"/>
        <w:ind w:left="1276" w:hanging="322"/>
        <w:rPr>
          <w:rFonts w:asciiTheme="minorHAnsi" w:hAnsiTheme="minorHAnsi" w:cstheme="minorHAnsi"/>
          <w:sz w:val="22"/>
          <w:szCs w:val="22"/>
        </w:rPr>
      </w:pPr>
      <w:r>
        <w:rPr>
          <w:rFonts w:asciiTheme="minorHAnsi" w:hAnsiTheme="minorHAnsi" w:cstheme="minorHAnsi"/>
          <w:sz w:val="22"/>
          <w:szCs w:val="22"/>
          <w:lang w:val="en-GB"/>
        </w:rPr>
        <w:t xml:space="preserve">28.08.2023 r. – English </w:t>
      </w:r>
    </w:p>
    <w:p w14:paraId="385800C2" w14:textId="3C30BAF1" w:rsidR="00C44474" w:rsidRPr="001D2608" w:rsidRDefault="00C44474" w:rsidP="009B23C3">
      <w:pPr>
        <w:pStyle w:val="Tekstpodstawowywcity2"/>
        <w:spacing w:line="360" w:lineRule="auto"/>
        <w:ind w:left="1276"/>
        <w:rPr>
          <w:rFonts w:asciiTheme="minorHAnsi" w:hAnsiTheme="minorHAnsi" w:cstheme="minorHAnsi"/>
          <w:sz w:val="22"/>
          <w:szCs w:val="22"/>
        </w:rPr>
      </w:pPr>
      <w:r>
        <w:rPr>
          <w:rFonts w:asciiTheme="minorHAnsi" w:hAnsiTheme="minorHAnsi" w:cstheme="minorHAnsi"/>
          <w:sz w:val="22"/>
          <w:szCs w:val="22"/>
          <w:lang w:val="en-GB"/>
        </w:rPr>
        <w:t xml:space="preserve">The exam will take place at the </w:t>
      </w:r>
      <w:r w:rsidR="00952357">
        <w:rPr>
          <w:rFonts w:asciiTheme="minorHAnsi" w:hAnsiTheme="minorHAnsi" w:cstheme="minorHAnsi"/>
          <w:sz w:val="22"/>
          <w:szCs w:val="22"/>
          <w:lang w:val="en-GB"/>
        </w:rPr>
        <w:t xml:space="preserve">Department of </w:t>
      </w:r>
      <w:r>
        <w:rPr>
          <w:rFonts w:asciiTheme="minorHAnsi" w:hAnsiTheme="minorHAnsi" w:cstheme="minorHAnsi"/>
          <w:sz w:val="22"/>
          <w:szCs w:val="22"/>
          <w:lang w:val="en-GB"/>
        </w:rPr>
        <w:t>Foreign Language</w:t>
      </w:r>
      <w:r w:rsidR="00952357">
        <w:rPr>
          <w:rFonts w:asciiTheme="minorHAnsi" w:hAnsiTheme="minorHAnsi" w:cstheme="minorHAnsi"/>
          <w:sz w:val="22"/>
          <w:szCs w:val="22"/>
          <w:lang w:val="en-GB"/>
        </w:rPr>
        <w:t xml:space="preserve">s </w:t>
      </w:r>
      <w:r>
        <w:rPr>
          <w:rFonts w:asciiTheme="minorHAnsi" w:hAnsiTheme="minorHAnsi" w:cstheme="minorHAnsi"/>
          <w:sz w:val="22"/>
          <w:szCs w:val="22"/>
          <w:lang w:val="en-GB"/>
        </w:rPr>
        <w:t>(Studium Języków Obcych) of the Medical University of Bialyst</w:t>
      </w:r>
      <w:r w:rsidR="00952357">
        <w:rPr>
          <w:rFonts w:asciiTheme="minorHAnsi" w:hAnsiTheme="minorHAnsi" w:cstheme="minorHAnsi"/>
          <w:sz w:val="22"/>
          <w:szCs w:val="22"/>
          <w:lang w:val="en-GB"/>
        </w:rPr>
        <w:t xml:space="preserve">ok (Collegium Uniwersum) at ul. </w:t>
      </w:r>
      <w:r>
        <w:rPr>
          <w:rFonts w:asciiTheme="minorHAnsi" w:hAnsiTheme="minorHAnsi" w:cstheme="minorHAnsi"/>
          <w:sz w:val="22"/>
          <w:szCs w:val="22"/>
          <w:lang w:val="en-GB"/>
        </w:rPr>
        <w:t>Adama Mickiewicza 2c, at 9:45.</w:t>
      </w:r>
      <w:r>
        <w:rPr>
          <w:rFonts w:asciiTheme="minorHAnsi" w:hAnsiTheme="minorHAnsi" w:cstheme="minorHAnsi"/>
          <w:sz w:val="22"/>
          <w:szCs w:val="22"/>
          <w:lang w:val="en-GB"/>
        </w:rPr>
        <w:br/>
        <w:t xml:space="preserve">The oral exam will begin at 10:00 AM. </w:t>
      </w:r>
    </w:p>
    <w:p w14:paraId="438CEC84" w14:textId="77777777" w:rsidR="009B23C3" w:rsidRPr="009B23C3" w:rsidRDefault="00C44474" w:rsidP="00C44474">
      <w:pPr>
        <w:pStyle w:val="Tekstpodstawowywcity2"/>
        <w:numPr>
          <w:ilvl w:val="2"/>
          <w:numId w:val="1"/>
        </w:numPr>
        <w:spacing w:line="360" w:lineRule="auto"/>
        <w:ind w:left="1276" w:hanging="322"/>
        <w:rPr>
          <w:rFonts w:asciiTheme="minorHAnsi" w:hAnsiTheme="minorHAnsi" w:cstheme="minorHAnsi"/>
          <w:sz w:val="22"/>
          <w:szCs w:val="22"/>
        </w:rPr>
      </w:pPr>
      <w:r>
        <w:rPr>
          <w:rFonts w:asciiTheme="minorHAnsi" w:hAnsiTheme="minorHAnsi" w:cstheme="minorHAnsi"/>
          <w:sz w:val="22"/>
          <w:szCs w:val="22"/>
          <w:lang w:val="en-GB"/>
        </w:rPr>
        <w:t xml:space="preserve">29.08.2023 r. – subject </w:t>
      </w:r>
    </w:p>
    <w:p w14:paraId="2321E400" w14:textId="3C64B15B" w:rsidR="00C44474" w:rsidRPr="001D2608" w:rsidRDefault="00C44474" w:rsidP="009B23C3">
      <w:pPr>
        <w:pStyle w:val="Tekstpodstawowywcity2"/>
        <w:spacing w:line="360" w:lineRule="auto"/>
        <w:ind w:left="1276"/>
        <w:rPr>
          <w:rFonts w:asciiTheme="minorHAnsi" w:hAnsiTheme="minorHAnsi" w:cstheme="minorHAnsi"/>
          <w:sz w:val="22"/>
          <w:szCs w:val="22"/>
        </w:rPr>
      </w:pPr>
      <w:r>
        <w:rPr>
          <w:rFonts w:asciiTheme="minorHAnsi" w:hAnsiTheme="minorHAnsi" w:cstheme="minorHAnsi"/>
          <w:sz w:val="22"/>
          <w:szCs w:val="22"/>
          <w:lang w:val="en-GB"/>
        </w:rPr>
        <w:t>The oral exam will take place in the conference ro</w:t>
      </w:r>
      <w:r w:rsidR="00952357">
        <w:rPr>
          <w:rFonts w:asciiTheme="minorHAnsi" w:hAnsiTheme="minorHAnsi" w:cstheme="minorHAnsi"/>
          <w:sz w:val="22"/>
          <w:szCs w:val="22"/>
          <w:lang w:val="en-GB"/>
        </w:rPr>
        <w:t>om of the Euroregional Center of Pharmacy</w:t>
      </w:r>
      <w:r>
        <w:rPr>
          <w:rFonts w:asciiTheme="minorHAnsi" w:hAnsiTheme="minorHAnsi" w:cstheme="minorHAnsi"/>
          <w:sz w:val="22"/>
          <w:szCs w:val="22"/>
          <w:lang w:val="en-GB"/>
        </w:rPr>
        <w:t xml:space="preserve"> No. 34 at ul. Adama Mickiewicza 2d (behind the dean's office). Exam in the subject </w:t>
      </w:r>
      <w:r>
        <w:rPr>
          <w:rFonts w:asciiTheme="minorHAnsi" w:hAnsiTheme="minorHAnsi" w:cstheme="minorHAnsi"/>
          <w:sz w:val="22"/>
          <w:szCs w:val="22"/>
          <w:lang w:val="en-GB"/>
        </w:rPr>
        <w:br/>
        <w:t>in the discipline of pharmaceutical sciences will start at 8:30, and the candidate will be informed about the time of the exam no later than 14 days before the date of the exam.</w:t>
      </w:r>
    </w:p>
    <w:p w14:paraId="66349F73" w14:textId="77777777" w:rsidR="00C44474" w:rsidRPr="001D2608" w:rsidRDefault="00C44474" w:rsidP="00C44474">
      <w:pPr>
        <w:pStyle w:val="Tekstpodstawowywcity2"/>
        <w:numPr>
          <w:ilvl w:val="1"/>
          <w:numId w:val="1"/>
        </w:numPr>
        <w:spacing w:line="360" w:lineRule="auto"/>
        <w:ind w:left="851"/>
        <w:rPr>
          <w:rFonts w:asciiTheme="minorHAnsi" w:hAnsiTheme="minorHAnsi" w:cstheme="minorHAnsi"/>
          <w:sz w:val="22"/>
          <w:szCs w:val="22"/>
        </w:rPr>
      </w:pPr>
      <w:r>
        <w:rPr>
          <w:rFonts w:asciiTheme="minorHAnsi" w:hAnsiTheme="minorHAnsi" w:cstheme="minorHAnsi"/>
          <w:sz w:val="22"/>
          <w:szCs w:val="22"/>
          <w:lang w:val="en-GB"/>
        </w:rPr>
        <w:t>in the discipline of medical sciences:</w:t>
      </w:r>
    </w:p>
    <w:p w14:paraId="77E96E1A" w14:textId="77777777" w:rsidR="009B23C3" w:rsidRPr="009B23C3" w:rsidRDefault="00C44474" w:rsidP="00C44474">
      <w:pPr>
        <w:pStyle w:val="Tekstpodstawowywcity2"/>
        <w:numPr>
          <w:ilvl w:val="2"/>
          <w:numId w:val="1"/>
        </w:numPr>
        <w:spacing w:line="360" w:lineRule="auto"/>
        <w:ind w:left="1276" w:hanging="360"/>
        <w:rPr>
          <w:rFonts w:asciiTheme="minorHAnsi" w:hAnsiTheme="minorHAnsi" w:cstheme="minorHAnsi"/>
          <w:sz w:val="22"/>
          <w:szCs w:val="22"/>
        </w:rPr>
      </w:pPr>
      <w:r>
        <w:rPr>
          <w:rFonts w:asciiTheme="minorHAnsi" w:hAnsiTheme="minorHAnsi" w:cstheme="minorHAnsi"/>
          <w:sz w:val="22"/>
          <w:szCs w:val="22"/>
          <w:lang w:val="en-GB"/>
        </w:rPr>
        <w:t xml:space="preserve">29.08.2023 and 30.08.2023 – English </w:t>
      </w:r>
    </w:p>
    <w:p w14:paraId="0BD5FB9D" w14:textId="010B7A2A" w:rsidR="00C44474" w:rsidRPr="001D2608" w:rsidRDefault="00C44474" w:rsidP="009B23C3">
      <w:pPr>
        <w:pStyle w:val="Tekstpodstawowywcity2"/>
        <w:spacing w:line="360" w:lineRule="auto"/>
        <w:ind w:left="1276"/>
        <w:rPr>
          <w:rFonts w:asciiTheme="minorHAnsi" w:hAnsiTheme="minorHAnsi" w:cstheme="minorHAnsi"/>
          <w:sz w:val="22"/>
          <w:szCs w:val="22"/>
        </w:rPr>
      </w:pPr>
      <w:r>
        <w:rPr>
          <w:rFonts w:asciiTheme="minorHAnsi" w:hAnsiTheme="minorHAnsi" w:cstheme="minorHAnsi"/>
          <w:sz w:val="22"/>
          <w:szCs w:val="22"/>
          <w:lang w:val="en-GB"/>
        </w:rPr>
        <w:t xml:space="preserve">The exam will take place at the </w:t>
      </w:r>
      <w:r w:rsidR="00266C8D">
        <w:rPr>
          <w:rFonts w:asciiTheme="minorHAnsi" w:hAnsiTheme="minorHAnsi" w:cstheme="minorHAnsi"/>
          <w:sz w:val="22"/>
          <w:szCs w:val="22"/>
          <w:lang w:val="en-GB"/>
        </w:rPr>
        <w:t xml:space="preserve">Department of Foreign Languages </w:t>
      </w:r>
      <w:r>
        <w:rPr>
          <w:rFonts w:asciiTheme="minorHAnsi" w:hAnsiTheme="minorHAnsi" w:cstheme="minorHAnsi"/>
          <w:sz w:val="22"/>
          <w:szCs w:val="22"/>
          <w:lang w:val="en-GB"/>
        </w:rPr>
        <w:t xml:space="preserve">(Studium Języków Obcych) of the Medical University of Bialystok (Collegium Uniwersum) at ul. Adama Mickiewicza 2c, at 9:45. </w:t>
      </w:r>
      <w:r>
        <w:rPr>
          <w:rFonts w:asciiTheme="minorHAnsi" w:hAnsiTheme="minorHAnsi" w:cstheme="minorHAnsi"/>
          <w:sz w:val="22"/>
          <w:szCs w:val="22"/>
          <w:lang w:val="en-GB"/>
        </w:rPr>
        <w:br/>
        <w:t xml:space="preserve"> The oral exam will begin at 10:00 AM. The candidate will be informed about the time of the exam no later than 14 days before the date of the exam.</w:t>
      </w:r>
      <w:r>
        <w:rPr>
          <w:rFonts w:asciiTheme="minorHAnsi" w:hAnsiTheme="minorHAnsi" w:cstheme="minorHAnsi"/>
          <w:sz w:val="22"/>
          <w:szCs w:val="22"/>
          <w:lang w:val="en-GB"/>
        </w:rPr>
        <w:br/>
      </w:r>
    </w:p>
    <w:p w14:paraId="7F938EC2" w14:textId="77777777" w:rsidR="009B23C3" w:rsidRPr="009B23C3" w:rsidRDefault="00C44474" w:rsidP="00C44474">
      <w:pPr>
        <w:pStyle w:val="Tekstpodstawowywcity2"/>
        <w:numPr>
          <w:ilvl w:val="2"/>
          <w:numId w:val="1"/>
        </w:numPr>
        <w:spacing w:line="360" w:lineRule="auto"/>
        <w:ind w:left="1276" w:hanging="360"/>
        <w:rPr>
          <w:rFonts w:asciiTheme="minorHAnsi" w:hAnsiTheme="minorHAnsi" w:cstheme="minorHAnsi"/>
          <w:sz w:val="22"/>
          <w:szCs w:val="22"/>
        </w:rPr>
      </w:pPr>
      <w:r>
        <w:rPr>
          <w:rFonts w:asciiTheme="minorHAnsi" w:hAnsiTheme="minorHAnsi" w:cstheme="minorHAnsi"/>
          <w:sz w:val="22"/>
          <w:szCs w:val="22"/>
          <w:lang w:val="en-GB"/>
        </w:rPr>
        <w:lastRenderedPageBreak/>
        <w:t xml:space="preserve">30.08.2023 and 31.08.2023 – subject </w:t>
      </w:r>
    </w:p>
    <w:p w14:paraId="2B225AAD" w14:textId="6AE14B98" w:rsidR="00C44474" w:rsidRPr="001D2608" w:rsidRDefault="00C44474" w:rsidP="009B23C3">
      <w:pPr>
        <w:pStyle w:val="Tekstpodstawowywcity2"/>
        <w:spacing w:line="360" w:lineRule="auto"/>
        <w:ind w:left="1276"/>
        <w:rPr>
          <w:rFonts w:asciiTheme="minorHAnsi" w:hAnsiTheme="minorHAnsi" w:cstheme="minorHAnsi"/>
          <w:sz w:val="22"/>
          <w:szCs w:val="22"/>
        </w:rPr>
      </w:pPr>
      <w:r>
        <w:rPr>
          <w:rFonts w:asciiTheme="minorHAnsi" w:hAnsiTheme="minorHAnsi" w:cstheme="minorHAnsi"/>
          <w:sz w:val="22"/>
          <w:szCs w:val="22"/>
          <w:lang w:val="en-GB"/>
        </w:rPr>
        <w:t>The oral exam will take place i</w:t>
      </w:r>
      <w:r w:rsidR="00266C8D">
        <w:rPr>
          <w:rFonts w:asciiTheme="minorHAnsi" w:hAnsiTheme="minorHAnsi" w:cstheme="minorHAnsi"/>
          <w:sz w:val="22"/>
          <w:szCs w:val="22"/>
          <w:lang w:val="en-GB"/>
        </w:rPr>
        <w:t>n the Aula Magna of the Branicki</w:t>
      </w:r>
      <w:r>
        <w:rPr>
          <w:rFonts w:asciiTheme="minorHAnsi" w:hAnsiTheme="minorHAnsi" w:cstheme="minorHAnsi"/>
          <w:sz w:val="22"/>
          <w:szCs w:val="22"/>
          <w:lang w:val="en-GB"/>
        </w:rPr>
        <w:t xml:space="preserve"> </w:t>
      </w:r>
      <w:r w:rsidR="00266C8D">
        <w:rPr>
          <w:rFonts w:asciiTheme="minorHAnsi" w:hAnsiTheme="minorHAnsi" w:cstheme="minorHAnsi"/>
          <w:sz w:val="22"/>
          <w:szCs w:val="22"/>
          <w:lang w:val="en-GB"/>
        </w:rPr>
        <w:t xml:space="preserve">Palace (Pałac Branickich). </w:t>
      </w:r>
      <w:r>
        <w:rPr>
          <w:rFonts w:asciiTheme="minorHAnsi" w:hAnsiTheme="minorHAnsi" w:cstheme="minorHAnsi"/>
          <w:sz w:val="22"/>
          <w:szCs w:val="22"/>
          <w:lang w:val="en-GB"/>
        </w:rPr>
        <w:t>Exam in the subject in the discipline of</w:t>
      </w:r>
      <w:r w:rsidR="00266C8D">
        <w:rPr>
          <w:rFonts w:asciiTheme="minorHAnsi" w:hAnsiTheme="minorHAnsi" w:cstheme="minorHAnsi"/>
          <w:sz w:val="22"/>
          <w:szCs w:val="22"/>
          <w:lang w:val="en-GB"/>
        </w:rPr>
        <w:t xml:space="preserve"> </w:t>
      </w:r>
      <w:r>
        <w:rPr>
          <w:rFonts w:asciiTheme="minorHAnsi" w:hAnsiTheme="minorHAnsi" w:cstheme="minorHAnsi"/>
          <w:sz w:val="22"/>
          <w:szCs w:val="22"/>
          <w:lang w:val="en-GB"/>
        </w:rPr>
        <w:t>medical sciences will start at 8:30, and the candidate will be informed about the time of the exam no later than 14 days before the date of the exam.</w:t>
      </w:r>
      <w:r>
        <w:rPr>
          <w:rFonts w:asciiTheme="minorHAnsi" w:hAnsiTheme="minorHAnsi" w:cstheme="minorHAnsi"/>
          <w:sz w:val="22"/>
          <w:szCs w:val="22"/>
          <w:lang w:val="en-GB"/>
        </w:rPr>
        <w:br/>
      </w:r>
    </w:p>
    <w:p w14:paraId="5FFD71DE" w14:textId="77777777" w:rsidR="00C44474" w:rsidRPr="001D2608" w:rsidRDefault="00C44474" w:rsidP="00C44474">
      <w:pPr>
        <w:pStyle w:val="Tekstpodstawowywcity2"/>
        <w:numPr>
          <w:ilvl w:val="1"/>
          <w:numId w:val="1"/>
        </w:numPr>
        <w:spacing w:line="360" w:lineRule="auto"/>
        <w:ind w:left="851"/>
        <w:rPr>
          <w:rFonts w:asciiTheme="minorHAnsi" w:hAnsiTheme="minorHAnsi" w:cstheme="minorHAnsi"/>
          <w:sz w:val="22"/>
          <w:szCs w:val="22"/>
        </w:rPr>
      </w:pPr>
      <w:r>
        <w:rPr>
          <w:rFonts w:asciiTheme="minorHAnsi" w:hAnsiTheme="minorHAnsi" w:cstheme="minorHAnsi"/>
          <w:sz w:val="22"/>
          <w:szCs w:val="22"/>
          <w:lang w:val="en-GB"/>
        </w:rPr>
        <w:t>in the discipline of health sciences:</w:t>
      </w:r>
    </w:p>
    <w:p w14:paraId="423F6A3D" w14:textId="77777777" w:rsidR="009B23C3" w:rsidRPr="009B23C3" w:rsidRDefault="00C44474" w:rsidP="00C44474">
      <w:pPr>
        <w:pStyle w:val="Tekstpodstawowywcity2"/>
        <w:numPr>
          <w:ilvl w:val="2"/>
          <w:numId w:val="1"/>
        </w:numPr>
        <w:spacing w:line="360" w:lineRule="auto"/>
        <w:ind w:left="1276" w:hanging="425"/>
        <w:rPr>
          <w:rFonts w:asciiTheme="minorHAnsi" w:hAnsiTheme="minorHAnsi" w:cstheme="minorHAnsi"/>
          <w:sz w:val="22"/>
          <w:szCs w:val="22"/>
        </w:rPr>
      </w:pPr>
      <w:r>
        <w:rPr>
          <w:rFonts w:asciiTheme="minorHAnsi" w:hAnsiTheme="minorHAnsi" w:cstheme="minorHAnsi"/>
          <w:sz w:val="22"/>
          <w:szCs w:val="22"/>
          <w:lang w:val="en-GB"/>
        </w:rPr>
        <w:t xml:space="preserve">31.08.2023 r. – English </w:t>
      </w:r>
    </w:p>
    <w:p w14:paraId="19063561" w14:textId="1EF1001C" w:rsidR="00C44474" w:rsidRPr="001D2608" w:rsidRDefault="00C44474" w:rsidP="009B23C3">
      <w:pPr>
        <w:pStyle w:val="Tekstpodstawowywcity2"/>
        <w:spacing w:line="360" w:lineRule="auto"/>
        <w:ind w:left="1276"/>
        <w:rPr>
          <w:rFonts w:asciiTheme="minorHAnsi" w:hAnsiTheme="minorHAnsi" w:cstheme="minorHAnsi"/>
          <w:sz w:val="22"/>
          <w:szCs w:val="22"/>
        </w:rPr>
      </w:pPr>
      <w:r>
        <w:rPr>
          <w:rFonts w:asciiTheme="minorHAnsi" w:hAnsiTheme="minorHAnsi" w:cstheme="minorHAnsi"/>
          <w:sz w:val="22"/>
          <w:szCs w:val="22"/>
          <w:lang w:val="en-GB"/>
        </w:rPr>
        <w:t xml:space="preserve">The exam will take place at the </w:t>
      </w:r>
      <w:r w:rsidR="00266C8D">
        <w:rPr>
          <w:rFonts w:asciiTheme="minorHAnsi" w:hAnsiTheme="minorHAnsi" w:cstheme="minorHAnsi"/>
          <w:sz w:val="22"/>
          <w:szCs w:val="22"/>
          <w:lang w:val="en-GB"/>
        </w:rPr>
        <w:t>Department of Foreign Languages</w:t>
      </w:r>
      <w:r w:rsidR="00266C8D">
        <w:rPr>
          <w:rFonts w:asciiTheme="minorHAnsi" w:hAnsiTheme="minorHAnsi" w:cstheme="minorHAnsi"/>
          <w:sz w:val="22"/>
          <w:szCs w:val="22"/>
          <w:lang w:val="en-GB"/>
        </w:rPr>
        <w:t xml:space="preserve"> </w:t>
      </w:r>
      <w:r>
        <w:rPr>
          <w:rFonts w:asciiTheme="minorHAnsi" w:hAnsiTheme="minorHAnsi" w:cstheme="minorHAnsi"/>
          <w:sz w:val="22"/>
          <w:szCs w:val="22"/>
          <w:lang w:val="en-GB"/>
        </w:rPr>
        <w:t>(Studium Języków Obcych) of the Medical University of Bialystok (Collegium Uniwersum) at ul. Adama Mickiewicza 2c, at 9:45.</w:t>
      </w:r>
      <w:r>
        <w:rPr>
          <w:rFonts w:asciiTheme="minorHAnsi" w:hAnsiTheme="minorHAnsi" w:cstheme="minorHAnsi"/>
          <w:sz w:val="22"/>
          <w:szCs w:val="22"/>
          <w:lang w:val="en-GB"/>
        </w:rPr>
        <w:br/>
        <w:t xml:space="preserve">The oral exam will begin at 10:00 AM. </w:t>
      </w:r>
    </w:p>
    <w:p w14:paraId="22EF58F9" w14:textId="77777777" w:rsidR="009B23C3" w:rsidRPr="009B23C3" w:rsidRDefault="00C44474" w:rsidP="00C44474">
      <w:pPr>
        <w:pStyle w:val="Tekstpodstawowywcity2"/>
        <w:numPr>
          <w:ilvl w:val="2"/>
          <w:numId w:val="1"/>
        </w:numPr>
        <w:spacing w:line="360" w:lineRule="auto"/>
        <w:ind w:left="1276" w:hanging="425"/>
        <w:rPr>
          <w:rFonts w:asciiTheme="minorHAnsi" w:hAnsiTheme="minorHAnsi" w:cstheme="minorHAnsi"/>
          <w:sz w:val="22"/>
          <w:szCs w:val="22"/>
        </w:rPr>
      </w:pPr>
      <w:r>
        <w:rPr>
          <w:rFonts w:asciiTheme="minorHAnsi" w:hAnsiTheme="minorHAnsi" w:cstheme="minorHAnsi"/>
          <w:sz w:val="22"/>
          <w:szCs w:val="22"/>
          <w:lang w:val="en-GB"/>
        </w:rPr>
        <w:t xml:space="preserve">01.09.2023 r. – subject </w:t>
      </w:r>
    </w:p>
    <w:p w14:paraId="1E3A9B03" w14:textId="7A6AA735" w:rsidR="00C44474" w:rsidRPr="001D2608" w:rsidRDefault="00C44474" w:rsidP="009B23C3">
      <w:pPr>
        <w:pStyle w:val="Tekstpodstawowywcity2"/>
        <w:spacing w:line="360" w:lineRule="auto"/>
        <w:ind w:left="1276"/>
        <w:rPr>
          <w:rFonts w:asciiTheme="minorHAnsi" w:hAnsiTheme="minorHAnsi" w:cstheme="minorHAnsi"/>
          <w:sz w:val="22"/>
          <w:szCs w:val="22"/>
        </w:rPr>
      </w:pPr>
      <w:r>
        <w:rPr>
          <w:rFonts w:asciiTheme="minorHAnsi" w:hAnsiTheme="minorHAnsi" w:cstheme="minorHAnsi"/>
          <w:sz w:val="22"/>
          <w:szCs w:val="22"/>
          <w:lang w:val="en-GB"/>
        </w:rPr>
        <w:t>The oral exam will take place in the room of the Council of the Faculty of Health Sciences (o</w:t>
      </w:r>
      <w:r w:rsidR="00266C8D">
        <w:rPr>
          <w:rFonts w:asciiTheme="minorHAnsi" w:hAnsiTheme="minorHAnsi" w:cstheme="minorHAnsi"/>
          <w:sz w:val="22"/>
          <w:szCs w:val="22"/>
          <w:lang w:val="en-GB"/>
        </w:rPr>
        <w:t xml:space="preserve">n the ground floor of the </w:t>
      </w:r>
      <w:r>
        <w:rPr>
          <w:rFonts w:asciiTheme="minorHAnsi" w:hAnsiTheme="minorHAnsi" w:cstheme="minorHAnsi"/>
          <w:sz w:val="22"/>
          <w:szCs w:val="22"/>
          <w:lang w:val="en-GB"/>
        </w:rPr>
        <w:t>Faculty of Health Sciences</w:t>
      </w:r>
      <w:r w:rsidR="00266C8D">
        <w:rPr>
          <w:rFonts w:asciiTheme="minorHAnsi" w:hAnsiTheme="minorHAnsi" w:cstheme="minorHAnsi"/>
          <w:sz w:val="22"/>
          <w:szCs w:val="22"/>
          <w:lang w:val="en-GB"/>
        </w:rPr>
        <w:t xml:space="preserve"> Didactic-Scientific Centre</w:t>
      </w:r>
      <w:r>
        <w:rPr>
          <w:rFonts w:asciiTheme="minorHAnsi" w:hAnsiTheme="minorHAnsi" w:cstheme="minorHAnsi"/>
          <w:sz w:val="22"/>
          <w:szCs w:val="22"/>
          <w:lang w:val="en-GB"/>
        </w:rPr>
        <w:t>) at ul. Szpitalna 37.</w:t>
      </w:r>
      <w:r>
        <w:rPr>
          <w:rFonts w:asciiTheme="minorHAnsi" w:hAnsiTheme="minorHAnsi" w:cstheme="minorHAnsi"/>
          <w:sz w:val="22"/>
          <w:szCs w:val="22"/>
          <w:lang w:val="en-GB"/>
        </w:rPr>
        <w:br/>
        <w:t xml:space="preserve"> Exam in the subj</w:t>
      </w:r>
      <w:r w:rsidR="00BF6A0D">
        <w:rPr>
          <w:rFonts w:asciiTheme="minorHAnsi" w:hAnsiTheme="minorHAnsi" w:cstheme="minorHAnsi"/>
          <w:sz w:val="22"/>
          <w:szCs w:val="22"/>
          <w:lang w:val="en-GB"/>
        </w:rPr>
        <w:t xml:space="preserve">ect in the discipline of health </w:t>
      </w:r>
      <w:r>
        <w:rPr>
          <w:rFonts w:asciiTheme="minorHAnsi" w:hAnsiTheme="minorHAnsi" w:cstheme="minorHAnsi"/>
          <w:sz w:val="22"/>
          <w:szCs w:val="22"/>
          <w:lang w:val="en-GB"/>
        </w:rPr>
        <w:t>sciences will start at 8:30, and the candidate will be informed about the time of the exam no later than 14 days before the date of the exam.</w:t>
      </w:r>
    </w:p>
    <w:p w14:paraId="49599496" w14:textId="77777777" w:rsidR="00C44474" w:rsidRPr="001D2608" w:rsidRDefault="00C44474" w:rsidP="00C44474">
      <w:pPr>
        <w:pStyle w:val="Tekstpodstawowywcity2"/>
        <w:numPr>
          <w:ilvl w:val="0"/>
          <w:numId w:val="1"/>
        </w:numPr>
        <w:spacing w:line="360" w:lineRule="auto"/>
        <w:ind w:left="426" w:hanging="426"/>
        <w:rPr>
          <w:rFonts w:asciiTheme="minorHAnsi" w:hAnsiTheme="minorHAnsi" w:cstheme="minorHAnsi"/>
          <w:sz w:val="22"/>
          <w:szCs w:val="22"/>
        </w:rPr>
      </w:pPr>
      <w:r>
        <w:rPr>
          <w:rFonts w:asciiTheme="minorHAnsi" w:hAnsiTheme="minorHAnsi" w:cstheme="minorHAnsi"/>
          <w:sz w:val="22"/>
          <w:szCs w:val="22"/>
          <w:lang w:val="en-GB"/>
        </w:rPr>
        <w:t xml:space="preserve">The results of the competition proceedings will be announced on 8.09.2023. </w:t>
      </w:r>
    </w:p>
    <w:p w14:paraId="0CA617CF" w14:textId="77777777" w:rsidR="00C44474" w:rsidRPr="001D2608" w:rsidRDefault="00C44474" w:rsidP="00C44474">
      <w:pPr>
        <w:pStyle w:val="Tekstpodstawowywcity2"/>
        <w:numPr>
          <w:ilvl w:val="0"/>
          <w:numId w:val="1"/>
        </w:numPr>
        <w:spacing w:line="360" w:lineRule="auto"/>
        <w:ind w:left="425" w:hanging="425"/>
        <w:rPr>
          <w:rStyle w:val="Pogrubienie"/>
          <w:rFonts w:asciiTheme="minorHAnsi" w:hAnsiTheme="minorHAnsi" w:cstheme="minorHAnsi"/>
          <w:b w:val="0"/>
          <w:bCs/>
          <w:sz w:val="22"/>
          <w:szCs w:val="22"/>
        </w:rPr>
      </w:pPr>
      <w:r>
        <w:rPr>
          <w:rStyle w:val="Pogrubienie"/>
          <w:rFonts w:asciiTheme="minorHAnsi" w:hAnsiTheme="minorHAnsi" w:cstheme="minorHAnsi"/>
          <w:bCs/>
          <w:sz w:val="22"/>
          <w:szCs w:val="22"/>
          <w:lang w:val="en-GB"/>
        </w:rPr>
        <w:t xml:space="preserve">It is possible to change the date of submission of documents, dates of exams and the date of announcement of the results of the competition procedure in the event of a change in the epidemiological situation, however, the changed dates will not be earlier than those provided in this Resolution. In such case: </w:t>
      </w:r>
    </w:p>
    <w:p w14:paraId="5AEC2774" w14:textId="77777777" w:rsidR="00C44474" w:rsidRDefault="00C44474" w:rsidP="00C44474">
      <w:pPr>
        <w:pStyle w:val="Tekstpodstawowywcity2"/>
        <w:numPr>
          <w:ilvl w:val="2"/>
          <w:numId w:val="24"/>
        </w:numPr>
        <w:spacing w:line="360" w:lineRule="auto"/>
        <w:ind w:left="709" w:hanging="322"/>
        <w:rPr>
          <w:rStyle w:val="Pogrubienie"/>
          <w:rFonts w:asciiTheme="minorHAnsi" w:hAnsiTheme="minorHAnsi" w:cstheme="minorHAnsi"/>
          <w:b w:val="0"/>
          <w:bCs/>
          <w:sz w:val="22"/>
          <w:szCs w:val="22"/>
        </w:rPr>
      </w:pPr>
      <w:r>
        <w:rPr>
          <w:rStyle w:val="Pogrubienie"/>
          <w:rFonts w:asciiTheme="minorHAnsi" w:hAnsiTheme="minorHAnsi" w:cstheme="minorHAnsi"/>
          <w:bCs/>
          <w:sz w:val="22"/>
          <w:szCs w:val="22"/>
          <w:lang w:val="en-GB"/>
        </w:rPr>
        <w:t>the date and method of submitting documents, new dates of exams or the date of announcement of the results of the competition procedure will be set by the Director of the Doctoral School,</w:t>
      </w:r>
    </w:p>
    <w:p w14:paraId="30B28361" w14:textId="77777777" w:rsidR="00C44474" w:rsidRPr="00280F46" w:rsidRDefault="00C44474" w:rsidP="00C44474">
      <w:pPr>
        <w:pStyle w:val="Tekstpodstawowywcity2"/>
        <w:numPr>
          <w:ilvl w:val="2"/>
          <w:numId w:val="24"/>
        </w:numPr>
        <w:spacing w:line="360" w:lineRule="auto"/>
        <w:ind w:left="709" w:hanging="322"/>
        <w:rPr>
          <w:rStyle w:val="Pogrubienie"/>
          <w:rFonts w:asciiTheme="minorHAnsi" w:hAnsiTheme="minorHAnsi" w:cstheme="minorHAnsi"/>
          <w:b w:val="0"/>
          <w:bCs/>
          <w:sz w:val="22"/>
          <w:szCs w:val="22"/>
        </w:rPr>
      </w:pPr>
      <w:r>
        <w:rPr>
          <w:rStyle w:val="Pogrubienie"/>
          <w:rFonts w:asciiTheme="minorHAnsi" w:hAnsiTheme="minorHAnsi" w:cstheme="minorHAnsi"/>
          <w:bCs/>
          <w:sz w:val="22"/>
          <w:szCs w:val="22"/>
          <w:lang w:val="en-GB"/>
        </w:rPr>
        <w:t>candidates will be informed about the date and method of submitting documents, exam dates or the date of announcement of the final result by message posted on the University's website and by e-mail to the e-mail addresses indicated in the electronic registration,</w:t>
      </w:r>
    </w:p>
    <w:p w14:paraId="4B66EBD7" w14:textId="1414EE30" w:rsidR="00C44474" w:rsidRDefault="00C44474" w:rsidP="00C44474">
      <w:pPr>
        <w:pStyle w:val="Tekstpodstawowywcity2"/>
        <w:numPr>
          <w:ilvl w:val="2"/>
          <w:numId w:val="24"/>
        </w:numPr>
        <w:spacing w:line="360" w:lineRule="auto"/>
        <w:ind w:left="709" w:hanging="322"/>
        <w:rPr>
          <w:rStyle w:val="Pogrubienie"/>
          <w:rFonts w:asciiTheme="minorHAnsi" w:hAnsiTheme="minorHAnsi" w:cstheme="minorHAnsi"/>
          <w:b w:val="0"/>
          <w:sz w:val="22"/>
          <w:szCs w:val="22"/>
        </w:rPr>
      </w:pPr>
      <w:r>
        <w:rPr>
          <w:rStyle w:val="Pogrubienie"/>
          <w:rFonts w:asciiTheme="minorHAnsi" w:hAnsiTheme="minorHAnsi" w:cstheme="minorHAnsi"/>
          <w:bCs/>
          <w:sz w:val="22"/>
          <w:szCs w:val="22"/>
          <w:lang w:val="en-GB"/>
        </w:rPr>
        <w:t>the time for submitting documents will be at least 7 working days, counting from the date of posting  the message referred to in sec. 8b on the University's website.</w:t>
      </w:r>
    </w:p>
    <w:p w14:paraId="46727B82" w14:textId="4FDD6022" w:rsidR="00C44474" w:rsidRPr="00E93AED" w:rsidRDefault="00C44474" w:rsidP="00C44474">
      <w:pPr>
        <w:pStyle w:val="Tekstpodstawowywcity2"/>
        <w:numPr>
          <w:ilvl w:val="0"/>
          <w:numId w:val="1"/>
        </w:numPr>
        <w:spacing w:line="360" w:lineRule="auto"/>
        <w:ind w:left="425" w:hanging="425"/>
        <w:rPr>
          <w:rFonts w:asciiTheme="minorHAnsi" w:hAnsiTheme="minorHAnsi" w:cstheme="minorHAnsi"/>
          <w:sz w:val="22"/>
          <w:szCs w:val="22"/>
        </w:rPr>
      </w:pPr>
      <w:r>
        <w:rPr>
          <w:rFonts w:asciiTheme="minorHAnsi" w:hAnsiTheme="minorHAnsi" w:cstheme="minorHAnsi"/>
          <w:sz w:val="22"/>
          <w:szCs w:val="22"/>
          <w:lang w:val="en-GB"/>
        </w:rPr>
        <w:t xml:space="preserve">If the admission limit is not reached, the date of announcement of the list of students admitted to the Doctoral School may be changed. </w:t>
      </w:r>
      <w:r>
        <w:rPr>
          <w:rFonts w:asciiTheme="minorHAnsi" w:hAnsiTheme="minorHAnsi" w:cstheme="minorHAnsi"/>
          <w:color w:val="000000" w:themeColor="text1"/>
          <w:sz w:val="22"/>
          <w:szCs w:val="22"/>
          <w:lang w:val="en-GB"/>
        </w:rPr>
        <w:t xml:space="preserve">In this case, the relevant provisions of point 8b </w:t>
      </w:r>
      <w:bookmarkStart w:id="0" w:name="_GoBack"/>
      <w:bookmarkEnd w:id="0"/>
      <w:r>
        <w:rPr>
          <w:rFonts w:asciiTheme="minorHAnsi" w:hAnsiTheme="minorHAnsi" w:cstheme="minorHAnsi"/>
          <w:color w:val="000000" w:themeColor="text1"/>
          <w:sz w:val="22"/>
          <w:szCs w:val="22"/>
          <w:lang w:val="en-GB"/>
        </w:rPr>
        <w:t>apply.</w:t>
      </w:r>
    </w:p>
    <w:p w14:paraId="30F9135A" w14:textId="77777777" w:rsidR="00C44474" w:rsidRPr="00E93AED" w:rsidRDefault="00C44474" w:rsidP="00C44474">
      <w:pPr>
        <w:pStyle w:val="Tekstpodstawowywcity2"/>
        <w:numPr>
          <w:ilvl w:val="0"/>
          <w:numId w:val="1"/>
        </w:numPr>
        <w:spacing w:line="360" w:lineRule="auto"/>
        <w:ind w:left="425" w:hanging="425"/>
        <w:rPr>
          <w:rStyle w:val="Pogrubienie"/>
          <w:rFonts w:asciiTheme="minorHAnsi" w:hAnsiTheme="minorHAnsi" w:cstheme="minorHAnsi"/>
          <w:b w:val="0"/>
          <w:sz w:val="22"/>
          <w:szCs w:val="22"/>
        </w:rPr>
      </w:pPr>
      <w:r>
        <w:rPr>
          <w:rFonts w:asciiTheme="minorHAnsi" w:hAnsiTheme="minorHAnsi" w:cstheme="minorHAnsi"/>
          <w:sz w:val="22"/>
          <w:szCs w:val="22"/>
          <w:lang w:val="en-GB"/>
        </w:rPr>
        <w:t xml:space="preserve">The location where the competition proceedings are conducted may change. </w:t>
      </w:r>
      <w:r>
        <w:rPr>
          <w:rFonts w:asciiTheme="minorHAnsi" w:hAnsiTheme="minorHAnsi" w:cstheme="minorHAnsi"/>
          <w:b/>
          <w:bCs/>
          <w:sz w:val="22"/>
          <w:szCs w:val="22"/>
          <w:lang w:val="en-GB"/>
        </w:rPr>
        <w:t>Candidates will be informed about the change of location by message posted on the University's website and by e-mail to the e-mail addresses indicated in the electronic registration.</w:t>
      </w:r>
      <w:r>
        <w:rPr>
          <w:rStyle w:val="Pogrubienie"/>
          <w:rFonts w:asciiTheme="minorHAnsi" w:hAnsiTheme="minorHAnsi" w:cstheme="minorHAnsi"/>
          <w:b w:val="0"/>
          <w:sz w:val="22"/>
          <w:szCs w:val="22"/>
          <w:lang w:val="en-GB"/>
        </w:rPr>
        <w:br/>
      </w:r>
    </w:p>
    <w:p w14:paraId="5E683777" w14:textId="77777777" w:rsidR="007849A6" w:rsidRPr="009749D0" w:rsidRDefault="007849A6" w:rsidP="00C44474">
      <w:pPr>
        <w:rPr>
          <w:rFonts w:asciiTheme="minorHAnsi" w:hAnsiTheme="minorHAnsi" w:cstheme="minorHAnsi"/>
          <w:sz w:val="22"/>
          <w:szCs w:val="22"/>
          <w:lang w:val="en-US"/>
        </w:rPr>
      </w:pPr>
    </w:p>
    <w:sectPr w:rsidR="007849A6" w:rsidRPr="009749D0" w:rsidSect="00B5482A">
      <w:footerReference w:type="even" r:id="rId7"/>
      <w:footerReference w:type="default" r:id="rId8"/>
      <w:pgSz w:w="11906" w:h="16838"/>
      <w:pgMar w:top="567" w:right="709"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ECD78" w14:textId="77777777" w:rsidR="00FE02AB" w:rsidRDefault="00FE02AB">
      <w:r>
        <w:separator/>
      </w:r>
    </w:p>
  </w:endnote>
  <w:endnote w:type="continuationSeparator" w:id="0">
    <w:p w14:paraId="663204E9" w14:textId="77777777" w:rsidR="00FE02AB" w:rsidRDefault="00FE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MS Gothic"/>
    <w:charset w:val="EE"/>
    <w:family w:val="roman"/>
    <w:pitch w:val="variable"/>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5B77E" w14:textId="77777777" w:rsidR="00245820" w:rsidRDefault="00C44474" w:rsidP="00A62DC7">
    <w:pPr>
      <w:pStyle w:val="Stopka"/>
      <w:framePr w:wrap="around" w:vAnchor="text" w:hAnchor="margin" w:xAlign="right" w:y="1"/>
      <w:rPr>
        <w:rStyle w:val="Numerstrony"/>
      </w:rPr>
    </w:pPr>
    <w:r>
      <w:rPr>
        <w:rStyle w:val="Numerstrony"/>
        <w:lang w:val="en-GB"/>
      </w:rPr>
      <w:fldChar w:fldCharType="begin"/>
    </w:r>
    <w:r>
      <w:rPr>
        <w:rStyle w:val="Numerstrony"/>
        <w:lang w:val="en-GB"/>
      </w:rPr>
      <w:instrText xml:space="preserve">PAGE  </w:instrText>
    </w:r>
    <w:r>
      <w:rPr>
        <w:rStyle w:val="Numerstrony"/>
        <w:lang w:val="en-GB"/>
      </w:rPr>
      <w:fldChar w:fldCharType="end"/>
    </w:r>
  </w:p>
  <w:p w14:paraId="04ED442E" w14:textId="77777777" w:rsidR="00245820" w:rsidRDefault="00FE02AB" w:rsidP="00A62DC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2355B" w14:textId="77777777" w:rsidR="00245820" w:rsidRDefault="00FE02AB" w:rsidP="00A62DC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5E225" w14:textId="77777777" w:rsidR="00FE02AB" w:rsidRDefault="00FE02AB">
      <w:r>
        <w:separator/>
      </w:r>
    </w:p>
  </w:footnote>
  <w:footnote w:type="continuationSeparator" w:id="0">
    <w:p w14:paraId="0D99D6BF" w14:textId="77777777" w:rsidR="00FE02AB" w:rsidRDefault="00FE0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D5B"/>
    <w:multiLevelType w:val="hybridMultilevel"/>
    <w:tmpl w:val="878EF8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00721B"/>
    <w:multiLevelType w:val="hybridMultilevel"/>
    <w:tmpl w:val="8A6E27A6"/>
    <w:lvl w:ilvl="0" w:tplc="04150011">
      <w:start w:val="1"/>
      <w:numFmt w:val="decimal"/>
      <w:lvlText w:val="%1)"/>
      <w:lvlJc w:val="left"/>
      <w:pPr>
        <w:tabs>
          <w:tab w:val="num" w:pos="705"/>
        </w:tabs>
        <w:ind w:left="705" w:hanging="705"/>
      </w:pPr>
      <w:rPr>
        <w:rFonts w:hint="default"/>
        <w:color w:val="auto"/>
      </w:rPr>
    </w:lvl>
    <w:lvl w:ilvl="1" w:tplc="66CAF032">
      <w:start w:val="1"/>
      <w:numFmt w:val="decimal"/>
      <w:lvlText w:val="%2)"/>
      <w:lvlJc w:val="left"/>
      <w:pPr>
        <w:tabs>
          <w:tab w:val="num" w:pos="1080"/>
        </w:tabs>
        <w:ind w:left="1080" w:hanging="360"/>
      </w:pPr>
      <w:rPr>
        <w:rFonts w:cs="Times New Roman" w:hint="default"/>
        <w:color w:val="auto"/>
        <w:sz w:val="20"/>
        <w:szCs w:val="20"/>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75902C5"/>
    <w:multiLevelType w:val="hybridMultilevel"/>
    <w:tmpl w:val="97E6E9EA"/>
    <w:lvl w:ilvl="0" w:tplc="42CE6E9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641B7C"/>
    <w:multiLevelType w:val="hybridMultilevel"/>
    <w:tmpl w:val="22800EC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E36983"/>
    <w:multiLevelType w:val="hybridMultilevel"/>
    <w:tmpl w:val="7986AC4C"/>
    <w:lvl w:ilvl="0" w:tplc="E3E68110">
      <w:start w:val="1"/>
      <w:numFmt w:val="decimal"/>
      <w:lvlText w:val="%1."/>
      <w:lvlJc w:val="left"/>
      <w:pPr>
        <w:tabs>
          <w:tab w:val="num" w:pos="705"/>
        </w:tabs>
        <w:ind w:left="705" w:hanging="705"/>
      </w:pPr>
      <w:rPr>
        <w:rFonts w:cs="Times New Roman" w:hint="default"/>
        <w:color w:val="auto"/>
      </w:rPr>
    </w:lvl>
    <w:lvl w:ilvl="1" w:tplc="66CAF032">
      <w:start w:val="1"/>
      <w:numFmt w:val="decimal"/>
      <w:lvlText w:val="%2)"/>
      <w:lvlJc w:val="left"/>
      <w:pPr>
        <w:tabs>
          <w:tab w:val="num" w:pos="1080"/>
        </w:tabs>
        <w:ind w:left="1080" w:hanging="360"/>
      </w:pPr>
      <w:rPr>
        <w:rFonts w:cs="Times New Roman" w:hint="default"/>
        <w:color w:val="auto"/>
        <w:sz w:val="20"/>
        <w:szCs w:val="20"/>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081658D"/>
    <w:multiLevelType w:val="hybridMultilevel"/>
    <w:tmpl w:val="D7F0C550"/>
    <w:lvl w:ilvl="0" w:tplc="F9945E62">
      <w:start w:val="1"/>
      <w:numFmt w:val="decimal"/>
      <w:lvlText w:val="%1."/>
      <w:lvlJc w:val="left"/>
      <w:pPr>
        <w:ind w:left="1210" w:hanging="360"/>
      </w:pPr>
      <w:rPr>
        <w:rFonts w:cs="Times New Roman" w:hint="default"/>
        <w:strike w:val="0"/>
        <w:color w:val="auto"/>
      </w:rPr>
    </w:lvl>
    <w:lvl w:ilvl="1" w:tplc="04150011">
      <w:start w:val="1"/>
      <w:numFmt w:val="decimal"/>
      <w:lvlText w:val="%2)"/>
      <w:lvlJc w:val="left"/>
      <w:pPr>
        <w:ind w:left="3336" w:hanging="360"/>
      </w:pPr>
      <w:rPr>
        <w:rFonts w:hint="default"/>
      </w:rPr>
    </w:lvl>
    <w:lvl w:ilvl="2" w:tplc="04150017">
      <w:start w:val="1"/>
      <w:numFmt w:val="lowerLetter"/>
      <w:lvlText w:val="%3)"/>
      <w:lvlJc w:val="left"/>
      <w:pPr>
        <w:ind w:left="2650" w:hanging="180"/>
      </w:pPr>
    </w:lvl>
    <w:lvl w:ilvl="3" w:tplc="0415000F" w:tentative="1">
      <w:start w:val="1"/>
      <w:numFmt w:val="decimal"/>
      <w:lvlText w:val="%4."/>
      <w:lvlJc w:val="left"/>
      <w:pPr>
        <w:ind w:left="3370" w:hanging="360"/>
      </w:pPr>
      <w:rPr>
        <w:rFonts w:cs="Times New Roman"/>
      </w:rPr>
    </w:lvl>
    <w:lvl w:ilvl="4" w:tplc="04150019" w:tentative="1">
      <w:start w:val="1"/>
      <w:numFmt w:val="lowerLetter"/>
      <w:lvlText w:val="%5."/>
      <w:lvlJc w:val="left"/>
      <w:pPr>
        <w:ind w:left="4090" w:hanging="360"/>
      </w:pPr>
      <w:rPr>
        <w:rFonts w:cs="Times New Roman"/>
      </w:rPr>
    </w:lvl>
    <w:lvl w:ilvl="5" w:tplc="0415001B" w:tentative="1">
      <w:start w:val="1"/>
      <w:numFmt w:val="lowerRoman"/>
      <w:lvlText w:val="%6."/>
      <w:lvlJc w:val="right"/>
      <w:pPr>
        <w:ind w:left="4810" w:hanging="180"/>
      </w:pPr>
      <w:rPr>
        <w:rFonts w:cs="Times New Roman"/>
      </w:rPr>
    </w:lvl>
    <w:lvl w:ilvl="6" w:tplc="0415000F" w:tentative="1">
      <w:start w:val="1"/>
      <w:numFmt w:val="decimal"/>
      <w:lvlText w:val="%7."/>
      <w:lvlJc w:val="left"/>
      <w:pPr>
        <w:ind w:left="5530" w:hanging="360"/>
      </w:pPr>
      <w:rPr>
        <w:rFonts w:cs="Times New Roman"/>
      </w:rPr>
    </w:lvl>
    <w:lvl w:ilvl="7" w:tplc="04150019" w:tentative="1">
      <w:start w:val="1"/>
      <w:numFmt w:val="lowerLetter"/>
      <w:lvlText w:val="%8."/>
      <w:lvlJc w:val="left"/>
      <w:pPr>
        <w:ind w:left="6250" w:hanging="360"/>
      </w:pPr>
      <w:rPr>
        <w:rFonts w:cs="Times New Roman"/>
      </w:rPr>
    </w:lvl>
    <w:lvl w:ilvl="8" w:tplc="0415001B" w:tentative="1">
      <w:start w:val="1"/>
      <w:numFmt w:val="lowerRoman"/>
      <w:lvlText w:val="%9."/>
      <w:lvlJc w:val="right"/>
      <w:pPr>
        <w:ind w:left="6970" w:hanging="180"/>
      </w:pPr>
      <w:rPr>
        <w:rFonts w:cs="Times New Roman"/>
      </w:rPr>
    </w:lvl>
  </w:abstractNum>
  <w:abstractNum w:abstractNumId="6" w15:restartNumberingAfterBreak="0">
    <w:nsid w:val="133806A5"/>
    <w:multiLevelType w:val="hybridMultilevel"/>
    <w:tmpl w:val="31D2A64C"/>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131D27"/>
    <w:multiLevelType w:val="hybridMultilevel"/>
    <w:tmpl w:val="51B02566"/>
    <w:lvl w:ilvl="0" w:tplc="15F6F25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187206"/>
    <w:multiLevelType w:val="hybridMultilevel"/>
    <w:tmpl w:val="1C66C266"/>
    <w:lvl w:ilvl="0" w:tplc="3B94219C">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 w15:restartNumberingAfterBreak="0">
    <w:nsid w:val="1F234495"/>
    <w:multiLevelType w:val="hybridMultilevel"/>
    <w:tmpl w:val="89BA46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8B5DE1"/>
    <w:multiLevelType w:val="hybridMultilevel"/>
    <w:tmpl w:val="AA10A6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403828"/>
    <w:multiLevelType w:val="hybridMultilevel"/>
    <w:tmpl w:val="0980EF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6EE33C0"/>
    <w:multiLevelType w:val="multilevel"/>
    <w:tmpl w:val="0E9CEA9C"/>
    <w:lvl w:ilvl="0">
      <w:start w:val="1"/>
      <w:numFmt w:val="bullet"/>
      <w:lvlText w:val=""/>
      <w:lvlJc w:val="left"/>
      <w:pPr>
        <w:tabs>
          <w:tab w:val="num" w:pos="720"/>
        </w:tabs>
        <w:ind w:left="643"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3" w15:restartNumberingAfterBreak="0">
    <w:nsid w:val="28021B3B"/>
    <w:multiLevelType w:val="hybridMultilevel"/>
    <w:tmpl w:val="C9E4A2F4"/>
    <w:lvl w:ilvl="0" w:tplc="3B94219C">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4" w15:restartNumberingAfterBreak="0">
    <w:nsid w:val="287E151D"/>
    <w:multiLevelType w:val="hybridMultilevel"/>
    <w:tmpl w:val="3768F408"/>
    <w:lvl w:ilvl="0" w:tplc="93AE015A">
      <w:start w:val="1"/>
      <w:numFmt w:val="decimal"/>
      <w:lvlText w:val="%1)"/>
      <w:lvlJc w:val="left"/>
      <w:pPr>
        <w:tabs>
          <w:tab w:val="num" w:pos="1440"/>
        </w:tabs>
        <w:ind w:left="1440" w:hanging="360"/>
      </w:pPr>
      <w:rPr>
        <w:rFonts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240261"/>
    <w:multiLevelType w:val="hybridMultilevel"/>
    <w:tmpl w:val="DEFAC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944D9B"/>
    <w:multiLevelType w:val="multilevel"/>
    <w:tmpl w:val="D2D4C172"/>
    <w:styleLink w:val="WWNum1"/>
    <w:lvl w:ilvl="0">
      <w:start w:val="1"/>
      <w:numFmt w:val="decimal"/>
      <w:lvlText w:val="%1."/>
      <w:lvlJc w:val="left"/>
      <w:pPr>
        <w:ind w:left="1210" w:hanging="360"/>
      </w:pPr>
      <w:rPr>
        <w:rFonts w:cs="Times New Roman"/>
        <w:strike w:val="0"/>
        <w:dstrike w:val="0"/>
        <w:color w:val="00000A"/>
      </w:rPr>
    </w:lvl>
    <w:lvl w:ilvl="1">
      <w:start w:val="1"/>
      <w:numFmt w:val="decimal"/>
      <w:lvlText w:val="%2)"/>
      <w:lvlJc w:val="left"/>
      <w:pPr>
        <w:ind w:left="3336" w:hanging="360"/>
      </w:pPr>
    </w:lvl>
    <w:lvl w:ilvl="2">
      <w:start w:val="1"/>
      <w:numFmt w:val="lowerLetter"/>
      <w:lvlText w:val="%1.%2.%3)"/>
      <w:lvlJc w:val="left"/>
      <w:pPr>
        <w:ind w:left="2650" w:hanging="180"/>
      </w:pPr>
    </w:lvl>
    <w:lvl w:ilvl="3">
      <w:start w:val="1"/>
      <w:numFmt w:val="decimal"/>
      <w:lvlText w:val="%1.%2.%3.%4."/>
      <w:lvlJc w:val="left"/>
      <w:pPr>
        <w:ind w:left="3370" w:hanging="360"/>
      </w:pPr>
      <w:rPr>
        <w:rFonts w:cs="Times New Roman"/>
      </w:rPr>
    </w:lvl>
    <w:lvl w:ilvl="4">
      <w:start w:val="1"/>
      <w:numFmt w:val="lowerLetter"/>
      <w:lvlText w:val="%1.%2.%3.%4.%5."/>
      <w:lvlJc w:val="left"/>
      <w:pPr>
        <w:ind w:left="4090" w:hanging="360"/>
      </w:pPr>
      <w:rPr>
        <w:rFonts w:cs="Times New Roman"/>
      </w:rPr>
    </w:lvl>
    <w:lvl w:ilvl="5">
      <w:start w:val="1"/>
      <w:numFmt w:val="lowerRoman"/>
      <w:lvlText w:val="%1.%2.%3.%4.%5.%6."/>
      <w:lvlJc w:val="right"/>
      <w:pPr>
        <w:ind w:left="4810" w:hanging="180"/>
      </w:pPr>
      <w:rPr>
        <w:rFonts w:cs="Times New Roman"/>
      </w:rPr>
    </w:lvl>
    <w:lvl w:ilvl="6">
      <w:start w:val="1"/>
      <w:numFmt w:val="decimal"/>
      <w:lvlText w:val="%1.%2.%3.%4.%5.%6.%7."/>
      <w:lvlJc w:val="left"/>
      <w:pPr>
        <w:ind w:left="5530" w:hanging="360"/>
      </w:pPr>
      <w:rPr>
        <w:rFonts w:cs="Times New Roman"/>
      </w:rPr>
    </w:lvl>
    <w:lvl w:ilvl="7">
      <w:start w:val="1"/>
      <w:numFmt w:val="lowerLetter"/>
      <w:lvlText w:val="%1.%2.%3.%4.%5.%6.%7.%8."/>
      <w:lvlJc w:val="left"/>
      <w:pPr>
        <w:ind w:left="6250" w:hanging="360"/>
      </w:pPr>
      <w:rPr>
        <w:rFonts w:cs="Times New Roman"/>
      </w:rPr>
    </w:lvl>
    <w:lvl w:ilvl="8">
      <w:start w:val="1"/>
      <w:numFmt w:val="lowerRoman"/>
      <w:lvlText w:val="%1.%2.%3.%4.%5.%6.%7.%8.%9."/>
      <w:lvlJc w:val="right"/>
      <w:pPr>
        <w:ind w:left="6970" w:hanging="180"/>
      </w:pPr>
      <w:rPr>
        <w:rFonts w:cs="Times New Roman"/>
      </w:rPr>
    </w:lvl>
  </w:abstractNum>
  <w:abstractNum w:abstractNumId="17" w15:restartNumberingAfterBreak="0">
    <w:nsid w:val="2ED96773"/>
    <w:multiLevelType w:val="hybridMultilevel"/>
    <w:tmpl w:val="F5C425C2"/>
    <w:lvl w:ilvl="0" w:tplc="3B94219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2E419DC"/>
    <w:multiLevelType w:val="hybridMultilevel"/>
    <w:tmpl w:val="A41AEE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BE0E59"/>
    <w:multiLevelType w:val="hybridMultilevel"/>
    <w:tmpl w:val="20364124"/>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9CE4385"/>
    <w:multiLevelType w:val="hybridMultilevel"/>
    <w:tmpl w:val="EDF2EA5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AD83EB1"/>
    <w:multiLevelType w:val="hybridMultilevel"/>
    <w:tmpl w:val="6DD26F80"/>
    <w:lvl w:ilvl="0" w:tplc="1400A5EA">
      <w:start w:val="1"/>
      <w:numFmt w:val="decimal"/>
      <w:lvlText w:val="%1."/>
      <w:lvlJc w:val="left"/>
      <w:pPr>
        <w:tabs>
          <w:tab w:val="num" w:pos="360"/>
        </w:tabs>
        <w:ind w:left="360" w:hanging="360"/>
      </w:pPr>
      <w:rPr>
        <w:rFonts w:hint="default"/>
      </w:rPr>
    </w:lvl>
    <w:lvl w:ilvl="1" w:tplc="254631DC">
      <w:numFmt w:val="bullet"/>
      <w:lvlText w:val=""/>
      <w:lvlJc w:val="left"/>
      <w:pPr>
        <w:ind w:left="1080" w:hanging="360"/>
      </w:pPr>
      <w:rPr>
        <w:rFonts w:ascii="Symbol" w:eastAsia="Calibri" w:hAnsi="Symbol"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BB12938"/>
    <w:multiLevelType w:val="hybridMultilevel"/>
    <w:tmpl w:val="7986AC4C"/>
    <w:lvl w:ilvl="0" w:tplc="E3E68110">
      <w:start w:val="1"/>
      <w:numFmt w:val="decimal"/>
      <w:lvlText w:val="%1."/>
      <w:lvlJc w:val="left"/>
      <w:pPr>
        <w:tabs>
          <w:tab w:val="num" w:pos="1065"/>
        </w:tabs>
        <w:ind w:left="1065" w:hanging="705"/>
      </w:pPr>
      <w:rPr>
        <w:rFonts w:cs="Times New Roman" w:hint="default"/>
        <w:color w:val="auto"/>
      </w:rPr>
    </w:lvl>
    <w:lvl w:ilvl="1" w:tplc="66CAF032">
      <w:start w:val="1"/>
      <w:numFmt w:val="decimal"/>
      <w:lvlText w:val="%2)"/>
      <w:lvlJc w:val="left"/>
      <w:pPr>
        <w:tabs>
          <w:tab w:val="num" w:pos="1440"/>
        </w:tabs>
        <w:ind w:left="1440" w:hanging="360"/>
      </w:pPr>
      <w:rPr>
        <w:rFonts w:cs="Times New Roman" w:hint="default"/>
        <w:color w:val="auto"/>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FBC4CFF"/>
    <w:multiLevelType w:val="hybridMultilevel"/>
    <w:tmpl w:val="FE1067E8"/>
    <w:lvl w:ilvl="0" w:tplc="5950BD52">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327A62"/>
    <w:multiLevelType w:val="hybridMultilevel"/>
    <w:tmpl w:val="CECAA348"/>
    <w:lvl w:ilvl="0" w:tplc="99E09BA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B11D77"/>
    <w:multiLevelType w:val="hybridMultilevel"/>
    <w:tmpl w:val="52A2A73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3B94219C">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5E6566"/>
    <w:multiLevelType w:val="hybridMultilevel"/>
    <w:tmpl w:val="76CCEE36"/>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7">
      <w:start w:val="1"/>
      <w:numFmt w:val="lowerLetter"/>
      <w:lvlText w:val="%3)"/>
      <w:lvlJc w:val="lef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15:restartNumberingAfterBreak="0">
    <w:nsid w:val="516B371F"/>
    <w:multiLevelType w:val="hybridMultilevel"/>
    <w:tmpl w:val="5DF2862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3CA3ED6"/>
    <w:multiLevelType w:val="hybridMultilevel"/>
    <w:tmpl w:val="D31ED74C"/>
    <w:lvl w:ilvl="0" w:tplc="0415000F">
      <w:start w:val="1"/>
      <w:numFmt w:val="decimal"/>
      <w:lvlText w:val="%1."/>
      <w:lvlJc w:val="left"/>
      <w:pPr>
        <w:tabs>
          <w:tab w:val="num" w:pos="705"/>
        </w:tabs>
        <w:ind w:left="705" w:hanging="705"/>
      </w:pPr>
      <w:rPr>
        <w:rFonts w:hint="default"/>
        <w:color w:val="auto"/>
      </w:rPr>
    </w:lvl>
    <w:lvl w:ilvl="1" w:tplc="66CAF032">
      <w:start w:val="1"/>
      <w:numFmt w:val="decimal"/>
      <w:lvlText w:val="%2)"/>
      <w:lvlJc w:val="left"/>
      <w:pPr>
        <w:tabs>
          <w:tab w:val="num" w:pos="1080"/>
        </w:tabs>
        <w:ind w:left="1080" w:hanging="360"/>
      </w:pPr>
      <w:rPr>
        <w:rFonts w:cs="Times New Roman" w:hint="default"/>
        <w:color w:val="auto"/>
        <w:sz w:val="20"/>
        <w:szCs w:val="20"/>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7076F70"/>
    <w:multiLevelType w:val="hybridMultilevel"/>
    <w:tmpl w:val="DAD26E74"/>
    <w:lvl w:ilvl="0" w:tplc="6E5AFA6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8267249"/>
    <w:multiLevelType w:val="hybridMultilevel"/>
    <w:tmpl w:val="74401DB0"/>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1" w15:restartNumberingAfterBreak="0">
    <w:nsid w:val="5BD95117"/>
    <w:multiLevelType w:val="hybridMultilevel"/>
    <w:tmpl w:val="D0B064CC"/>
    <w:lvl w:ilvl="0" w:tplc="5950BD52">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C22B16"/>
    <w:multiLevelType w:val="hybridMultilevel"/>
    <w:tmpl w:val="D0B064CC"/>
    <w:lvl w:ilvl="0" w:tplc="5950BD52">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450755"/>
    <w:multiLevelType w:val="hybridMultilevel"/>
    <w:tmpl w:val="0472ED36"/>
    <w:lvl w:ilvl="0" w:tplc="7FD4783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8F28C2"/>
    <w:multiLevelType w:val="hybridMultilevel"/>
    <w:tmpl w:val="78B40BD0"/>
    <w:lvl w:ilvl="0" w:tplc="393CFEA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BCA04C7"/>
    <w:multiLevelType w:val="hybridMultilevel"/>
    <w:tmpl w:val="C5F03E7C"/>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E406DD1"/>
    <w:multiLevelType w:val="hybridMultilevel"/>
    <w:tmpl w:val="75F011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1808C8"/>
    <w:multiLevelType w:val="hybridMultilevel"/>
    <w:tmpl w:val="16ECE018"/>
    <w:lvl w:ilvl="0" w:tplc="92F8C578">
      <w:start w:val="1"/>
      <w:numFmt w:val="decimal"/>
      <w:lvlText w:val="%1)"/>
      <w:lvlJc w:val="left"/>
      <w:pPr>
        <w:tabs>
          <w:tab w:val="num" w:pos="1440"/>
        </w:tabs>
        <w:ind w:left="1440" w:hanging="360"/>
      </w:pPr>
      <w:rPr>
        <w:rFonts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9D1472"/>
    <w:multiLevelType w:val="multilevel"/>
    <w:tmpl w:val="057EFCFA"/>
    <w:lvl w:ilvl="0">
      <w:start w:val="1"/>
      <w:numFmt w:val="decimal"/>
      <w:lvlText w:val="%1)"/>
      <w:lvlJc w:val="left"/>
      <w:pPr>
        <w:tabs>
          <w:tab w:val="num" w:pos="720"/>
        </w:tabs>
        <w:ind w:left="0" w:firstLine="0"/>
      </w:pPr>
    </w:lvl>
    <w:lvl w:ilvl="1">
      <w:start w:val="1"/>
      <w:numFmt w:val="bullet"/>
      <w:lvlText w:val=""/>
      <w:lvlJc w:val="left"/>
      <w:pPr>
        <w:tabs>
          <w:tab w:val="num" w:pos="1080"/>
        </w:tabs>
        <w:ind w:left="0" w:firstLine="0"/>
      </w:pPr>
      <w:rPr>
        <w:rFonts w:ascii="OpenSymbol" w:hAnsi="OpenSymbol" w:cs="OpenSymbol" w:hint="default"/>
      </w:rPr>
    </w:lvl>
    <w:lvl w:ilvl="2">
      <w:start w:val="1"/>
      <w:numFmt w:val="bullet"/>
      <w:lvlText w:val=""/>
      <w:lvlJc w:val="left"/>
      <w:pPr>
        <w:tabs>
          <w:tab w:val="num" w:pos="1440"/>
        </w:tabs>
        <w:ind w:left="0" w:firstLine="0"/>
      </w:pPr>
      <w:rPr>
        <w:rFonts w:ascii="OpenSymbol" w:hAnsi="OpenSymbol" w:cs="OpenSymbol" w:hint="default"/>
      </w:rPr>
    </w:lvl>
    <w:lvl w:ilvl="3">
      <w:start w:val="1"/>
      <w:numFmt w:val="bullet"/>
      <w:lvlText w:val=""/>
      <w:lvlJc w:val="left"/>
      <w:pPr>
        <w:tabs>
          <w:tab w:val="num" w:pos="1800"/>
        </w:tabs>
        <w:ind w:left="0" w:firstLine="0"/>
      </w:pPr>
      <w:rPr>
        <w:rFonts w:ascii="OpenSymbol" w:hAnsi="OpenSymbol" w:cs="OpenSymbol" w:hint="default"/>
      </w:rPr>
    </w:lvl>
    <w:lvl w:ilvl="4">
      <w:start w:val="1"/>
      <w:numFmt w:val="bullet"/>
      <w:lvlText w:val=""/>
      <w:lvlJc w:val="left"/>
      <w:pPr>
        <w:tabs>
          <w:tab w:val="num" w:pos="2160"/>
        </w:tabs>
        <w:ind w:left="0" w:firstLine="0"/>
      </w:pPr>
      <w:rPr>
        <w:rFonts w:ascii="OpenSymbol" w:hAnsi="OpenSymbol" w:cs="OpenSymbol" w:hint="default"/>
      </w:rPr>
    </w:lvl>
    <w:lvl w:ilvl="5">
      <w:start w:val="1"/>
      <w:numFmt w:val="bullet"/>
      <w:lvlText w:val=""/>
      <w:lvlJc w:val="left"/>
      <w:pPr>
        <w:tabs>
          <w:tab w:val="num" w:pos="2520"/>
        </w:tabs>
        <w:ind w:left="0" w:firstLine="0"/>
      </w:pPr>
      <w:rPr>
        <w:rFonts w:ascii="OpenSymbol" w:hAnsi="OpenSymbol" w:cs="OpenSymbol" w:hint="default"/>
      </w:rPr>
    </w:lvl>
    <w:lvl w:ilvl="6">
      <w:start w:val="1"/>
      <w:numFmt w:val="bullet"/>
      <w:lvlText w:val=""/>
      <w:lvlJc w:val="left"/>
      <w:pPr>
        <w:tabs>
          <w:tab w:val="num" w:pos="2880"/>
        </w:tabs>
        <w:ind w:left="0" w:firstLine="0"/>
      </w:pPr>
      <w:rPr>
        <w:rFonts w:ascii="OpenSymbol" w:hAnsi="OpenSymbol" w:cs="OpenSymbol" w:hint="default"/>
      </w:rPr>
    </w:lvl>
    <w:lvl w:ilvl="7">
      <w:start w:val="1"/>
      <w:numFmt w:val="bullet"/>
      <w:lvlText w:val=""/>
      <w:lvlJc w:val="left"/>
      <w:pPr>
        <w:tabs>
          <w:tab w:val="num" w:pos="3240"/>
        </w:tabs>
        <w:ind w:left="0" w:firstLine="0"/>
      </w:pPr>
      <w:rPr>
        <w:rFonts w:ascii="OpenSymbol" w:hAnsi="OpenSymbol" w:cs="OpenSymbol" w:hint="default"/>
      </w:rPr>
    </w:lvl>
    <w:lvl w:ilvl="8">
      <w:start w:val="1"/>
      <w:numFmt w:val="bullet"/>
      <w:lvlText w:val=""/>
      <w:lvlJc w:val="left"/>
      <w:pPr>
        <w:tabs>
          <w:tab w:val="num" w:pos="3600"/>
        </w:tabs>
        <w:ind w:left="0" w:firstLine="0"/>
      </w:pPr>
      <w:rPr>
        <w:rFonts w:ascii="OpenSymbol" w:hAnsi="OpenSymbol" w:cs="OpenSymbol" w:hint="default"/>
      </w:rPr>
    </w:lvl>
  </w:abstractNum>
  <w:abstractNum w:abstractNumId="39" w15:restartNumberingAfterBreak="0">
    <w:nsid w:val="71157987"/>
    <w:multiLevelType w:val="hybridMultilevel"/>
    <w:tmpl w:val="178811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535637"/>
    <w:multiLevelType w:val="hybridMultilevel"/>
    <w:tmpl w:val="2494934C"/>
    <w:lvl w:ilvl="0" w:tplc="6A3AA436">
      <w:start w:val="1"/>
      <w:numFmt w:val="decimal"/>
      <w:lvlText w:val="%1)"/>
      <w:lvlJc w:val="left"/>
      <w:pPr>
        <w:tabs>
          <w:tab w:val="num" w:pos="1440"/>
        </w:tabs>
        <w:ind w:left="1440" w:hanging="360"/>
      </w:pPr>
      <w:rPr>
        <w:rFonts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026AEE"/>
    <w:multiLevelType w:val="hybridMultilevel"/>
    <w:tmpl w:val="C59808CC"/>
    <w:lvl w:ilvl="0" w:tplc="35F8D21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9376E7"/>
    <w:multiLevelType w:val="hybridMultilevel"/>
    <w:tmpl w:val="75B8B352"/>
    <w:lvl w:ilvl="0" w:tplc="3B94219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2"/>
  </w:num>
  <w:num w:numId="4">
    <w:abstractNumId w:val="27"/>
  </w:num>
  <w:num w:numId="5">
    <w:abstractNumId w:val="24"/>
  </w:num>
  <w:num w:numId="6">
    <w:abstractNumId w:val="21"/>
  </w:num>
  <w:num w:numId="7">
    <w:abstractNumId w:val="10"/>
  </w:num>
  <w:num w:numId="8">
    <w:abstractNumId w:val="34"/>
  </w:num>
  <w:num w:numId="9">
    <w:abstractNumId w:val="2"/>
  </w:num>
  <w:num w:numId="10">
    <w:abstractNumId w:val="40"/>
  </w:num>
  <w:num w:numId="11">
    <w:abstractNumId w:val="7"/>
  </w:num>
  <w:num w:numId="12">
    <w:abstractNumId w:val="37"/>
  </w:num>
  <w:num w:numId="13">
    <w:abstractNumId w:val="14"/>
  </w:num>
  <w:num w:numId="14">
    <w:abstractNumId w:val="4"/>
  </w:num>
  <w:num w:numId="15">
    <w:abstractNumId w:val="16"/>
  </w:num>
  <w:num w:numId="16">
    <w:abstractNumId w:val="16"/>
    <w:lvlOverride w:ilvl="0">
      <w:startOverride w:val="1"/>
    </w:lvlOverride>
  </w:num>
  <w:num w:numId="17">
    <w:abstractNumId w:val="12"/>
  </w:num>
  <w:num w:numId="18">
    <w:abstractNumId w:val="38"/>
    <w:lvlOverride w:ilvl="0">
      <w:startOverride w:val="1"/>
    </w:lvlOverride>
    <w:lvlOverride w:ilvl="1"/>
    <w:lvlOverride w:ilvl="2"/>
    <w:lvlOverride w:ilvl="3"/>
    <w:lvlOverride w:ilvl="4"/>
    <w:lvlOverride w:ilvl="5"/>
    <w:lvlOverride w:ilvl="6"/>
    <w:lvlOverride w:ilvl="7"/>
    <w:lvlOverride w:ilvl="8"/>
  </w:num>
  <w:num w:numId="19">
    <w:abstractNumId w:val="15"/>
  </w:num>
  <w:num w:numId="20">
    <w:abstractNumId w:val="28"/>
  </w:num>
  <w:num w:numId="21">
    <w:abstractNumId w:val="8"/>
  </w:num>
  <w:num w:numId="22">
    <w:abstractNumId w:val="1"/>
  </w:num>
  <w:num w:numId="23">
    <w:abstractNumId w:val="30"/>
  </w:num>
  <w:num w:numId="24">
    <w:abstractNumId w:val="26"/>
  </w:num>
  <w:num w:numId="25">
    <w:abstractNumId w:val="25"/>
  </w:num>
  <w:num w:numId="26">
    <w:abstractNumId w:val="3"/>
  </w:num>
  <w:num w:numId="27">
    <w:abstractNumId w:val="18"/>
  </w:num>
  <w:num w:numId="28">
    <w:abstractNumId w:val="42"/>
  </w:num>
  <w:num w:numId="29">
    <w:abstractNumId w:val="9"/>
  </w:num>
  <w:num w:numId="30">
    <w:abstractNumId w:val="6"/>
  </w:num>
  <w:num w:numId="31">
    <w:abstractNumId w:val="17"/>
  </w:num>
  <w:num w:numId="32">
    <w:abstractNumId w:val="20"/>
  </w:num>
  <w:num w:numId="33">
    <w:abstractNumId w:val="19"/>
  </w:num>
  <w:num w:numId="34">
    <w:abstractNumId w:val="35"/>
  </w:num>
  <w:num w:numId="35">
    <w:abstractNumId w:val="32"/>
  </w:num>
  <w:num w:numId="36">
    <w:abstractNumId w:val="31"/>
  </w:num>
  <w:num w:numId="37">
    <w:abstractNumId w:val="23"/>
  </w:num>
  <w:num w:numId="38">
    <w:abstractNumId w:val="13"/>
  </w:num>
  <w:num w:numId="39">
    <w:abstractNumId w:val="41"/>
  </w:num>
  <w:num w:numId="40">
    <w:abstractNumId w:val="33"/>
  </w:num>
  <w:num w:numId="41">
    <w:abstractNumId w:val="36"/>
  </w:num>
  <w:num w:numId="42">
    <w:abstractNumId w:val="39"/>
  </w:num>
  <w:num w:numId="43">
    <w:abstractNumId w:val="0"/>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474"/>
    <w:rsid w:val="00266C8D"/>
    <w:rsid w:val="003A35EE"/>
    <w:rsid w:val="00435286"/>
    <w:rsid w:val="006B2C09"/>
    <w:rsid w:val="00734541"/>
    <w:rsid w:val="007849A6"/>
    <w:rsid w:val="00795B7C"/>
    <w:rsid w:val="00952357"/>
    <w:rsid w:val="009749D0"/>
    <w:rsid w:val="009B23C3"/>
    <w:rsid w:val="00A666C2"/>
    <w:rsid w:val="00AF769C"/>
    <w:rsid w:val="00B46764"/>
    <w:rsid w:val="00B62BA9"/>
    <w:rsid w:val="00BF0750"/>
    <w:rsid w:val="00BF6A0D"/>
    <w:rsid w:val="00C44474"/>
    <w:rsid w:val="00F07560"/>
    <w:rsid w:val="00FE02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790E"/>
  <w15:docId w15:val="{3DEB93D0-6445-4F5B-B058-08BC38F4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447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Podtytu"/>
    <w:next w:val="Normalny"/>
    <w:link w:val="Nagwek1Znak"/>
    <w:qFormat/>
    <w:rsid w:val="00C44474"/>
    <w:pPr>
      <w:spacing w:before="240"/>
      <w:outlineLvl w:val="0"/>
    </w:pPr>
    <w:rPr>
      <w:b/>
    </w:rPr>
  </w:style>
  <w:style w:type="paragraph" w:styleId="Nagwek2">
    <w:name w:val="heading 2"/>
    <w:basedOn w:val="Normalny"/>
    <w:next w:val="Normalny"/>
    <w:link w:val="Nagwek2Znak"/>
    <w:unhideWhenUsed/>
    <w:qFormat/>
    <w:rsid w:val="00C44474"/>
    <w:pPr>
      <w:spacing w:before="240" w:line="360" w:lineRule="auto"/>
      <w:outlineLvl w:val="1"/>
    </w:pPr>
    <w:rPr>
      <w:rFonts w:asciiTheme="minorHAnsi" w:hAnsiTheme="minorHAnsi" w:cstheme="minorHAnsi"/>
      <w:b/>
      <w:sz w:val="26"/>
      <w:szCs w:val="26"/>
    </w:rPr>
  </w:style>
  <w:style w:type="paragraph" w:styleId="Nagwek3">
    <w:name w:val="heading 3"/>
    <w:basedOn w:val="Normalny"/>
    <w:next w:val="Normalny"/>
    <w:link w:val="Nagwek3Znak"/>
    <w:unhideWhenUsed/>
    <w:qFormat/>
    <w:rsid w:val="00C44474"/>
    <w:pPr>
      <w:spacing w:before="240" w:line="360" w:lineRule="auto"/>
      <w:outlineLvl w:val="2"/>
    </w:pPr>
    <w:rPr>
      <w:rFonts w:asciiTheme="minorHAnsi" w:hAnsiTheme="minorHAnsi" w:cstheme="minorHAnsi"/>
      <w:b/>
      <w:snapToGrid w:val="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44474"/>
    <w:rPr>
      <w:rFonts w:eastAsia="Times New Roman" w:cstheme="minorHAnsi"/>
      <w:b/>
      <w:lang w:eastAsia="pl-PL"/>
    </w:rPr>
  </w:style>
  <w:style w:type="character" w:customStyle="1" w:styleId="Nagwek2Znak">
    <w:name w:val="Nagłówek 2 Znak"/>
    <w:basedOn w:val="Domylnaczcionkaakapitu"/>
    <w:link w:val="Nagwek2"/>
    <w:rsid w:val="00C44474"/>
    <w:rPr>
      <w:rFonts w:eastAsia="Times New Roman" w:cstheme="minorHAnsi"/>
      <w:b/>
      <w:sz w:val="26"/>
      <w:szCs w:val="26"/>
      <w:lang w:eastAsia="pl-PL"/>
    </w:rPr>
  </w:style>
  <w:style w:type="character" w:customStyle="1" w:styleId="Nagwek3Znak">
    <w:name w:val="Nagłówek 3 Znak"/>
    <w:basedOn w:val="Domylnaczcionkaakapitu"/>
    <w:link w:val="Nagwek3"/>
    <w:rsid w:val="00C44474"/>
    <w:rPr>
      <w:rFonts w:eastAsia="Times New Roman" w:cstheme="minorHAnsi"/>
      <w:b/>
      <w:snapToGrid w:val="0"/>
      <w:lang w:eastAsia="pl-PL"/>
    </w:rPr>
  </w:style>
  <w:style w:type="paragraph" w:styleId="Tekstpodstawowywcity2">
    <w:name w:val="Body Text Indent 2"/>
    <w:basedOn w:val="Normalny"/>
    <w:link w:val="Tekstpodstawowywcity2Znak"/>
    <w:uiPriority w:val="99"/>
    <w:rsid w:val="00C44474"/>
    <w:pPr>
      <w:ind w:left="1080"/>
    </w:pPr>
    <w:rPr>
      <w:rFonts w:eastAsia="Calibri"/>
      <w:lang w:val="x-none"/>
    </w:rPr>
  </w:style>
  <w:style w:type="character" w:customStyle="1" w:styleId="Tekstpodstawowywcity2Znak">
    <w:name w:val="Tekst podstawowy wcięty 2 Znak"/>
    <w:basedOn w:val="Domylnaczcionkaakapitu"/>
    <w:link w:val="Tekstpodstawowywcity2"/>
    <w:uiPriority w:val="99"/>
    <w:rsid w:val="00C44474"/>
    <w:rPr>
      <w:rFonts w:ascii="Times New Roman" w:eastAsia="Calibri" w:hAnsi="Times New Roman" w:cs="Times New Roman"/>
      <w:sz w:val="24"/>
      <w:szCs w:val="24"/>
      <w:lang w:val="x-none" w:eastAsia="pl-PL"/>
    </w:rPr>
  </w:style>
  <w:style w:type="paragraph" w:styleId="Tekstpodstawowy3">
    <w:name w:val="Body Text 3"/>
    <w:basedOn w:val="Normalny"/>
    <w:link w:val="Tekstpodstawowy3Znak"/>
    <w:uiPriority w:val="99"/>
    <w:rsid w:val="00C44474"/>
    <w:pPr>
      <w:spacing w:after="120"/>
    </w:pPr>
    <w:rPr>
      <w:rFonts w:eastAsia="Calibri"/>
      <w:sz w:val="16"/>
      <w:szCs w:val="16"/>
      <w:lang w:val="x-none"/>
    </w:rPr>
  </w:style>
  <w:style w:type="character" w:customStyle="1" w:styleId="Tekstpodstawowy3Znak">
    <w:name w:val="Tekst podstawowy 3 Znak"/>
    <w:basedOn w:val="Domylnaczcionkaakapitu"/>
    <w:link w:val="Tekstpodstawowy3"/>
    <w:uiPriority w:val="99"/>
    <w:rsid w:val="00C44474"/>
    <w:rPr>
      <w:rFonts w:ascii="Times New Roman" w:eastAsia="Calibri" w:hAnsi="Times New Roman" w:cs="Times New Roman"/>
      <w:sz w:val="16"/>
      <w:szCs w:val="16"/>
      <w:lang w:val="x-none" w:eastAsia="pl-PL"/>
    </w:rPr>
  </w:style>
  <w:style w:type="paragraph" w:styleId="Stopka">
    <w:name w:val="footer"/>
    <w:basedOn w:val="Normalny"/>
    <w:link w:val="StopkaZnak"/>
    <w:uiPriority w:val="99"/>
    <w:rsid w:val="00C44474"/>
    <w:pPr>
      <w:tabs>
        <w:tab w:val="center" w:pos="4536"/>
        <w:tab w:val="right" w:pos="9072"/>
      </w:tabs>
    </w:pPr>
    <w:rPr>
      <w:rFonts w:eastAsia="Calibri"/>
      <w:lang w:val="x-none"/>
    </w:rPr>
  </w:style>
  <w:style w:type="character" w:customStyle="1" w:styleId="StopkaZnak">
    <w:name w:val="Stopka Znak"/>
    <w:basedOn w:val="Domylnaczcionkaakapitu"/>
    <w:link w:val="Stopka"/>
    <w:uiPriority w:val="99"/>
    <w:rsid w:val="00C44474"/>
    <w:rPr>
      <w:rFonts w:ascii="Times New Roman" w:eastAsia="Calibri" w:hAnsi="Times New Roman" w:cs="Times New Roman"/>
      <w:sz w:val="24"/>
      <w:szCs w:val="24"/>
      <w:lang w:val="x-none" w:eastAsia="pl-PL"/>
    </w:rPr>
  </w:style>
  <w:style w:type="character" w:styleId="Numerstrony">
    <w:name w:val="page number"/>
    <w:uiPriority w:val="99"/>
    <w:rsid w:val="00C44474"/>
    <w:rPr>
      <w:rFonts w:cs="Times New Roman"/>
    </w:rPr>
  </w:style>
  <w:style w:type="character" w:styleId="Pogrubienie">
    <w:name w:val="Strong"/>
    <w:uiPriority w:val="99"/>
    <w:qFormat/>
    <w:rsid w:val="00C44474"/>
    <w:rPr>
      <w:rFonts w:cs="Times New Roman"/>
      <w:b/>
    </w:rPr>
  </w:style>
  <w:style w:type="paragraph" w:styleId="Akapitzlist">
    <w:name w:val="List Paragraph"/>
    <w:basedOn w:val="Normalny"/>
    <w:uiPriority w:val="34"/>
    <w:qFormat/>
    <w:rsid w:val="00C44474"/>
    <w:pPr>
      <w:ind w:left="720"/>
      <w:contextualSpacing/>
    </w:pPr>
  </w:style>
  <w:style w:type="paragraph" w:styleId="Tekstpodstawowy2">
    <w:name w:val="Body Text 2"/>
    <w:basedOn w:val="Normalny"/>
    <w:link w:val="Tekstpodstawowy2Znak"/>
    <w:uiPriority w:val="99"/>
    <w:rsid w:val="00C44474"/>
    <w:pPr>
      <w:spacing w:after="120" w:line="480" w:lineRule="auto"/>
    </w:pPr>
    <w:rPr>
      <w:rFonts w:eastAsia="Calibri"/>
      <w:lang w:val="x-none"/>
    </w:rPr>
  </w:style>
  <w:style w:type="character" w:customStyle="1" w:styleId="Tekstpodstawowy2Znak">
    <w:name w:val="Tekst podstawowy 2 Znak"/>
    <w:basedOn w:val="Domylnaczcionkaakapitu"/>
    <w:link w:val="Tekstpodstawowy2"/>
    <w:uiPriority w:val="99"/>
    <w:rsid w:val="00C44474"/>
    <w:rPr>
      <w:rFonts w:ascii="Times New Roman" w:eastAsia="Calibri" w:hAnsi="Times New Roman" w:cs="Times New Roman"/>
      <w:sz w:val="24"/>
      <w:szCs w:val="24"/>
      <w:lang w:val="x-none" w:eastAsia="pl-PL"/>
    </w:rPr>
  </w:style>
  <w:style w:type="paragraph" w:customStyle="1" w:styleId="Default">
    <w:name w:val="Default"/>
    <w:rsid w:val="00C4447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rsid w:val="00C44474"/>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C44474"/>
    <w:rPr>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C44474"/>
    <w:rPr>
      <w:rFonts w:ascii="Times New Roman" w:eastAsia="Times New Roman" w:hAnsi="Times New Roman" w:cs="Times New Roman"/>
      <w:sz w:val="20"/>
      <w:szCs w:val="20"/>
      <w:lang w:val="x-none" w:eastAsia="x-none"/>
    </w:rPr>
  </w:style>
  <w:style w:type="character" w:styleId="Odwoanieprzypisukocowego">
    <w:name w:val="endnote reference"/>
    <w:uiPriority w:val="99"/>
    <w:semiHidden/>
    <w:unhideWhenUsed/>
    <w:rsid w:val="00C44474"/>
    <w:rPr>
      <w:vertAlign w:val="superscript"/>
    </w:rPr>
  </w:style>
  <w:style w:type="paragraph" w:styleId="Tekstdymka">
    <w:name w:val="Balloon Text"/>
    <w:basedOn w:val="Normalny"/>
    <w:link w:val="TekstdymkaZnak"/>
    <w:uiPriority w:val="99"/>
    <w:semiHidden/>
    <w:unhideWhenUsed/>
    <w:rsid w:val="00C44474"/>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C44474"/>
    <w:rPr>
      <w:rFonts w:ascii="Tahoma" w:eastAsia="Times New Roman" w:hAnsi="Tahoma" w:cs="Times New Roman"/>
      <w:sz w:val="16"/>
      <w:szCs w:val="16"/>
      <w:lang w:val="x-none" w:eastAsia="x-none"/>
    </w:rPr>
  </w:style>
  <w:style w:type="character" w:styleId="Uwydatnienie">
    <w:name w:val="Emphasis"/>
    <w:qFormat/>
    <w:rsid w:val="00C44474"/>
    <w:rPr>
      <w:i/>
      <w:iCs/>
    </w:rPr>
  </w:style>
  <w:style w:type="character" w:styleId="Hipercze">
    <w:name w:val="Hyperlink"/>
    <w:uiPriority w:val="99"/>
    <w:unhideWhenUsed/>
    <w:rsid w:val="00C44474"/>
    <w:rPr>
      <w:color w:val="0563C1"/>
      <w:u w:val="single"/>
    </w:rPr>
  </w:style>
  <w:style w:type="paragraph" w:styleId="Nagwek">
    <w:name w:val="header"/>
    <w:basedOn w:val="Normalny"/>
    <w:link w:val="NagwekZnak"/>
    <w:uiPriority w:val="99"/>
    <w:unhideWhenUsed/>
    <w:rsid w:val="00C44474"/>
    <w:pPr>
      <w:tabs>
        <w:tab w:val="center" w:pos="4536"/>
        <w:tab w:val="right" w:pos="9072"/>
      </w:tabs>
    </w:pPr>
    <w:rPr>
      <w:lang w:val="x-none" w:eastAsia="x-none"/>
    </w:rPr>
  </w:style>
  <w:style w:type="character" w:customStyle="1" w:styleId="NagwekZnak">
    <w:name w:val="Nagłówek Znak"/>
    <w:basedOn w:val="Domylnaczcionkaakapitu"/>
    <w:link w:val="Nagwek"/>
    <w:uiPriority w:val="99"/>
    <w:rsid w:val="00C44474"/>
    <w:rPr>
      <w:rFonts w:ascii="Times New Roman" w:eastAsia="Times New Roman" w:hAnsi="Times New Roman" w:cs="Times New Roman"/>
      <w:sz w:val="24"/>
      <w:szCs w:val="24"/>
      <w:lang w:val="x-none" w:eastAsia="x-none"/>
    </w:rPr>
  </w:style>
  <w:style w:type="paragraph" w:styleId="Bezodstpw">
    <w:name w:val="No Spacing"/>
    <w:uiPriority w:val="1"/>
    <w:qFormat/>
    <w:rsid w:val="00C44474"/>
    <w:pPr>
      <w:spacing w:after="0" w:line="240" w:lineRule="auto"/>
    </w:pPr>
    <w:rPr>
      <w:rFonts w:ascii="Calibri" w:eastAsia="Calibri" w:hAnsi="Calibri" w:cs="Calibri"/>
    </w:rPr>
  </w:style>
  <w:style w:type="character" w:styleId="Odwoaniedokomentarza">
    <w:name w:val="annotation reference"/>
    <w:uiPriority w:val="99"/>
    <w:semiHidden/>
    <w:unhideWhenUsed/>
    <w:rsid w:val="00C44474"/>
    <w:rPr>
      <w:sz w:val="16"/>
      <w:szCs w:val="16"/>
    </w:rPr>
  </w:style>
  <w:style w:type="paragraph" w:styleId="Tekstkomentarza">
    <w:name w:val="annotation text"/>
    <w:basedOn w:val="Normalny"/>
    <w:link w:val="TekstkomentarzaZnak"/>
    <w:uiPriority w:val="99"/>
    <w:unhideWhenUsed/>
    <w:rsid w:val="00C44474"/>
    <w:rPr>
      <w:sz w:val="20"/>
      <w:szCs w:val="20"/>
    </w:rPr>
  </w:style>
  <w:style w:type="character" w:customStyle="1" w:styleId="TekstkomentarzaZnak">
    <w:name w:val="Tekst komentarza Znak"/>
    <w:basedOn w:val="Domylnaczcionkaakapitu"/>
    <w:link w:val="Tekstkomentarza"/>
    <w:uiPriority w:val="99"/>
    <w:rsid w:val="00C4447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C44474"/>
    <w:rPr>
      <w:b/>
      <w:bCs/>
    </w:rPr>
  </w:style>
  <w:style w:type="character" w:customStyle="1" w:styleId="TematkomentarzaZnak">
    <w:name w:val="Temat komentarza Znak"/>
    <w:basedOn w:val="TekstkomentarzaZnak"/>
    <w:link w:val="Tematkomentarza"/>
    <w:uiPriority w:val="99"/>
    <w:semiHidden/>
    <w:rsid w:val="00C44474"/>
    <w:rPr>
      <w:rFonts w:ascii="Times New Roman" w:eastAsia="Times New Roman" w:hAnsi="Times New Roman" w:cs="Times New Roman"/>
      <w:b/>
      <w:bCs/>
      <w:sz w:val="20"/>
      <w:szCs w:val="20"/>
      <w:lang w:eastAsia="pl-PL"/>
    </w:rPr>
  </w:style>
  <w:style w:type="paragraph" w:styleId="Poprawka">
    <w:name w:val="Revision"/>
    <w:hidden/>
    <w:uiPriority w:val="99"/>
    <w:semiHidden/>
    <w:rsid w:val="00C44474"/>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rsid w:val="00C44474"/>
    <w:pPr>
      <w:suppressAutoHyphens/>
      <w:autoSpaceDN w:val="0"/>
      <w:spacing w:before="100" w:after="100"/>
      <w:textAlignment w:val="baseline"/>
    </w:pPr>
    <w:rPr>
      <w:kern w:val="3"/>
    </w:rPr>
  </w:style>
  <w:style w:type="numbering" w:customStyle="1" w:styleId="WWNum1">
    <w:name w:val="WWNum1"/>
    <w:basedOn w:val="Bezlisty"/>
    <w:rsid w:val="00C44474"/>
    <w:pPr>
      <w:numPr>
        <w:numId w:val="15"/>
      </w:numPr>
    </w:pPr>
  </w:style>
  <w:style w:type="paragraph" w:styleId="Tytu">
    <w:name w:val="Title"/>
    <w:basedOn w:val="Normalny"/>
    <w:next w:val="Normalny"/>
    <w:link w:val="TytuZnak"/>
    <w:qFormat/>
    <w:rsid w:val="00C44474"/>
    <w:pPr>
      <w:spacing w:line="360" w:lineRule="auto"/>
    </w:pPr>
    <w:rPr>
      <w:rFonts w:asciiTheme="minorHAnsi" w:hAnsiTheme="minorHAnsi" w:cstheme="minorHAnsi"/>
      <w:b/>
      <w:bCs/>
      <w:color w:val="000000"/>
      <w:sz w:val="22"/>
      <w:szCs w:val="22"/>
    </w:rPr>
  </w:style>
  <w:style w:type="character" w:customStyle="1" w:styleId="TytuZnak">
    <w:name w:val="Tytuł Znak"/>
    <w:basedOn w:val="Domylnaczcionkaakapitu"/>
    <w:link w:val="Tytu"/>
    <w:rsid w:val="00C44474"/>
    <w:rPr>
      <w:rFonts w:eastAsia="Times New Roman" w:cstheme="minorHAnsi"/>
      <w:b/>
      <w:bCs/>
      <w:color w:val="000000"/>
      <w:lang w:eastAsia="pl-PL"/>
    </w:rPr>
  </w:style>
  <w:style w:type="paragraph" w:styleId="Podtytu">
    <w:name w:val="Subtitle"/>
    <w:basedOn w:val="Normalny"/>
    <w:next w:val="Normalny"/>
    <w:link w:val="PodtytuZnak"/>
    <w:qFormat/>
    <w:rsid w:val="00C44474"/>
    <w:pPr>
      <w:spacing w:line="360" w:lineRule="auto"/>
    </w:pPr>
    <w:rPr>
      <w:rFonts w:asciiTheme="minorHAnsi" w:hAnsiTheme="minorHAnsi" w:cstheme="minorHAnsi"/>
      <w:sz w:val="22"/>
      <w:szCs w:val="22"/>
    </w:rPr>
  </w:style>
  <w:style w:type="character" w:customStyle="1" w:styleId="PodtytuZnak">
    <w:name w:val="Podtytuł Znak"/>
    <w:basedOn w:val="Domylnaczcionkaakapitu"/>
    <w:link w:val="Podtytu"/>
    <w:rsid w:val="00C44474"/>
    <w:rPr>
      <w:rFonts w:eastAsia="Times New Roman" w:cstheme="minorHAns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737</Words>
  <Characters>4422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451.2022 zał. 1 Harmonogram postępowania rekrutacyjnego do Szkoły Doktorskiej na rok akademicki 2023/2024</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451.2022 zał. 1 Harmonogram postępowania rekrutacyjnego do Szkoły Doktorskiej na rok akademicki 2023/2024</dc:title>
  <dc:subject/>
  <dc:creator>Emilia Snarska</dc:creator>
  <cp:keywords/>
  <dc:description/>
  <cp:lastModifiedBy>Karolina Charkiewicz</cp:lastModifiedBy>
  <cp:revision>6</cp:revision>
  <cp:lastPrinted>2022-11-21T07:04:00Z</cp:lastPrinted>
  <dcterms:created xsi:type="dcterms:W3CDTF">2022-11-25T08:07:00Z</dcterms:created>
  <dcterms:modified xsi:type="dcterms:W3CDTF">2023-02-20T08:30:00Z</dcterms:modified>
</cp:coreProperties>
</file>