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56D65" w14:textId="0FB5D260" w:rsidR="00657B8D" w:rsidRPr="00A136C9" w:rsidRDefault="00657B8D" w:rsidP="00657B8D">
      <w:pPr>
        <w:spacing w:line="360" w:lineRule="auto"/>
        <w:rPr>
          <w:rFonts w:cstheme="minorHAnsi"/>
          <w:sz w:val="20"/>
          <w:szCs w:val="20"/>
          <w:lang w:val="en-US"/>
        </w:rPr>
      </w:pPr>
      <w:bookmarkStart w:id="0" w:name="_GoBack"/>
      <w:bookmarkEnd w:id="0"/>
      <w:r>
        <w:rPr>
          <w:rFonts w:cstheme="minorHAnsi"/>
          <w:sz w:val="20"/>
          <w:szCs w:val="20"/>
          <w:lang w:val="en-GB"/>
        </w:rPr>
        <w:t>Appendix No. 1 to the consolidated text of the Resolution No. 91/2019 of the MUB Senate of 24.10.2019 (introduced by Resolution No. 520/2022 of the UMB Senate of 20.12.2022.)</w:t>
      </w:r>
    </w:p>
    <w:p w14:paraId="60B4F6F6" w14:textId="3BE7A178" w:rsidR="007E1E22" w:rsidRPr="00A136C9" w:rsidRDefault="007E1E22" w:rsidP="00BF003A">
      <w:pPr>
        <w:spacing w:before="240" w:after="0" w:line="360" w:lineRule="auto"/>
        <w:ind w:right="142"/>
        <w:rPr>
          <w:rFonts w:asciiTheme="minorHAnsi" w:hAnsiTheme="minorHAnsi" w:cstheme="minorHAnsi"/>
          <w:b/>
          <w:sz w:val="28"/>
          <w:szCs w:val="28"/>
          <w:lang w:val="en-US"/>
        </w:rPr>
      </w:pPr>
      <w:r>
        <w:rPr>
          <w:rFonts w:asciiTheme="minorHAnsi" w:hAnsiTheme="minorHAnsi" w:cstheme="minorHAnsi"/>
          <w:b/>
          <w:bCs/>
          <w:sz w:val="28"/>
          <w:szCs w:val="28"/>
          <w:lang w:val="en-GB"/>
        </w:rPr>
        <w:t xml:space="preserve">The procedure for conferring the </w:t>
      </w:r>
      <w:r w:rsidR="00CC6431">
        <w:rPr>
          <w:rFonts w:asciiTheme="minorHAnsi" w:hAnsiTheme="minorHAnsi" w:cstheme="minorHAnsi"/>
          <w:b/>
          <w:bCs/>
          <w:sz w:val="28"/>
          <w:szCs w:val="28"/>
          <w:lang w:val="en-GB"/>
        </w:rPr>
        <w:t>doctoral</w:t>
      </w:r>
      <w:r>
        <w:rPr>
          <w:rFonts w:asciiTheme="minorHAnsi" w:hAnsiTheme="minorHAnsi" w:cstheme="minorHAnsi"/>
          <w:b/>
          <w:bCs/>
          <w:sz w:val="28"/>
          <w:szCs w:val="28"/>
          <w:lang w:val="en-GB"/>
        </w:rPr>
        <w:t xml:space="preserve"> degree</w:t>
      </w:r>
    </w:p>
    <w:p w14:paraId="197315A9" w14:textId="2B36E165" w:rsidR="007E1E22" w:rsidRPr="00A136C9" w:rsidRDefault="007E1E22" w:rsidP="00BF003A">
      <w:pPr>
        <w:tabs>
          <w:tab w:val="center" w:pos="4819"/>
        </w:tabs>
        <w:spacing w:after="0" w:line="360" w:lineRule="auto"/>
        <w:ind w:right="142"/>
        <w:rPr>
          <w:rFonts w:asciiTheme="minorHAnsi" w:hAnsiTheme="minorHAnsi" w:cstheme="minorHAnsi"/>
          <w:b/>
          <w:sz w:val="28"/>
          <w:szCs w:val="28"/>
          <w:lang w:val="en-US"/>
        </w:rPr>
      </w:pPr>
      <w:r>
        <w:rPr>
          <w:rFonts w:asciiTheme="minorHAnsi" w:hAnsiTheme="minorHAnsi" w:cstheme="minorHAnsi"/>
          <w:b/>
          <w:bCs/>
          <w:sz w:val="28"/>
          <w:szCs w:val="28"/>
          <w:lang w:val="en-GB"/>
        </w:rPr>
        <w:t>at the Medical University of Bialystok</w:t>
      </w:r>
    </w:p>
    <w:p w14:paraId="4876EEED" w14:textId="097216ED" w:rsidR="007E1E22" w:rsidRPr="00A136C9" w:rsidRDefault="007E1E22" w:rsidP="00BF003A">
      <w:pPr>
        <w:pStyle w:val="Nagwek1"/>
        <w:rPr>
          <w:lang w:val="en-US"/>
        </w:rPr>
      </w:pPr>
      <w:r>
        <w:rPr>
          <w:bCs/>
          <w:lang w:val="en-GB"/>
        </w:rPr>
        <w:t>Legal framework</w:t>
      </w:r>
    </w:p>
    <w:p w14:paraId="7BA3091D" w14:textId="77777777" w:rsidR="00BF003A" w:rsidRPr="00A136C9" w:rsidRDefault="00BF003A" w:rsidP="00BF003A">
      <w:pPr>
        <w:pStyle w:val="Nagwek2"/>
        <w:rPr>
          <w:lang w:val="en-US"/>
        </w:rPr>
      </w:pPr>
      <w:r>
        <w:rPr>
          <w:bCs/>
          <w:lang w:val="en-GB"/>
        </w:rPr>
        <w:t>§ 1</w:t>
      </w:r>
    </w:p>
    <w:p w14:paraId="702B7E66" w14:textId="62112642" w:rsidR="007E1E22" w:rsidRPr="00A136C9" w:rsidRDefault="007E1E22" w:rsidP="00BF003A">
      <w:pPr>
        <w:overflowPunct w:val="0"/>
        <w:autoSpaceDE w:val="0"/>
        <w:autoSpaceDN w:val="0"/>
        <w:adjustRightInd w:val="0"/>
        <w:spacing w:after="0" w:line="360" w:lineRule="auto"/>
        <w:ind w:right="142"/>
        <w:rPr>
          <w:rFonts w:asciiTheme="minorHAnsi" w:eastAsia="Times New Roman" w:hAnsiTheme="minorHAnsi" w:cstheme="minorHAnsi"/>
          <w:strike/>
          <w:sz w:val="24"/>
          <w:szCs w:val="24"/>
          <w:lang w:val="en-US"/>
        </w:rPr>
      </w:pPr>
      <w:r>
        <w:rPr>
          <w:rFonts w:asciiTheme="minorHAnsi" w:eastAsia="Times New Roman" w:hAnsiTheme="minorHAnsi" w:cstheme="minorHAnsi"/>
          <w:sz w:val="24"/>
          <w:szCs w:val="24"/>
          <w:lang w:val="en-GB"/>
        </w:rPr>
        <w:t xml:space="preserve">Procedures for conferring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are conducted on the basis of the Act of 20 July 2018 - Law on Higher Education and Science, hereinafter referred to as the "Act"</w:t>
      </w:r>
      <w:r w:rsidR="00CC6431">
        <w:rPr>
          <w:rFonts w:asciiTheme="minorHAnsi" w:eastAsia="Times New Roman" w:hAnsiTheme="minorHAnsi" w:cstheme="minorHAnsi"/>
          <w:sz w:val="24"/>
          <w:szCs w:val="24"/>
          <w:lang w:val="en-GB"/>
        </w:rPr>
        <w:t>,</w:t>
      </w:r>
      <w:r>
        <w:rPr>
          <w:rFonts w:asciiTheme="minorHAnsi" w:eastAsia="Times New Roman" w:hAnsiTheme="minorHAnsi" w:cstheme="minorHAnsi"/>
          <w:sz w:val="24"/>
          <w:szCs w:val="24"/>
          <w:lang w:val="en-GB"/>
        </w:rPr>
        <w:t xml:space="preserve"> taking into account the provisions of this Resolution.</w:t>
      </w:r>
    </w:p>
    <w:p w14:paraId="546B2AA9" w14:textId="68C48B3C" w:rsidR="007E1E22" w:rsidRPr="00230287" w:rsidRDefault="007E1E22" w:rsidP="00BF003A">
      <w:pPr>
        <w:pStyle w:val="Nagwek1"/>
      </w:pPr>
      <w:r>
        <w:rPr>
          <w:bCs/>
          <w:lang w:val="en-GB"/>
        </w:rPr>
        <w:t>Introduction:</w:t>
      </w:r>
    </w:p>
    <w:p w14:paraId="1F8EEC0C" w14:textId="77777777" w:rsidR="00BF003A" w:rsidRPr="00230287" w:rsidRDefault="00BF003A" w:rsidP="00BF003A">
      <w:pPr>
        <w:pStyle w:val="Nagwek2"/>
      </w:pPr>
      <w:r>
        <w:rPr>
          <w:bCs/>
          <w:lang w:val="en-GB"/>
        </w:rPr>
        <w:t>§ 2</w:t>
      </w:r>
    </w:p>
    <w:p w14:paraId="2E507873" w14:textId="46F5A60A" w:rsidR="007E1E22" w:rsidRPr="00A136C9" w:rsidRDefault="007E1E22" w:rsidP="00BF003A">
      <w:pPr>
        <w:widowControl w:val="0"/>
        <w:numPr>
          <w:ilvl w:val="0"/>
          <w:numId w:val="2"/>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Medical University of Bialystok is authorized to confer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in the field of medical sciences and health sciences in the following disciplines: medical sciences, pharmaceutical sciences, health sciences.</w:t>
      </w:r>
    </w:p>
    <w:p w14:paraId="6029B28F" w14:textId="67724A0D" w:rsidR="007E1E22" w:rsidRPr="00A136C9" w:rsidRDefault="007E1E22" w:rsidP="00BF003A">
      <w:pPr>
        <w:widowControl w:val="0"/>
        <w:numPr>
          <w:ilvl w:val="0"/>
          <w:numId w:val="2"/>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At the Medical University of Bialystok (MUB),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is conferred by the Senate. </w:t>
      </w:r>
    </w:p>
    <w:p w14:paraId="3AB40F89" w14:textId="1DA36A16" w:rsidR="007E1E22" w:rsidRPr="00A136C9" w:rsidRDefault="007E1E22" w:rsidP="00BF003A">
      <w:pPr>
        <w:widowControl w:val="0"/>
        <w:numPr>
          <w:ilvl w:val="0"/>
          <w:numId w:val="2"/>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procedure shall be conducted at the request of the person applying for the conferral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hereinafter referred to as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w:t>
      </w:r>
      <w:r w:rsidR="00E70BC2">
        <w:rPr>
          <w:rFonts w:asciiTheme="minorHAnsi" w:eastAsia="Times New Roman" w:hAnsiTheme="minorHAnsi" w:cstheme="minorHAnsi"/>
          <w:sz w:val="24"/>
          <w:szCs w:val="24"/>
          <w:lang w:val="en-GB"/>
        </w:rPr>
        <w:t xml:space="preserve"> </w:t>
      </w:r>
    </w:p>
    <w:p w14:paraId="28C4D0B7" w14:textId="7A7C0682" w:rsidR="007E1E22" w:rsidRPr="00A136C9" w:rsidRDefault="00626F97" w:rsidP="00BF003A">
      <w:pPr>
        <w:widowControl w:val="0"/>
        <w:numPr>
          <w:ilvl w:val="0"/>
          <w:numId w:val="2"/>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formal assessment of the application to the Senate for the appointment of a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(for persons applying for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in extramural mode) and the application to the Senate of all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s to initiate the procedure for conferring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is performed by the Dean of the relevant College, hereinafter referred to as "the Dean", or an expert/experts appointed by him/ her.</w:t>
      </w:r>
    </w:p>
    <w:p w14:paraId="2187BD12" w14:textId="065BAB05" w:rsidR="00352685" w:rsidRPr="00A136C9" w:rsidRDefault="007E1E22" w:rsidP="00BF003A">
      <w:pPr>
        <w:widowControl w:val="0"/>
        <w:numPr>
          <w:ilvl w:val="0"/>
          <w:numId w:val="2"/>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Resolutions of the Councils of Scientific Colleges, hereinafter referred to as the “Council", constituting an opinion or recommendation, and of the committee referred to in Art. 192 of the Act, in ma</w:t>
      </w:r>
      <w:r w:rsidR="00C279E7">
        <w:rPr>
          <w:rFonts w:asciiTheme="minorHAnsi" w:eastAsia="Times New Roman" w:hAnsiTheme="minorHAnsi" w:cstheme="minorHAnsi"/>
          <w:sz w:val="24"/>
          <w:szCs w:val="24"/>
          <w:lang w:val="en-GB"/>
        </w:rPr>
        <w:t>tters relating to the conferral</w:t>
      </w:r>
      <w:r>
        <w:rPr>
          <w:rFonts w:asciiTheme="minorHAnsi" w:eastAsia="Times New Roman" w:hAnsiTheme="minorHAnsi" w:cstheme="minorHAnsi"/>
          <w:sz w:val="24"/>
          <w:szCs w:val="24"/>
          <w:lang w:val="en-GB"/>
        </w:rPr>
        <w:t xml:space="preserve">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hereinafter referred to as the “Committee", shall be adopted in a secret ballot by an absolute majority of validly cast votes in the presence of at least half of the total number of persons entitled to vote. </w:t>
      </w:r>
    </w:p>
    <w:p w14:paraId="6F6D250B" w14:textId="77777777" w:rsidR="007E1E22" w:rsidRPr="00A136C9" w:rsidRDefault="007E1E22" w:rsidP="00BF003A">
      <w:pPr>
        <w:widowControl w:val="0"/>
        <w:numPr>
          <w:ilvl w:val="0"/>
          <w:numId w:val="2"/>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rules for adopting resolutions by the Senate are specified in the Statute.</w:t>
      </w:r>
    </w:p>
    <w:p w14:paraId="4932F81A" w14:textId="307C6069" w:rsidR="007E1E22" w:rsidRPr="00A136C9" w:rsidRDefault="007E1E22" w:rsidP="00BF003A">
      <w:pPr>
        <w:numPr>
          <w:ilvl w:val="0"/>
          <w:numId w:val="2"/>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 xml:space="preserve">Academic teachers employed at the Medical University of Bialystok are obliged to conduct the procedure for the conferral of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at their home university. Submission of an application to another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institution requires the approval of the Rector.</w:t>
      </w:r>
    </w:p>
    <w:p w14:paraId="589F8372" w14:textId="32BF29D2" w:rsidR="007E1E22" w:rsidRPr="00A136C9" w:rsidRDefault="007E1E22" w:rsidP="00BF003A">
      <w:pPr>
        <w:pStyle w:val="Nagwek1"/>
        <w:rPr>
          <w:lang w:val="en-US"/>
        </w:rPr>
      </w:pPr>
      <w:r>
        <w:rPr>
          <w:bCs/>
          <w:lang w:val="en-GB"/>
        </w:rPr>
        <w:t xml:space="preserve">Conditions for conferring the </w:t>
      </w:r>
      <w:r w:rsidR="00CC6431">
        <w:rPr>
          <w:bCs/>
          <w:lang w:val="en-GB"/>
        </w:rPr>
        <w:t>doctoral</w:t>
      </w:r>
      <w:r>
        <w:rPr>
          <w:bCs/>
          <w:lang w:val="en-GB"/>
        </w:rPr>
        <w:t xml:space="preserve"> degree</w:t>
      </w:r>
    </w:p>
    <w:p w14:paraId="3D09DA4B" w14:textId="77777777" w:rsidR="00BF003A" w:rsidRPr="00230287" w:rsidRDefault="00BF003A" w:rsidP="00BF003A">
      <w:pPr>
        <w:pStyle w:val="Nagwek2"/>
      </w:pPr>
      <w:r>
        <w:rPr>
          <w:bCs/>
          <w:lang w:val="en-GB"/>
        </w:rPr>
        <w:t>§ 3</w:t>
      </w:r>
    </w:p>
    <w:p w14:paraId="7A82A233" w14:textId="1DD6689F" w:rsidR="007E1E22" w:rsidRPr="00A136C9" w:rsidRDefault="007E1E22" w:rsidP="00BF003A">
      <w:pPr>
        <w:widowControl w:val="0"/>
        <w:numPr>
          <w:ilvl w:val="0"/>
          <w:numId w:val="14"/>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initiation of a procedure for conferring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may be requested by a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who:</w:t>
      </w:r>
    </w:p>
    <w:p w14:paraId="00956D0D" w14:textId="479E1096" w:rsidR="007E1E22" w:rsidRPr="00A136C9" w:rsidRDefault="007E1E22" w:rsidP="004401B1">
      <w:pPr>
        <w:pStyle w:val="Akapitzlist"/>
        <w:widowControl w:val="0"/>
        <w:numPr>
          <w:ilvl w:val="2"/>
          <w:numId w:val="36"/>
        </w:numPr>
        <w:autoSpaceDE w:val="0"/>
        <w:autoSpaceDN w:val="0"/>
        <w:adjustRightInd w:val="0"/>
        <w:spacing w:after="0" w:line="360" w:lineRule="auto"/>
        <w:ind w:left="709" w:right="142" w:hanging="354"/>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holds a professional title of master (second cycle degree), master of engineering or an equivalent degree or holds a diploma referred to in Art. 326 sec. 2 point 2 or art. 327 sec. 2 of the Act, giving the right to apply for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in the country in which the university that issued it operates </w:t>
      </w:r>
      <w:r w:rsidR="00C279E7">
        <w:rPr>
          <w:rFonts w:asciiTheme="minorHAnsi" w:eastAsia="Times New Roman" w:hAnsiTheme="minorHAnsi" w:cstheme="minorHAnsi"/>
          <w:sz w:val="24"/>
          <w:szCs w:val="24"/>
          <w:lang w:val="en-GB"/>
        </w:rPr>
        <w:t>in the higher education system;</w:t>
      </w:r>
    </w:p>
    <w:p w14:paraId="7F853C33" w14:textId="2BD5A459" w:rsidR="007E1E22" w:rsidRPr="00A136C9" w:rsidRDefault="007E1E22" w:rsidP="004401B1">
      <w:pPr>
        <w:pStyle w:val="Akapitzlist"/>
        <w:widowControl w:val="0"/>
        <w:numPr>
          <w:ilvl w:val="2"/>
          <w:numId w:val="36"/>
        </w:numPr>
        <w:autoSpaceDE w:val="0"/>
        <w:autoSpaceDN w:val="0"/>
        <w:adjustRightInd w:val="0"/>
        <w:spacing w:after="0" w:line="360" w:lineRule="auto"/>
        <w:ind w:left="709" w:right="142" w:hanging="354"/>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achieved learning outcomes for qualifications at the level of PQF 8, whereby the learning outcomes in the field of knowledge of a modern foreign language are confirmed by a certificate (the list of certificates is included in Appendix 1a) or a diploma of graduation, confirming knowledge of this language at the language profi</w:t>
      </w:r>
      <w:r w:rsidR="00C279E7">
        <w:rPr>
          <w:rFonts w:asciiTheme="minorHAnsi" w:eastAsia="Times New Roman" w:hAnsiTheme="minorHAnsi" w:cstheme="minorHAnsi"/>
          <w:sz w:val="24"/>
          <w:szCs w:val="24"/>
          <w:lang w:val="en-GB"/>
        </w:rPr>
        <w:t>ciency level of at least B2;</w:t>
      </w:r>
    </w:p>
    <w:p w14:paraId="35635E60" w14:textId="2BE7D5AA" w:rsidR="007E1E22" w:rsidRPr="00230287" w:rsidRDefault="007E1E22" w:rsidP="004401B1">
      <w:pPr>
        <w:pStyle w:val="Akapitzlist"/>
        <w:widowControl w:val="0"/>
        <w:numPr>
          <w:ilvl w:val="2"/>
          <w:numId w:val="36"/>
        </w:numPr>
        <w:autoSpaceDE w:val="0"/>
        <w:autoSpaceDN w:val="0"/>
        <w:adjustRightInd w:val="0"/>
        <w:spacing w:after="0" w:line="360" w:lineRule="auto"/>
        <w:ind w:left="709" w:right="142" w:hanging="354"/>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published at least:</w:t>
      </w:r>
    </w:p>
    <w:p w14:paraId="402852D4" w14:textId="77D57010" w:rsidR="007E1E22" w:rsidRPr="00A136C9" w:rsidRDefault="007E1E22" w:rsidP="004401B1">
      <w:pPr>
        <w:pStyle w:val="Akapitzlist"/>
        <w:widowControl w:val="0"/>
        <w:numPr>
          <w:ilvl w:val="1"/>
          <w:numId w:val="37"/>
        </w:numPr>
        <w:autoSpaceDE w:val="0"/>
        <w:autoSpaceDN w:val="0"/>
        <w:adjustRightInd w:val="0"/>
        <w:spacing w:after="0" w:line="360" w:lineRule="auto"/>
        <w:ind w:left="1134"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1 scientific article in a scientific journal or in peer-reviewed materials from an international conference, which in the year of publication of the article in its final form were included in the list drawn up in accordance with the regulations issued pursuant to Article 267 s</w:t>
      </w:r>
      <w:r w:rsidR="00C279E7">
        <w:rPr>
          <w:rFonts w:asciiTheme="minorHAnsi" w:eastAsia="Times New Roman" w:hAnsiTheme="minorHAnsi" w:cstheme="minorHAnsi"/>
          <w:sz w:val="24"/>
          <w:szCs w:val="24"/>
          <w:lang w:val="en-GB"/>
        </w:rPr>
        <w:t>ec. 2 item 2 (b) of the Act, or</w:t>
      </w:r>
    </w:p>
    <w:p w14:paraId="65FE7391" w14:textId="0F8777D8" w:rsidR="007E1E22" w:rsidRPr="00A136C9" w:rsidRDefault="007E1E22" w:rsidP="004401B1">
      <w:pPr>
        <w:pStyle w:val="Akapitzlist"/>
        <w:widowControl w:val="0"/>
        <w:numPr>
          <w:ilvl w:val="1"/>
          <w:numId w:val="37"/>
        </w:numPr>
        <w:autoSpaceDE w:val="0"/>
        <w:autoSpaceDN w:val="0"/>
        <w:adjustRightInd w:val="0"/>
        <w:spacing w:after="0" w:line="360" w:lineRule="auto"/>
        <w:ind w:left="1134"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1 scientific monograph by a publishing house which, in the year of publication of the monograph in its final form, was included in the list drawn up in accordance with the regulations issued pursuant to Article 267 sec.2 item 2 (a) of the Act, o</w:t>
      </w:r>
      <w:r w:rsidR="00C279E7">
        <w:rPr>
          <w:rFonts w:asciiTheme="minorHAnsi" w:eastAsia="Times New Roman" w:hAnsiTheme="minorHAnsi" w:cstheme="minorHAnsi"/>
          <w:sz w:val="24"/>
          <w:szCs w:val="24"/>
          <w:lang w:val="en-GB"/>
        </w:rPr>
        <w:t>r a chapter in such monograph;</w:t>
      </w:r>
    </w:p>
    <w:p w14:paraId="6DA478BC" w14:textId="6A9E651E" w:rsidR="007E1E22" w:rsidRPr="00A136C9" w:rsidRDefault="007E1E22" w:rsidP="004401B1">
      <w:pPr>
        <w:pStyle w:val="Akapitzlist"/>
        <w:widowControl w:val="0"/>
        <w:numPr>
          <w:ilvl w:val="2"/>
          <w:numId w:val="36"/>
        </w:numPr>
        <w:autoSpaceDE w:val="0"/>
        <w:autoSpaceDN w:val="0"/>
        <w:adjustRightInd w:val="0"/>
        <w:spacing w:after="0" w:line="360" w:lineRule="auto"/>
        <w:ind w:left="709" w:right="142" w:hanging="354"/>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has additionally met the following requirements:</w:t>
      </w:r>
    </w:p>
    <w:p w14:paraId="59B8B630" w14:textId="3885B39C" w:rsidR="007E1E22" w:rsidRPr="00A136C9" w:rsidRDefault="007E1E22" w:rsidP="004401B1">
      <w:pPr>
        <w:pStyle w:val="Akapitzlist"/>
        <w:numPr>
          <w:ilvl w:val="0"/>
          <w:numId w:val="34"/>
        </w:numPr>
        <w:spacing w:after="0" w:line="360" w:lineRule="auto"/>
        <w:ind w:left="1134" w:right="142"/>
        <w:rPr>
          <w:rFonts w:asciiTheme="minorHAnsi" w:hAnsiTheme="minorHAnsi" w:cstheme="minorHAnsi"/>
          <w:sz w:val="24"/>
          <w:szCs w:val="24"/>
          <w:lang w:val="en-US"/>
        </w:rPr>
      </w:pPr>
      <w:r>
        <w:rPr>
          <w:rFonts w:asciiTheme="minorHAnsi" w:hAnsiTheme="minorHAnsi" w:cstheme="minorHAnsi"/>
          <w:sz w:val="24"/>
          <w:szCs w:val="24"/>
          <w:lang w:val="en-GB"/>
        </w:rPr>
        <w:t xml:space="preserve">for a doctorate in the discipline of medical sciences and pharmaceutical sciences: </w:t>
      </w:r>
    </w:p>
    <w:p w14:paraId="1E322CE0" w14:textId="77777777" w:rsidR="007E1E22" w:rsidRPr="00A136C9" w:rsidRDefault="007E1E22" w:rsidP="00BF003A">
      <w:pPr>
        <w:numPr>
          <w:ilvl w:val="0"/>
          <w:numId w:val="18"/>
        </w:numPr>
        <w:spacing w:after="0" w:line="360" w:lineRule="auto"/>
        <w:ind w:left="1560" w:right="142"/>
        <w:contextualSpacing/>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has at least 1 scientific article published in a scientific journal with a score of ≥ 70 points or</w:t>
      </w:r>
    </w:p>
    <w:p w14:paraId="6FDD3B5F" w14:textId="51113362" w:rsidR="00352685" w:rsidRPr="00A136C9" w:rsidRDefault="007E1E22" w:rsidP="00BF003A">
      <w:pPr>
        <w:numPr>
          <w:ilvl w:val="0"/>
          <w:numId w:val="18"/>
        </w:numPr>
        <w:spacing w:after="0" w:line="360" w:lineRule="auto"/>
        <w:ind w:left="1560" w:right="142"/>
        <w:contextualSpacing/>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has articles published in scientific journals from the list of the Ministry of Science and Higher Education (i.e. ≥20 points) with a total score of 100 points;</w:t>
      </w:r>
    </w:p>
    <w:p w14:paraId="153B8BB9" w14:textId="22D89A8C" w:rsidR="007E1E22" w:rsidRPr="00A136C9" w:rsidRDefault="007E1E22" w:rsidP="004401B1">
      <w:pPr>
        <w:pStyle w:val="Akapitzlist"/>
        <w:numPr>
          <w:ilvl w:val="0"/>
          <w:numId w:val="34"/>
        </w:numPr>
        <w:spacing w:after="0" w:line="360" w:lineRule="auto"/>
        <w:ind w:left="1134" w:right="142"/>
        <w:rPr>
          <w:rFonts w:asciiTheme="minorHAnsi" w:hAnsiTheme="minorHAnsi" w:cstheme="minorHAnsi"/>
          <w:sz w:val="24"/>
          <w:szCs w:val="24"/>
          <w:lang w:val="en-US"/>
        </w:rPr>
      </w:pPr>
      <w:r>
        <w:rPr>
          <w:rFonts w:asciiTheme="minorHAnsi" w:hAnsiTheme="minorHAnsi" w:cstheme="minorHAnsi"/>
          <w:sz w:val="24"/>
          <w:szCs w:val="24"/>
          <w:lang w:val="en-GB"/>
        </w:rPr>
        <w:t>for a doctorate in the discipline of health sciences:</w:t>
      </w:r>
    </w:p>
    <w:p w14:paraId="286BF460" w14:textId="77777777" w:rsidR="007E1E22" w:rsidRPr="00A136C9" w:rsidRDefault="007E1E22" w:rsidP="00BF003A">
      <w:pPr>
        <w:numPr>
          <w:ilvl w:val="0"/>
          <w:numId w:val="19"/>
        </w:numPr>
        <w:spacing w:after="0" w:line="360" w:lineRule="auto"/>
        <w:ind w:left="1560" w:right="142"/>
        <w:contextualSpacing/>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has at least 1 scientific article published in a scientific journal with a score of ≥ 40 points, or</w:t>
      </w:r>
    </w:p>
    <w:p w14:paraId="508ADB3E" w14:textId="77777777" w:rsidR="00352685" w:rsidRPr="00A136C9" w:rsidRDefault="007E1E22" w:rsidP="00BF003A">
      <w:pPr>
        <w:numPr>
          <w:ilvl w:val="0"/>
          <w:numId w:val="19"/>
        </w:numPr>
        <w:spacing w:after="0" w:line="360" w:lineRule="auto"/>
        <w:ind w:left="1560" w:right="142"/>
        <w:contextualSpacing/>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has articles published in scientific journals from the list of the Ministry of Science and Higher Education (i.e. ≥20 points) with a total score of 70 points, or</w:t>
      </w:r>
    </w:p>
    <w:p w14:paraId="643AE58A" w14:textId="1BED27E5" w:rsidR="00352685" w:rsidRPr="00A136C9" w:rsidRDefault="00352685" w:rsidP="00BF003A">
      <w:pPr>
        <w:numPr>
          <w:ilvl w:val="0"/>
          <w:numId w:val="19"/>
        </w:numPr>
        <w:spacing w:after="0" w:line="360" w:lineRule="auto"/>
        <w:ind w:left="1560" w:right="142"/>
        <w:contextualSpacing/>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monograph/chapter in a monograph published in a publishing house from the list of the Ministry of Science and Higher Education;</w:t>
      </w:r>
    </w:p>
    <w:p w14:paraId="4284B85F" w14:textId="522D352F" w:rsidR="007E1E22" w:rsidRPr="00A136C9" w:rsidRDefault="00882319" w:rsidP="004401B1">
      <w:pPr>
        <w:pStyle w:val="Akapitzlist"/>
        <w:numPr>
          <w:ilvl w:val="0"/>
          <w:numId w:val="35"/>
        </w:numPr>
        <w:spacing w:after="0" w:line="360" w:lineRule="auto"/>
        <w:ind w:left="1134" w:right="142"/>
        <w:rPr>
          <w:rFonts w:asciiTheme="minorHAnsi" w:hAnsiTheme="minorHAnsi" w:cstheme="minorHAnsi"/>
          <w:sz w:val="24"/>
          <w:szCs w:val="24"/>
          <w:lang w:val="en-US"/>
        </w:rPr>
      </w:pPr>
      <w:r>
        <w:rPr>
          <w:rFonts w:asciiTheme="minorHAnsi" w:hAnsiTheme="minorHAnsi" w:cstheme="minorHAnsi"/>
          <w:sz w:val="24"/>
          <w:szCs w:val="24"/>
          <w:lang w:val="en-GB"/>
        </w:rPr>
        <w:t>for a dissertation in the form of a series of publications:</w:t>
      </w:r>
      <w:r w:rsidR="00E70BC2">
        <w:rPr>
          <w:rFonts w:asciiTheme="minorHAnsi" w:hAnsiTheme="minorHAnsi" w:cstheme="minorHAnsi"/>
          <w:sz w:val="24"/>
          <w:szCs w:val="24"/>
          <w:lang w:val="en-GB"/>
        </w:rPr>
        <w:t xml:space="preserve"> </w:t>
      </w:r>
    </w:p>
    <w:p w14:paraId="78A1FB29" w14:textId="342B1CDE" w:rsidR="007E1E22" w:rsidRPr="00A136C9" w:rsidRDefault="007E1E22" w:rsidP="00BF003A">
      <w:pPr>
        <w:numPr>
          <w:ilvl w:val="0"/>
          <w:numId w:val="20"/>
        </w:numPr>
        <w:spacing w:after="0" w:line="360" w:lineRule="auto"/>
        <w:ind w:left="1560" w:right="142"/>
        <w:rPr>
          <w:rFonts w:asciiTheme="minorHAnsi" w:eastAsia="Times New Roman" w:hAnsiTheme="minorHAnsi" w:cstheme="minorHAnsi"/>
          <w:sz w:val="24"/>
          <w:szCs w:val="24"/>
          <w:lang w:val="en-US"/>
        </w:rPr>
      </w:pPr>
      <w:bookmarkStart w:id="1" w:name="_Hlk21552629"/>
      <w:r>
        <w:rPr>
          <w:rFonts w:asciiTheme="minorHAnsi" w:eastAsia="Times New Roman" w:hAnsiTheme="minorHAnsi" w:cstheme="minorHAnsi"/>
          <w:sz w:val="24"/>
          <w:szCs w:val="24"/>
          <w:lang w:val="en-GB"/>
        </w:rPr>
        <w:t>discipline of medical sciences or pharmaceutical sciences - at least 2 scientific articles, of which no more than one is a review paper, and the rest are original papers, published in scientific journals from the list of the Ministry of Science and Higher Education with a total score of ≥ 140 points</w:t>
      </w:r>
      <w:bookmarkEnd w:id="1"/>
      <w:r>
        <w:rPr>
          <w:rFonts w:asciiTheme="minorHAnsi" w:eastAsia="Times New Roman" w:hAnsiTheme="minorHAnsi" w:cstheme="minorHAnsi"/>
          <w:sz w:val="24"/>
          <w:szCs w:val="24"/>
          <w:lang w:val="en-GB"/>
        </w:rPr>
        <w:t xml:space="preserve"> (the value of the highest scoring article included in the publication series c</w:t>
      </w:r>
      <w:r w:rsidR="00C279E7">
        <w:rPr>
          <w:rFonts w:asciiTheme="minorHAnsi" w:eastAsia="Times New Roman" w:hAnsiTheme="minorHAnsi" w:cstheme="minorHAnsi"/>
          <w:sz w:val="24"/>
          <w:szCs w:val="24"/>
          <w:lang w:val="en-GB"/>
        </w:rPr>
        <w:t>annot be lower than 70 points),</w:t>
      </w:r>
    </w:p>
    <w:p w14:paraId="792D4E40" w14:textId="1D50BD87" w:rsidR="007E1E22" w:rsidRPr="00A136C9" w:rsidRDefault="00882319" w:rsidP="00BF003A">
      <w:pPr>
        <w:numPr>
          <w:ilvl w:val="0"/>
          <w:numId w:val="20"/>
        </w:numPr>
        <w:spacing w:after="0" w:line="360" w:lineRule="auto"/>
        <w:ind w:left="1560"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discipline of health sciences - at least 2 scientific articles published in scientific journals from the list of the Ministry of Science and Higher Education with a total score of ≥ 140 points (the value of the highest scoring article included in the series of publications c</w:t>
      </w:r>
      <w:r w:rsidR="00C279E7">
        <w:rPr>
          <w:rFonts w:asciiTheme="minorHAnsi" w:eastAsia="Times New Roman" w:hAnsiTheme="minorHAnsi" w:cstheme="minorHAnsi"/>
          <w:sz w:val="24"/>
          <w:szCs w:val="24"/>
          <w:lang w:val="en-GB"/>
        </w:rPr>
        <w:t>annot be lower than 40 points);</w:t>
      </w:r>
    </w:p>
    <w:p w14:paraId="13B7A5FB" w14:textId="14ED8C09" w:rsidR="00882319" w:rsidRPr="00A136C9" w:rsidRDefault="007E1E22" w:rsidP="00BF003A">
      <w:pPr>
        <w:numPr>
          <w:ilvl w:val="0"/>
          <w:numId w:val="20"/>
        </w:numPr>
        <w:spacing w:after="0" w:line="360" w:lineRule="auto"/>
        <w:ind w:left="1560" w:right="142"/>
        <w:contextualSpacing/>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is the first author in all the articles;</w:t>
      </w:r>
    </w:p>
    <w:p w14:paraId="1F5D216C" w14:textId="313E6C70" w:rsidR="00AE1B0E" w:rsidRPr="00A136C9" w:rsidRDefault="007E1E22" w:rsidP="004401B1">
      <w:pPr>
        <w:pStyle w:val="Akapitzlist"/>
        <w:numPr>
          <w:ilvl w:val="0"/>
          <w:numId w:val="35"/>
        </w:numPr>
        <w:spacing w:after="0" w:line="360" w:lineRule="auto"/>
        <w:ind w:left="1134" w:right="142"/>
        <w:rPr>
          <w:rFonts w:asciiTheme="minorHAnsi" w:hAnsiTheme="minorHAnsi" w:cstheme="minorHAnsi"/>
          <w:sz w:val="24"/>
          <w:szCs w:val="24"/>
          <w:lang w:val="en-US"/>
        </w:rPr>
      </w:pPr>
      <w:r>
        <w:rPr>
          <w:rFonts w:asciiTheme="minorHAnsi" w:hAnsiTheme="minorHAnsi" w:cstheme="minorHAnsi"/>
          <w:sz w:val="24"/>
          <w:szCs w:val="24"/>
          <w:u w:val="single"/>
          <w:lang w:val="en-GB"/>
        </w:rPr>
        <w:t>in other cases, a dissertation in the form of a monograph is required;</w:t>
      </w:r>
    </w:p>
    <w:p w14:paraId="52D7F105" w14:textId="4C105F55" w:rsidR="00352685" w:rsidRPr="00A136C9" w:rsidRDefault="00352685" w:rsidP="004401B1">
      <w:pPr>
        <w:pStyle w:val="Akapitzlist"/>
        <w:widowControl w:val="0"/>
        <w:numPr>
          <w:ilvl w:val="2"/>
          <w:numId w:val="36"/>
        </w:numPr>
        <w:autoSpaceDE w:val="0"/>
        <w:autoSpaceDN w:val="0"/>
        <w:adjustRightInd w:val="0"/>
        <w:spacing w:after="0" w:line="360" w:lineRule="auto"/>
        <w:ind w:left="709" w:right="142" w:hanging="354"/>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presented and defended their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w:t>
      </w:r>
    </w:p>
    <w:p w14:paraId="35E5781A" w14:textId="51ECE356" w:rsidR="00F931C2" w:rsidRPr="00C279E7" w:rsidRDefault="007E1E22" w:rsidP="009E4EC6">
      <w:pPr>
        <w:pStyle w:val="Akapitzlist"/>
        <w:widowControl w:val="0"/>
        <w:numPr>
          <w:ilvl w:val="0"/>
          <w:numId w:val="14"/>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In exceptional cases, justified by the highest quality of scientific achievements,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may be conferred on a person who does not meet the requirements set out in sec. 1 point 1, who is a graduate of first-degree studies or a student who has completed the third year of uniform second-degree studies.</w:t>
      </w:r>
    </w:p>
    <w:p w14:paraId="6F30EB3C" w14:textId="4BD74F93" w:rsidR="009E4EC6" w:rsidRPr="00A136C9" w:rsidRDefault="009E4EC6" w:rsidP="009E4EC6">
      <w:pPr>
        <w:pStyle w:val="Nagwek1"/>
        <w:rPr>
          <w:bCs/>
          <w:lang w:val="en-US"/>
        </w:rPr>
      </w:pPr>
      <w:r>
        <w:rPr>
          <w:bCs/>
          <w:lang w:val="en-GB"/>
        </w:rPr>
        <w:t xml:space="preserve">Method of appointing and changing the </w:t>
      </w:r>
      <w:r w:rsidR="00CC6431">
        <w:rPr>
          <w:bCs/>
          <w:lang w:val="en-GB"/>
        </w:rPr>
        <w:t>Supervisor</w:t>
      </w:r>
      <w:r w:rsidR="00C56CBC">
        <w:rPr>
          <w:bCs/>
          <w:lang w:val="en-GB"/>
        </w:rPr>
        <w:t>(</w:t>
      </w:r>
      <w:r>
        <w:rPr>
          <w:bCs/>
          <w:lang w:val="en-GB"/>
        </w:rPr>
        <w:t>s</w:t>
      </w:r>
      <w:r w:rsidR="00C56CBC">
        <w:rPr>
          <w:bCs/>
          <w:lang w:val="en-GB"/>
        </w:rPr>
        <w:t>)</w:t>
      </w:r>
      <w:r>
        <w:rPr>
          <w:bCs/>
          <w:lang w:val="en-GB"/>
        </w:rPr>
        <w:t xml:space="preserve"> or assistant </w:t>
      </w:r>
      <w:r w:rsidR="00CC6431">
        <w:rPr>
          <w:bCs/>
          <w:lang w:val="en-GB"/>
        </w:rPr>
        <w:t>Supervisor</w:t>
      </w:r>
    </w:p>
    <w:p w14:paraId="00092900" w14:textId="77777777" w:rsidR="007E1E22" w:rsidRPr="00230287" w:rsidRDefault="007E1E22" w:rsidP="009E4EC6">
      <w:pPr>
        <w:pStyle w:val="Nagwek2"/>
      </w:pPr>
      <w:r>
        <w:rPr>
          <w:bCs/>
          <w:lang w:val="en-GB"/>
        </w:rPr>
        <w:t>§ 4</w:t>
      </w:r>
    </w:p>
    <w:p w14:paraId="2F7A17E3" w14:textId="3DBC9D15" w:rsidR="007E1E22" w:rsidRPr="00A136C9" w:rsidRDefault="007E1E22" w:rsidP="00BF003A">
      <w:pPr>
        <w:widowControl w:val="0"/>
        <w:numPr>
          <w:ilvl w:val="0"/>
          <w:numId w:val="3"/>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Prior to the initiation of the procedure, in order to appoint a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a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applying for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in the extramural mode shall </w:t>
      </w:r>
      <w:r w:rsidR="00C279E7">
        <w:rPr>
          <w:rFonts w:asciiTheme="minorHAnsi" w:eastAsia="Times New Roman" w:hAnsiTheme="minorHAnsi" w:cstheme="minorHAnsi"/>
          <w:sz w:val="24"/>
          <w:szCs w:val="24"/>
          <w:lang w:val="en-GB"/>
        </w:rPr>
        <w:t>submit the following documents:</w:t>
      </w:r>
    </w:p>
    <w:p w14:paraId="79F33268" w14:textId="30A34DAC" w:rsidR="007E1E22" w:rsidRPr="00A136C9" w:rsidRDefault="007E1E22" w:rsidP="00BF003A">
      <w:pPr>
        <w:numPr>
          <w:ilvl w:val="0"/>
          <w:numId w:val="1"/>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application for the appointment of a </w:t>
      </w:r>
      <w:r w:rsidR="00CC6431">
        <w:rPr>
          <w:rFonts w:asciiTheme="minorHAnsi" w:hAnsiTheme="minorHAnsi" w:cstheme="minorHAnsi"/>
          <w:sz w:val="24"/>
          <w:szCs w:val="24"/>
          <w:lang w:val="en-GB"/>
        </w:rPr>
        <w:t>Supervisor</w:t>
      </w:r>
      <w:r>
        <w:rPr>
          <w:rFonts w:asciiTheme="minorHAnsi" w:hAnsiTheme="minorHAnsi" w:cstheme="minorHAnsi"/>
          <w:sz w:val="24"/>
          <w:szCs w:val="24"/>
          <w:lang w:val="en-GB"/>
        </w:rPr>
        <w:t xml:space="preserve"> by the Senate;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may additionally submit an application for the appointment of a second </w:t>
      </w:r>
      <w:r w:rsidR="00CC6431">
        <w:rPr>
          <w:rFonts w:asciiTheme="minorHAnsi" w:hAnsiTheme="minorHAnsi" w:cstheme="minorHAnsi"/>
          <w:sz w:val="24"/>
          <w:szCs w:val="24"/>
          <w:lang w:val="en-GB"/>
        </w:rPr>
        <w:t>Supervisor</w:t>
      </w:r>
      <w:r>
        <w:rPr>
          <w:rFonts w:asciiTheme="minorHAnsi" w:hAnsiTheme="minorHAnsi" w:cstheme="minorHAnsi"/>
          <w:sz w:val="24"/>
          <w:szCs w:val="24"/>
          <w:lang w:val="en-GB"/>
        </w:rPr>
        <w:t xml:space="preserve"> or assistant </w:t>
      </w:r>
      <w:r w:rsidR="00CC6431">
        <w:rPr>
          <w:rFonts w:asciiTheme="minorHAnsi" w:hAnsiTheme="minorHAnsi" w:cstheme="minorHAnsi"/>
          <w:sz w:val="24"/>
          <w:szCs w:val="24"/>
          <w:lang w:val="en-GB"/>
        </w:rPr>
        <w:t>Supervisor</w:t>
      </w:r>
      <w:r>
        <w:rPr>
          <w:rFonts w:asciiTheme="minorHAnsi" w:hAnsiTheme="minorHAnsi" w:cstheme="minorHAnsi"/>
          <w:sz w:val="24"/>
          <w:szCs w:val="24"/>
          <w:lang w:val="en-GB"/>
        </w:rPr>
        <w:t xml:space="preserve"> - with justification;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may propose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s for the </w:t>
      </w:r>
      <w:r w:rsidR="00CC6431">
        <w:rPr>
          <w:rFonts w:asciiTheme="minorHAnsi" w:hAnsiTheme="minorHAnsi" w:cstheme="minorHAnsi"/>
          <w:sz w:val="24"/>
          <w:szCs w:val="24"/>
          <w:lang w:val="en-GB"/>
        </w:rPr>
        <w:t>Supervisor</w:t>
      </w:r>
      <w:r>
        <w:rPr>
          <w:rFonts w:asciiTheme="minorHAnsi" w:hAnsiTheme="minorHAnsi" w:cstheme="minorHAnsi"/>
          <w:sz w:val="24"/>
          <w:szCs w:val="24"/>
          <w:lang w:val="en-GB"/>
        </w:rPr>
        <w:t>/</w:t>
      </w:r>
      <w:r w:rsidR="00CC6431">
        <w:rPr>
          <w:rFonts w:asciiTheme="minorHAnsi" w:hAnsiTheme="minorHAnsi" w:cstheme="minorHAnsi"/>
          <w:sz w:val="24"/>
          <w:szCs w:val="24"/>
          <w:lang w:val="en-GB"/>
        </w:rPr>
        <w:t>Supervisor</w:t>
      </w:r>
      <w:r>
        <w:rPr>
          <w:rFonts w:asciiTheme="minorHAnsi" w:hAnsiTheme="minorHAnsi" w:cstheme="minorHAnsi"/>
          <w:sz w:val="24"/>
          <w:szCs w:val="24"/>
          <w:lang w:val="en-GB"/>
        </w:rPr>
        <w:t>s (application template constitutes Appendix 1e),</w:t>
      </w:r>
    </w:p>
    <w:p w14:paraId="01E1C2E9" w14:textId="77777777" w:rsidR="007E1E22" w:rsidRPr="00A136C9" w:rsidRDefault="007E1E22" w:rsidP="009A44BC">
      <w:pPr>
        <w:widowControl w:val="0"/>
        <w:numPr>
          <w:ilvl w:val="0"/>
          <w:numId w:val="1"/>
        </w:numPr>
        <w:tabs>
          <w:tab w:val="clear" w:pos="763"/>
          <w:tab w:val="left" w:pos="0"/>
        </w:tabs>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documents confirming knowledge of a modern foreign language at the language proficiency </w:t>
      </w:r>
      <w:r>
        <w:rPr>
          <w:rFonts w:asciiTheme="minorHAnsi" w:eastAsia="Times New Roman" w:hAnsiTheme="minorHAnsi" w:cstheme="minorHAnsi"/>
          <w:sz w:val="24"/>
          <w:szCs w:val="24"/>
          <w:lang w:val="en-GB"/>
        </w:rPr>
        <w:lastRenderedPageBreak/>
        <w:t>level of at least B2 (certificate or diploma of graduation),</w:t>
      </w:r>
    </w:p>
    <w:p w14:paraId="4CFF1353" w14:textId="03E79D13" w:rsidR="007E1E22" w:rsidRPr="00A136C9" w:rsidRDefault="007E1E22" w:rsidP="00BF003A">
      <w:pPr>
        <w:numPr>
          <w:ilvl w:val="0"/>
          <w:numId w:val="1"/>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the original or a certified copy of the document confirming holding a professional title of master (second cycle degree), master of engineering or an equivalent degree or a diploma referred to in Art. 326 sec. 2 point 2 or art. 327 sec. 2 of the Act, giving the right to apply for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 in the country in which the university that issued it operates in the higher education system,</w:t>
      </w:r>
    </w:p>
    <w:p w14:paraId="70953736" w14:textId="327C3680" w:rsidR="007E1E22" w:rsidRPr="00A136C9" w:rsidRDefault="007E1E22" w:rsidP="00BF003A">
      <w:pPr>
        <w:numPr>
          <w:ilvl w:val="0"/>
          <w:numId w:val="1"/>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the proposed topic and assumptions of the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dissertation, indicating the field and discipline of study,</w:t>
      </w:r>
    </w:p>
    <w:p w14:paraId="2773FE37" w14:textId="060F12A9" w:rsidR="007E1E22" w:rsidRPr="00A136C9" w:rsidRDefault="007E1E22" w:rsidP="00BF003A">
      <w:pPr>
        <w:numPr>
          <w:ilvl w:val="0"/>
          <w:numId w:val="1"/>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a statement that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has not applied for the conferral of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 on the basis of a dissertation on the proposed subject, </w:t>
      </w:r>
    </w:p>
    <w:p w14:paraId="30E69DD3" w14:textId="1B7644C8" w:rsidR="007E1E22" w:rsidRPr="00A136C9" w:rsidRDefault="007E1E22" w:rsidP="00BF003A">
      <w:pPr>
        <w:numPr>
          <w:ilvl w:val="0"/>
          <w:numId w:val="1"/>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a list of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's scientific achievements confirmed by the Library,</w:t>
      </w:r>
    </w:p>
    <w:p w14:paraId="1A4181F2" w14:textId="77777777" w:rsidR="007E1E22" w:rsidRPr="00A136C9" w:rsidRDefault="007E1E22" w:rsidP="00BF003A">
      <w:pPr>
        <w:numPr>
          <w:ilvl w:val="0"/>
          <w:numId w:val="1"/>
        </w:numPr>
        <w:tabs>
          <w:tab w:val="left" w:pos="360"/>
        </w:tabs>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consent of the bioethics committee (or confirmation from the bioethics committee that such consent is not required),</w:t>
      </w:r>
    </w:p>
    <w:p w14:paraId="5E22CFAB" w14:textId="77777777" w:rsidR="007E1E22" w:rsidRPr="00A136C9" w:rsidRDefault="007E1E22" w:rsidP="00BF003A">
      <w:pPr>
        <w:numPr>
          <w:ilvl w:val="0"/>
          <w:numId w:val="1"/>
        </w:numPr>
        <w:tabs>
          <w:tab w:val="left" w:pos="360"/>
        </w:tabs>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consent of the head of the unit to use the research material,</w:t>
      </w:r>
    </w:p>
    <w:p w14:paraId="7885BA25" w14:textId="6D0414AF" w:rsidR="007E1E22" w:rsidRPr="00A136C9" w:rsidRDefault="007E1E22" w:rsidP="00BF003A">
      <w:pPr>
        <w:numPr>
          <w:ilvl w:val="0"/>
          <w:numId w:val="1"/>
        </w:numPr>
        <w:tabs>
          <w:tab w:val="left" w:pos="360"/>
        </w:tabs>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proposed </w:t>
      </w:r>
      <w:r w:rsidR="00CC6431">
        <w:rPr>
          <w:rFonts w:asciiTheme="minorHAnsi" w:hAnsiTheme="minorHAnsi" w:cstheme="minorHAnsi"/>
          <w:sz w:val="24"/>
          <w:szCs w:val="24"/>
          <w:lang w:val="en-GB"/>
        </w:rPr>
        <w:t>Supervisor</w:t>
      </w:r>
      <w:r>
        <w:rPr>
          <w:rFonts w:asciiTheme="minorHAnsi" w:hAnsiTheme="minorHAnsi" w:cstheme="minorHAnsi"/>
          <w:sz w:val="24"/>
          <w:szCs w:val="24"/>
          <w:lang w:val="en-GB"/>
        </w:rPr>
        <w:t xml:space="preserve">’s opinion on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(non-mandatory),</w:t>
      </w:r>
    </w:p>
    <w:p w14:paraId="3D431447" w14:textId="7654AA32" w:rsidR="007E1E22" w:rsidRPr="00A136C9" w:rsidRDefault="00C56CBC" w:rsidP="00BF003A">
      <w:pPr>
        <w:numPr>
          <w:ilvl w:val="0"/>
          <w:numId w:val="1"/>
        </w:numPr>
        <w:tabs>
          <w:tab w:val="left" w:pos="360"/>
        </w:tabs>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a </w:t>
      </w:r>
      <w:r w:rsidR="007E1E22">
        <w:rPr>
          <w:rFonts w:asciiTheme="minorHAnsi" w:hAnsiTheme="minorHAnsi" w:cstheme="minorHAnsi"/>
          <w:sz w:val="24"/>
          <w:szCs w:val="24"/>
          <w:lang w:val="en-GB"/>
        </w:rPr>
        <w:t xml:space="preserve">statement on the obligation to pay for the conduct of the procedure for conferring a </w:t>
      </w:r>
      <w:r w:rsidR="00CC6431">
        <w:rPr>
          <w:rFonts w:asciiTheme="minorHAnsi" w:hAnsiTheme="minorHAnsi" w:cstheme="minorHAnsi"/>
          <w:sz w:val="24"/>
          <w:szCs w:val="24"/>
          <w:lang w:val="en-GB"/>
        </w:rPr>
        <w:t>doctoral</w:t>
      </w:r>
      <w:r w:rsidR="007E1E22">
        <w:rPr>
          <w:rFonts w:asciiTheme="minorHAnsi" w:hAnsiTheme="minorHAnsi" w:cstheme="minorHAnsi"/>
          <w:sz w:val="24"/>
          <w:szCs w:val="24"/>
          <w:lang w:val="en-GB"/>
        </w:rPr>
        <w:t xml:space="preserve"> degree (applies to persons not listed in § 17 sec. 2),</w:t>
      </w:r>
    </w:p>
    <w:p w14:paraId="516DC4EE" w14:textId="0E0E5585" w:rsidR="007E1E22" w:rsidRPr="00A136C9" w:rsidRDefault="007E1E22" w:rsidP="00BF003A">
      <w:pPr>
        <w:numPr>
          <w:ilvl w:val="0"/>
          <w:numId w:val="1"/>
        </w:numPr>
        <w:tabs>
          <w:tab w:val="left" w:pos="360"/>
        </w:tabs>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application for writing the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dissertation in English - if applicable,</w:t>
      </w:r>
    </w:p>
    <w:p w14:paraId="71C48BBC" w14:textId="570D15FF" w:rsidR="000857DE" w:rsidRPr="00A136C9" w:rsidRDefault="00DC1F29" w:rsidP="00BF003A">
      <w:pPr>
        <w:numPr>
          <w:ilvl w:val="0"/>
          <w:numId w:val="1"/>
        </w:numPr>
        <w:tabs>
          <w:tab w:val="left" w:pos="360"/>
        </w:tabs>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application for the processing of individual stages of the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dissertation in English - if applicable,</w:t>
      </w:r>
    </w:p>
    <w:p w14:paraId="3F4FA656" w14:textId="7C90AC3E" w:rsidR="009A44BC" w:rsidRPr="00A136C9" w:rsidRDefault="009A44BC" w:rsidP="009A44BC">
      <w:pPr>
        <w:numPr>
          <w:ilvl w:val="0"/>
          <w:numId w:val="1"/>
        </w:numPr>
        <w:tabs>
          <w:tab w:val="left" w:pos="360"/>
        </w:tabs>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personal questionnaire (constituting Appendix 1g).</w:t>
      </w:r>
    </w:p>
    <w:p w14:paraId="61B6621F" w14:textId="064CBF6E" w:rsidR="0052137E" w:rsidRPr="00A136C9" w:rsidRDefault="0052137E" w:rsidP="00BF003A">
      <w:pPr>
        <w:pStyle w:val="Akapitzlist"/>
        <w:numPr>
          <w:ilvl w:val="0"/>
          <w:numId w:val="3"/>
        </w:numPr>
        <w:tabs>
          <w:tab w:val="left" w:pos="360"/>
        </w:tabs>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If the application is incomplete,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should be requested to remove formal irregularities pursuant to Art. 64 § 2 of the Code of Administrative Procedure within the prescribed period, not </w:t>
      </w:r>
      <w:r w:rsidR="00C56CBC">
        <w:rPr>
          <w:rFonts w:asciiTheme="minorHAnsi" w:hAnsiTheme="minorHAnsi" w:cstheme="minorHAnsi"/>
          <w:sz w:val="24"/>
          <w:szCs w:val="24"/>
          <w:lang w:val="en-GB"/>
        </w:rPr>
        <w:t>later</w:t>
      </w:r>
      <w:r>
        <w:rPr>
          <w:rFonts w:asciiTheme="minorHAnsi" w:hAnsiTheme="minorHAnsi" w:cstheme="minorHAnsi"/>
          <w:sz w:val="24"/>
          <w:szCs w:val="24"/>
          <w:lang w:val="en-GB"/>
        </w:rPr>
        <w:t xml:space="preserve"> than </w:t>
      </w:r>
      <w:r w:rsidR="00C56CBC">
        <w:rPr>
          <w:rFonts w:asciiTheme="minorHAnsi" w:hAnsiTheme="minorHAnsi" w:cstheme="minorHAnsi"/>
          <w:sz w:val="24"/>
          <w:szCs w:val="24"/>
          <w:lang w:val="en-GB"/>
        </w:rPr>
        <w:t xml:space="preserve">within </w:t>
      </w:r>
      <w:r>
        <w:rPr>
          <w:rFonts w:asciiTheme="minorHAnsi" w:hAnsiTheme="minorHAnsi" w:cstheme="minorHAnsi"/>
          <w:sz w:val="24"/>
          <w:szCs w:val="24"/>
          <w:lang w:val="en-GB"/>
        </w:rPr>
        <w:t>seven days, with the instruction that failure to remove these irregularities shall result in leaving the a</w:t>
      </w:r>
      <w:r w:rsidR="00C279E7">
        <w:rPr>
          <w:rFonts w:asciiTheme="minorHAnsi" w:hAnsiTheme="minorHAnsi" w:cstheme="minorHAnsi"/>
          <w:sz w:val="24"/>
          <w:szCs w:val="24"/>
          <w:lang w:val="en-GB"/>
        </w:rPr>
        <w:t>pplication without recognition.</w:t>
      </w:r>
      <w:r>
        <w:rPr>
          <w:rFonts w:asciiTheme="minorHAnsi" w:hAnsiTheme="minorHAnsi" w:cstheme="minorHAnsi"/>
          <w:sz w:val="24"/>
          <w:szCs w:val="24"/>
          <w:lang w:val="en-GB"/>
        </w:rPr>
        <w:t xml:space="preserve"> </w:t>
      </w:r>
    </w:p>
    <w:p w14:paraId="1CBF7611" w14:textId="159CF2BE" w:rsidR="007E1E22" w:rsidRPr="00A136C9" w:rsidRDefault="007E1E22" w:rsidP="00BF003A">
      <w:pPr>
        <w:widowControl w:val="0"/>
        <w:numPr>
          <w:ilvl w:val="0"/>
          <w:numId w:val="3"/>
        </w:numPr>
        <w:tabs>
          <w:tab w:val="left" w:pos="360"/>
        </w:tabs>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Shall there be grounds for refusing to appoint a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the Dean refers the request to the Senate.</w:t>
      </w:r>
    </w:p>
    <w:p w14:paraId="782119C1" w14:textId="77777777" w:rsidR="007E1E22" w:rsidRPr="00230287" w:rsidRDefault="007E1E22" w:rsidP="009E4EC6">
      <w:pPr>
        <w:pStyle w:val="Nagwek2"/>
      </w:pPr>
      <w:r>
        <w:rPr>
          <w:bCs/>
          <w:lang w:val="en-GB"/>
        </w:rPr>
        <w:t>§ 5</w:t>
      </w:r>
    </w:p>
    <w:p w14:paraId="28E5E811" w14:textId="58A193FE" w:rsidR="007E1E22" w:rsidRPr="00A136C9" w:rsidRDefault="007E1E22" w:rsidP="00BF003A">
      <w:pPr>
        <w:widowControl w:val="0"/>
        <w:numPr>
          <w:ilvl w:val="0"/>
          <w:numId w:val="15"/>
        </w:numPr>
        <w:autoSpaceDE w:val="0"/>
        <w:autoSpaceDN w:val="0"/>
        <w:adjustRightInd w:val="0"/>
        <w:spacing w:after="0" w:line="360" w:lineRule="auto"/>
        <w:ind w:left="426" w:right="142" w:hanging="42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in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proceedings may be a person holding the academic title of professor or the</w:t>
      </w:r>
      <w:r w:rsidR="00E70BC2">
        <w:rPr>
          <w:rFonts w:asciiTheme="minorHAnsi" w:eastAsia="Times New Roman" w:hAnsiTheme="minorHAnsi" w:cstheme="minorHAnsi"/>
          <w:sz w:val="24"/>
          <w:szCs w:val="24"/>
          <w:lang w:val="en-GB"/>
        </w:rPr>
        <w:t xml:space="preserve"> </w:t>
      </w:r>
      <w:r w:rsidR="00C56CBC">
        <w:rPr>
          <w:rFonts w:asciiTheme="minorHAnsi" w:eastAsia="Times New Roman" w:hAnsiTheme="minorHAnsi" w:cstheme="minorHAnsi"/>
          <w:sz w:val="24"/>
          <w:szCs w:val="24"/>
          <w:lang w:val="en-GB"/>
        </w:rPr>
        <w:t>p</w:t>
      </w:r>
      <w:r>
        <w:rPr>
          <w:rFonts w:asciiTheme="minorHAnsi" w:eastAsia="Times New Roman" w:hAnsiTheme="minorHAnsi" w:cstheme="minorHAnsi"/>
          <w:sz w:val="24"/>
          <w:szCs w:val="24"/>
          <w:lang w:val="en-GB"/>
        </w:rPr>
        <w:t>ost-</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and the assistant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may be a person holding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in a given or related scientific discipline.</w:t>
      </w:r>
    </w:p>
    <w:p w14:paraId="17049DD5" w14:textId="4C6697B6" w:rsidR="007E1E22" w:rsidRPr="00A136C9" w:rsidRDefault="007E1E22" w:rsidP="00BF003A">
      <w:pPr>
        <w:widowControl w:val="0"/>
        <w:numPr>
          <w:ilvl w:val="0"/>
          <w:numId w:val="15"/>
        </w:numPr>
        <w:autoSpaceDE w:val="0"/>
        <w:autoSpaceDN w:val="0"/>
        <w:adjustRightInd w:val="0"/>
        <w:spacing w:after="0" w:line="360" w:lineRule="auto"/>
        <w:ind w:left="426" w:right="142" w:hanging="42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in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proceedings may also be a person who works at a foreign university or </w:t>
      </w:r>
      <w:r>
        <w:rPr>
          <w:rFonts w:asciiTheme="minorHAnsi" w:eastAsia="Times New Roman" w:hAnsiTheme="minorHAnsi" w:cstheme="minorHAnsi"/>
          <w:sz w:val="24"/>
          <w:szCs w:val="24"/>
          <w:lang w:val="en-GB"/>
        </w:rPr>
        <w:lastRenderedPageBreak/>
        <w:t xml:space="preserve">scientific institution and does not hold the Polish </w:t>
      </w:r>
      <w:r w:rsidR="00C56CBC">
        <w:rPr>
          <w:rFonts w:asciiTheme="minorHAnsi" w:eastAsia="Times New Roman" w:hAnsiTheme="minorHAnsi" w:cstheme="minorHAnsi"/>
          <w:sz w:val="24"/>
          <w:szCs w:val="24"/>
          <w:lang w:val="en-GB"/>
        </w:rPr>
        <w:t>p</w:t>
      </w:r>
      <w:r>
        <w:rPr>
          <w:rFonts w:asciiTheme="minorHAnsi" w:eastAsia="Times New Roman" w:hAnsiTheme="minorHAnsi" w:cstheme="minorHAnsi"/>
          <w:sz w:val="24"/>
          <w:szCs w:val="24"/>
          <w:lang w:val="en-GB"/>
        </w:rPr>
        <w:t>ost-</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or the title of professor, if the Senate decides</w:t>
      </w:r>
      <w:r w:rsidR="00C56CBC">
        <w:rPr>
          <w:rFonts w:asciiTheme="minorHAnsi" w:eastAsia="Times New Roman" w:hAnsiTheme="minorHAnsi" w:cstheme="minorHAnsi"/>
          <w:sz w:val="24"/>
          <w:szCs w:val="24"/>
          <w:lang w:val="en-GB"/>
        </w:rPr>
        <w:t>,</w:t>
      </w:r>
      <w:r>
        <w:rPr>
          <w:rFonts w:asciiTheme="minorHAnsi" w:eastAsia="Times New Roman" w:hAnsiTheme="minorHAnsi" w:cstheme="minorHAnsi"/>
          <w:sz w:val="24"/>
          <w:szCs w:val="24"/>
          <w:lang w:val="en-GB"/>
        </w:rPr>
        <w:t xml:space="preserve"> that such a person has significant achievements in the area of scientific issues involved in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w:t>
      </w:r>
      <w:r w:rsidR="00C765D0">
        <w:rPr>
          <w:rFonts w:asciiTheme="minorHAnsi" w:eastAsia="Times New Roman" w:hAnsiTheme="minorHAnsi" w:cstheme="minorHAnsi"/>
          <w:sz w:val="24"/>
          <w:szCs w:val="24"/>
          <w:lang w:val="en-GB"/>
        </w:rPr>
        <w:t>.</w:t>
      </w:r>
    </w:p>
    <w:p w14:paraId="2727BD10" w14:textId="4BFB5CEC" w:rsidR="007E1E22" w:rsidRPr="00A136C9" w:rsidRDefault="007E1E22" w:rsidP="00BF003A">
      <w:pPr>
        <w:widowControl w:val="0"/>
        <w:numPr>
          <w:ilvl w:val="0"/>
          <w:numId w:val="15"/>
        </w:numPr>
        <w:autoSpaceDE w:val="0"/>
        <w:autoSpaceDN w:val="0"/>
        <w:adjustRightInd w:val="0"/>
        <w:spacing w:after="0" w:line="360" w:lineRule="auto"/>
        <w:ind w:left="426" w:right="142" w:hanging="42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cannot be a person who in the last 5 years:</w:t>
      </w:r>
    </w:p>
    <w:p w14:paraId="3A8CC9A2" w14:textId="44969EE7" w:rsidR="007E1E22" w:rsidRPr="00A136C9" w:rsidRDefault="007E1E22" w:rsidP="004401B1">
      <w:pPr>
        <w:pStyle w:val="Akapitzlist"/>
        <w:widowControl w:val="0"/>
        <w:numPr>
          <w:ilvl w:val="1"/>
          <w:numId w:val="38"/>
        </w:numPr>
        <w:autoSpaceDE w:val="0"/>
        <w:autoSpaceDN w:val="0"/>
        <w:adjustRightInd w:val="0"/>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was the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of 4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students who were removed from the list of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students due to the negative result of the mid-term evaluation, or</w:t>
      </w:r>
    </w:p>
    <w:p w14:paraId="462015E1" w14:textId="0B3BE919" w:rsidR="007E1E22" w:rsidRPr="00A136C9" w:rsidRDefault="007E1E22" w:rsidP="004401B1">
      <w:pPr>
        <w:pStyle w:val="Akapitzlist"/>
        <w:widowControl w:val="0"/>
        <w:numPr>
          <w:ilvl w:val="1"/>
          <w:numId w:val="38"/>
        </w:numPr>
        <w:autoSpaceDE w:val="0"/>
        <w:autoSpaceDN w:val="0"/>
        <w:adjustRightInd w:val="0"/>
        <w:spacing w:after="0" w:line="360" w:lineRule="auto"/>
        <w:ind w:left="851"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supervised the preparation of the dissertation of at least 2 persons applying for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who did not receive positive reviews from at least two </w:t>
      </w:r>
      <w:r w:rsidR="00E70BC2">
        <w:rPr>
          <w:rFonts w:asciiTheme="minorHAnsi" w:eastAsia="Times New Roman" w:hAnsiTheme="minorHAnsi" w:cstheme="minorHAnsi"/>
          <w:sz w:val="24"/>
          <w:szCs w:val="24"/>
          <w:lang w:val="en-GB"/>
        </w:rPr>
        <w:t>Reviewer</w:t>
      </w:r>
      <w:r>
        <w:rPr>
          <w:rFonts w:asciiTheme="minorHAnsi" w:eastAsia="Times New Roman" w:hAnsiTheme="minorHAnsi" w:cstheme="minorHAnsi"/>
          <w:sz w:val="24"/>
          <w:szCs w:val="24"/>
          <w:lang w:val="en-GB"/>
        </w:rPr>
        <w:t>s.</w:t>
      </w:r>
    </w:p>
    <w:p w14:paraId="57F44442" w14:textId="7B22CDAD" w:rsidR="00DC1F29" w:rsidRPr="00A136C9" w:rsidRDefault="007E1E22" w:rsidP="00A7478F">
      <w:pPr>
        <w:widowControl w:val="0"/>
        <w:numPr>
          <w:ilvl w:val="0"/>
          <w:numId w:val="15"/>
        </w:numPr>
        <w:autoSpaceDE w:val="0"/>
        <w:autoSpaceDN w:val="0"/>
        <w:adjustRightInd w:val="0"/>
        <w:spacing w:after="0" w:line="360" w:lineRule="auto"/>
        <w:ind w:left="426" w:right="142" w:hanging="42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If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indicates the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the application for the appointment of a </w:t>
      </w:r>
      <w:r w:rsidR="00CC6431">
        <w:rPr>
          <w:rFonts w:asciiTheme="minorHAnsi" w:eastAsia="Times New Roman" w:hAnsiTheme="minorHAnsi" w:cstheme="minorHAnsi"/>
          <w:sz w:val="24"/>
          <w:szCs w:val="24"/>
          <w:lang w:val="en-GB"/>
        </w:rPr>
        <w:t>Supervisor</w:t>
      </w:r>
      <w:r w:rsidR="00C56CBC">
        <w:rPr>
          <w:rFonts w:asciiTheme="minorHAnsi" w:eastAsia="Times New Roman" w:hAnsiTheme="minorHAnsi" w:cstheme="minorHAnsi"/>
          <w:sz w:val="24"/>
          <w:szCs w:val="24"/>
          <w:lang w:val="en-GB"/>
        </w:rPr>
        <w:t xml:space="preserve">(s) </w:t>
      </w:r>
      <w:r>
        <w:rPr>
          <w:rFonts w:asciiTheme="minorHAnsi" w:eastAsia="Times New Roman" w:hAnsiTheme="minorHAnsi" w:cstheme="minorHAnsi"/>
          <w:sz w:val="24"/>
          <w:szCs w:val="24"/>
          <w:lang w:val="en-GB"/>
        </w:rPr>
        <w:t xml:space="preserve">should be accompanied by the consent of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for the role of the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and his/her statement confirming that the circumstances indicated in sec. 3 do not apply. </w:t>
      </w:r>
    </w:p>
    <w:p w14:paraId="0D5CE637" w14:textId="1E149871" w:rsidR="00A74E9A" w:rsidRPr="00A136C9" w:rsidRDefault="00A74E9A" w:rsidP="00A7478F">
      <w:pPr>
        <w:widowControl w:val="0"/>
        <w:numPr>
          <w:ilvl w:val="0"/>
          <w:numId w:val="15"/>
        </w:numPr>
        <w:autoSpaceDE w:val="0"/>
        <w:autoSpaceDN w:val="0"/>
        <w:adjustRightInd w:val="0"/>
        <w:spacing w:after="0" w:line="360" w:lineRule="auto"/>
        <w:ind w:left="426" w:right="142" w:hanging="42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In the case of an interdisciplinary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or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prepared in cooperation with another university, including a foreign one, a substantively justified application for the appointment of two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s may be submitted, along with the opinion of the College Council of the leading discipline.</w:t>
      </w:r>
    </w:p>
    <w:p w14:paraId="193FA932" w14:textId="18288826" w:rsidR="00A7478F" w:rsidRPr="00A136C9" w:rsidRDefault="002C28F6" w:rsidP="00A7478F">
      <w:pPr>
        <w:widowControl w:val="0"/>
        <w:numPr>
          <w:ilvl w:val="0"/>
          <w:numId w:val="15"/>
        </w:numPr>
        <w:autoSpaceDE w:val="0"/>
        <w:autoSpaceDN w:val="0"/>
        <w:adjustRightInd w:val="0"/>
        <w:spacing w:after="0" w:line="360" w:lineRule="auto"/>
        <w:ind w:left="426" w:right="142" w:hanging="426"/>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Upon a justified request approved by the College Council, an assistant </w:t>
      </w:r>
      <w:r w:rsidR="00CC6431">
        <w:rPr>
          <w:rFonts w:asciiTheme="minorHAnsi" w:hAnsiTheme="minorHAnsi" w:cstheme="minorHAnsi"/>
          <w:sz w:val="24"/>
          <w:szCs w:val="24"/>
          <w:lang w:val="en-GB"/>
        </w:rPr>
        <w:t>Supervisor</w:t>
      </w:r>
      <w:r>
        <w:rPr>
          <w:rFonts w:asciiTheme="minorHAnsi" w:hAnsiTheme="minorHAnsi" w:cstheme="minorHAnsi"/>
          <w:sz w:val="24"/>
          <w:szCs w:val="24"/>
          <w:lang w:val="en-GB"/>
        </w:rPr>
        <w:t xml:space="preserve"> may be appointed, who holds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 in a given or related scientific discipline, and performs an important auxiliary function in the supervision over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student, including in particular in the process of research planning and implemen</w:t>
      </w:r>
      <w:r w:rsidR="00C765D0">
        <w:rPr>
          <w:rFonts w:asciiTheme="minorHAnsi" w:hAnsiTheme="minorHAnsi" w:cstheme="minorHAnsi"/>
          <w:sz w:val="24"/>
          <w:szCs w:val="24"/>
          <w:lang w:val="en-GB"/>
        </w:rPr>
        <w:t>tation and analysis of results.</w:t>
      </w:r>
    </w:p>
    <w:p w14:paraId="47D1B09C" w14:textId="34DD9E00" w:rsidR="001A0516" w:rsidRPr="00A136C9" w:rsidRDefault="00A74E9A" w:rsidP="00054252">
      <w:pPr>
        <w:widowControl w:val="0"/>
        <w:numPr>
          <w:ilvl w:val="0"/>
          <w:numId w:val="15"/>
        </w:numPr>
        <w:autoSpaceDE w:val="0"/>
        <w:autoSpaceDN w:val="0"/>
        <w:adjustRightInd w:val="0"/>
        <w:spacing w:after="0" w:line="360" w:lineRule="auto"/>
        <w:ind w:left="360" w:right="142" w:hanging="426"/>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Appointment of a person to act as an assistant </w:t>
      </w:r>
      <w:r w:rsidR="00CC6431">
        <w:rPr>
          <w:rFonts w:asciiTheme="minorHAnsi" w:hAnsiTheme="minorHAnsi" w:cstheme="minorHAnsi"/>
          <w:sz w:val="24"/>
          <w:szCs w:val="24"/>
          <w:lang w:val="en-GB"/>
        </w:rPr>
        <w:t>Supervisor</w:t>
      </w:r>
      <w:r>
        <w:rPr>
          <w:rFonts w:asciiTheme="minorHAnsi" w:hAnsiTheme="minorHAnsi" w:cstheme="minorHAnsi"/>
          <w:sz w:val="24"/>
          <w:szCs w:val="24"/>
          <w:lang w:val="en-GB"/>
        </w:rPr>
        <w:t xml:space="preserve"> in the procedure for conferring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 excludes at the same time the appointment of more than one person to act as a </w:t>
      </w:r>
      <w:r w:rsidR="00CC6431">
        <w:rPr>
          <w:rFonts w:asciiTheme="minorHAnsi" w:hAnsiTheme="minorHAnsi" w:cstheme="minorHAnsi"/>
          <w:sz w:val="24"/>
          <w:szCs w:val="24"/>
          <w:lang w:val="en-GB"/>
        </w:rPr>
        <w:t>Supervisor</w:t>
      </w:r>
      <w:r>
        <w:rPr>
          <w:rFonts w:asciiTheme="minorHAnsi" w:hAnsiTheme="minorHAnsi" w:cstheme="minorHAnsi"/>
          <w:sz w:val="24"/>
          <w:szCs w:val="24"/>
          <w:lang w:val="en-GB"/>
        </w:rPr>
        <w:t>.</w:t>
      </w:r>
    </w:p>
    <w:p w14:paraId="52712604" w14:textId="77777777" w:rsidR="007E1E22" w:rsidRPr="00230287" w:rsidRDefault="007E1E22" w:rsidP="009E4EC6">
      <w:pPr>
        <w:pStyle w:val="Nagwek2"/>
      </w:pPr>
      <w:r>
        <w:rPr>
          <w:bCs/>
          <w:lang w:val="en-GB"/>
        </w:rPr>
        <w:t>§ 6</w:t>
      </w:r>
    </w:p>
    <w:p w14:paraId="0B4DD34B" w14:textId="3F5ADBB6" w:rsidR="007E1E22" w:rsidRPr="00A136C9" w:rsidRDefault="007E1E22" w:rsidP="00BF003A">
      <w:pPr>
        <w:widowControl w:val="0"/>
        <w:numPr>
          <w:ilvl w:val="0"/>
          <w:numId w:val="4"/>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application to the Senate for the appointment of a </w:t>
      </w:r>
      <w:r w:rsidR="00CC6431">
        <w:rPr>
          <w:rFonts w:asciiTheme="minorHAnsi" w:eastAsia="Times New Roman" w:hAnsiTheme="minorHAnsi" w:cstheme="minorHAnsi"/>
          <w:sz w:val="24"/>
          <w:szCs w:val="24"/>
          <w:lang w:val="en-GB"/>
        </w:rPr>
        <w:t>Supervisor</w:t>
      </w:r>
      <w:r w:rsidR="00C56CBC">
        <w:rPr>
          <w:rFonts w:asciiTheme="minorHAnsi" w:eastAsia="Times New Roman" w:hAnsiTheme="minorHAnsi" w:cstheme="minorHAnsi"/>
          <w:sz w:val="24"/>
          <w:szCs w:val="24"/>
          <w:lang w:val="en-GB"/>
        </w:rPr>
        <w:t>(</w:t>
      </w:r>
      <w:r>
        <w:rPr>
          <w:rFonts w:asciiTheme="minorHAnsi" w:eastAsia="Times New Roman" w:hAnsiTheme="minorHAnsi" w:cstheme="minorHAnsi"/>
          <w:sz w:val="24"/>
          <w:szCs w:val="24"/>
          <w:lang w:val="en-GB"/>
        </w:rPr>
        <w:t>s</w:t>
      </w:r>
      <w:r w:rsidR="00C56CBC">
        <w:rPr>
          <w:rFonts w:asciiTheme="minorHAnsi" w:eastAsia="Times New Roman" w:hAnsiTheme="minorHAnsi" w:cstheme="minorHAnsi"/>
          <w:sz w:val="24"/>
          <w:szCs w:val="24"/>
          <w:lang w:val="en-GB"/>
        </w:rPr>
        <w:t>),</w:t>
      </w:r>
      <w:r>
        <w:rPr>
          <w:rFonts w:asciiTheme="minorHAnsi" w:eastAsia="Times New Roman" w:hAnsiTheme="minorHAnsi" w:cstheme="minorHAnsi"/>
          <w:sz w:val="24"/>
          <w:szCs w:val="24"/>
          <w:lang w:val="en-GB"/>
        </w:rPr>
        <w:t xml:space="preserve"> which meets the formal requirements is submitted by the Dean to the relevant</w:t>
      </w:r>
      <w:r w:rsidR="00C765D0">
        <w:rPr>
          <w:rFonts w:asciiTheme="minorHAnsi" w:eastAsia="Times New Roman" w:hAnsiTheme="minorHAnsi" w:cstheme="minorHAnsi"/>
          <w:sz w:val="24"/>
          <w:szCs w:val="24"/>
          <w:lang w:val="en-GB"/>
        </w:rPr>
        <w:t xml:space="preserve"> C</w:t>
      </w:r>
      <w:r>
        <w:rPr>
          <w:rFonts w:asciiTheme="minorHAnsi" w:eastAsia="Times New Roman" w:hAnsiTheme="minorHAnsi" w:cstheme="minorHAnsi"/>
          <w:sz w:val="24"/>
          <w:szCs w:val="24"/>
          <w:lang w:val="en-GB"/>
        </w:rPr>
        <w:t xml:space="preserve">ouncil. </w:t>
      </w:r>
    </w:p>
    <w:p w14:paraId="43AF9BFE" w14:textId="1071BC77" w:rsidR="007E1E22" w:rsidRPr="00A136C9" w:rsidRDefault="007E1E22" w:rsidP="00BF003A">
      <w:pPr>
        <w:widowControl w:val="0"/>
        <w:numPr>
          <w:ilvl w:val="0"/>
          <w:numId w:val="4"/>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Council shall review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's application and accompanying documents and then recommend to the Senate:</w:t>
      </w:r>
    </w:p>
    <w:p w14:paraId="5FA33A4F" w14:textId="5D6E2342" w:rsidR="00475FC9" w:rsidRPr="00230287" w:rsidRDefault="007E1E22" w:rsidP="00BF003A">
      <w:pPr>
        <w:widowControl w:val="0"/>
        <w:numPr>
          <w:ilvl w:val="0"/>
          <w:numId w:val="21"/>
        </w:numPr>
        <w:autoSpaceDE w:val="0"/>
        <w:autoSpaceDN w:val="0"/>
        <w:adjustRightInd w:val="0"/>
        <w:spacing w:after="0" w:line="360" w:lineRule="auto"/>
        <w:ind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 xml:space="preserve">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or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s,</w:t>
      </w:r>
    </w:p>
    <w:p w14:paraId="7B6AD5E4" w14:textId="24F4D97E" w:rsidR="007E1E22" w:rsidRPr="00A136C9" w:rsidRDefault="00602989" w:rsidP="00BF003A">
      <w:pPr>
        <w:widowControl w:val="0"/>
        <w:numPr>
          <w:ilvl w:val="0"/>
          <w:numId w:val="21"/>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 assistant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 if it considers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's application in this regard to be justified. </w:t>
      </w:r>
    </w:p>
    <w:p w14:paraId="08415C03" w14:textId="0CA2C7D9" w:rsidR="007E1E22" w:rsidRPr="00A136C9" w:rsidRDefault="007E1E22" w:rsidP="00BF003A">
      <w:pPr>
        <w:widowControl w:val="0"/>
        <w:numPr>
          <w:ilvl w:val="0"/>
          <w:numId w:val="4"/>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appointment of the assistant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if any, shall take place at the same meeting of the Senate at which the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is appointed.</w:t>
      </w:r>
    </w:p>
    <w:p w14:paraId="4E738767" w14:textId="59AA36AC" w:rsidR="007E1E22" w:rsidRPr="00A136C9" w:rsidRDefault="007E1E22" w:rsidP="00BF003A">
      <w:pPr>
        <w:pStyle w:val="Akapitzlist"/>
        <w:numPr>
          <w:ilvl w:val="0"/>
          <w:numId w:val="4"/>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 xml:space="preserve">At the justified request of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or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the Senate may change the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or assistant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applying the rules applicable to the appointment of a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correspondingly.</w:t>
      </w:r>
    </w:p>
    <w:p w14:paraId="411E499E" w14:textId="11C7E0C5" w:rsidR="007E1E22" w:rsidRPr="00A136C9" w:rsidRDefault="007E1E22" w:rsidP="00BF003A">
      <w:pPr>
        <w:pStyle w:val="Akapitzlist"/>
        <w:numPr>
          <w:ilvl w:val="0"/>
          <w:numId w:val="4"/>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In the event of the death of the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or the emergence of a long-term obstacle to the fulfilment of the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's duties, the Dean, in consultation with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presents to the Senate a proposal concerning:</w:t>
      </w:r>
    </w:p>
    <w:p w14:paraId="41FB0C03" w14:textId="6A1CE417" w:rsidR="007E1E22" w:rsidRPr="00230287" w:rsidRDefault="007E1E22" w:rsidP="004401B1">
      <w:pPr>
        <w:pStyle w:val="Akapitzlist"/>
        <w:numPr>
          <w:ilvl w:val="2"/>
          <w:numId w:val="39"/>
        </w:numPr>
        <w:spacing w:after="0" w:line="360" w:lineRule="auto"/>
        <w:ind w:left="567"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 xml:space="preserve">appointing the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or </w:t>
      </w:r>
    </w:p>
    <w:p w14:paraId="0AC3BCB6" w14:textId="29574485" w:rsidR="00956994" w:rsidRPr="00230287" w:rsidRDefault="007E1E22" w:rsidP="004401B1">
      <w:pPr>
        <w:pStyle w:val="Akapitzlist"/>
        <w:numPr>
          <w:ilvl w:val="2"/>
          <w:numId w:val="39"/>
        </w:numPr>
        <w:spacing w:after="0" w:line="360" w:lineRule="auto"/>
        <w:ind w:left="567"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closure of the procedure.</w:t>
      </w:r>
    </w:p>
    <w:p w14:paraId="06CDDC95" w14:textId="3B6B0071" w:rsidR="00C24C5D" w:rsidRPr="00A136C9" w:rsidRDefault="00225156" w:rsidP="00BF003A">
      <w:p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6. The method of appointing the </w:t>
      </w:r>
      <w:r w:rsidR="00CC6431">
        <w:rPr>
          <w:rFonts w:asciiTheme="minorHAnsi" w:eastAsia="Times New Roman" w:hAnsiTheme="minorHAnsi" w:cstheme="minorHAnsi"/>
          <w:sz w:val="24"/>
          <w:szCs w:val="24"/>
          <w:lang w:val="en-GB"/>
        </w:rPr>
        <w:t>Supervisor</w:t>
      </w:r>
      <w:r w:rsidR="00C56CBC">
        <w:rPr>
          <w:rFonts w:asciiTheme="minorHAnsi" w:eastAsia="Times New Roman" w:hAnsiTheme="minorHAnsi" w:cstheme="minorHAnsi"/>
          <w:sz w:val="24"/>
          <w:szCs w:val="24"/>
          <w:lang w:val="en-GB"/>
        </w:rPr>
        <w:t>(s)</w:t>
      </w:r>
      <w:r>
        <w:rPr>
          <w:rFonts w:asciiTheme="minorHAnsi" w:eastAsia="Times New Roman" w:hAnsiTheme="minorHAnsi" w:cstheme="minorHAnsi"/>
          <w:sz w:val="24"/>
          <w:szCs w:val="24"/>
          <w:lang w:val="en-GB"/>
        </w:rPr>
        <w:t xml:space="preserve">/assistant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of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students of the </w:t>
      </w:r>
      <w:r w:rsidR="002A105B">
        <w:rPr>
          <w:rFonts w:asciiTheme="minorHAnsi" w:eastAsia="Times New Roman" w:hAnsiTheme="minorHAnsi" w:cstheme="minorHAnsi"/>
          <w:sz w:val="24"/>
          <w:szCs w:val="24"/>
          <w:lang w:val="en-GB"/>
        </w:rPr>
        <w:t xml:space="preserve">Doctoral School </w:t>
      </w:r>
      <w:r>
        <w:rPr>
          <w:rFonts w:asciiTheme="minorHAnsi" w:eastAsia="Times New Roman" w:hAnsiTheme="minorHAnsi" w:cstheme="minorHAnsi"/>
          <w:sz w:val="24"/>
          <w:szCs w:val="24"/>
          <w:lang w:val="en-GB"/>
        </w:rPr>
        <w:t xml:space="preserve">is set out in the Regulations of the </w:t>
      </w:r>
      <w:r w:rsidR="001D344A">
        <w:rPr>
          <w:rFonts w:asciiTheme="minorHAnsi" w:eastAsia="Times New Roman" w:hAnsiTheme="minorHAnsi" w:cstheme="minorHAnsi"/>
          <w:sz w:val="24"/>
          <w:szCs w:val="24"/>
          <w:lang w:val="en-GB"/>
        </w:rPr>
        <w:t>D</w:t>
      </w:r>
      <w:r w:rsidR="00CC6431">
        <w:rPr>
          <w:rFonts w:asciiTheme="minorHAnsi" w:eastAsia="Times New Roman" w:hAnsiTheme="minorHAnsi" w:cstheme="minorHAnsi"/>
          <w:sz w:val="24"/>
          <w:szCs w:val="24"/>
          <w:lang w:val="en-GB"/>
        </w:rPr>
        <w:t>octoral</w:t>
      </w:r>
      <w:r>
        <w:rPr>
          <w:rFonts w:asciiTheme="minorHAnsi" w:eastAsia="Times New Roman" w:hAnsiTheme="minorHAnsi" w:cstheme="minorHAnsi"/>
          <w:sz w:val="24"/>
          <w:szCs w:val="24"/>
          <w:lang w:val="en-GB"/>
        </w:rPr>
        <w:t xml:space="preserve"> School.</w:t>
      </w:r>
    </w:p>
    <w:p w14:paraId="03A9F41A" w14:textId="1E1327FF" w:rsidR="007E1E22" w:rsidRPr="00A136C9" w:rsidRDefault="00602989" w:rsidP="00BF003A">
      <w:p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 </w:t>
      </w:r>
    </w:p>
    <w:p w14:paraId="4C9D2784" w14:textId="55CA811E" w:rsidR="00A7478F" w:rsidRPr="00A136C9" w:rsidRDefault="00A7478F" w:rsidP="00A7478F">
      <w:pPr>
        <w:pStyle w:val="Nagwek1"/>
        <w:rPr>
          <w:lang w:val="en-US"/>
        </w:rPr>
      </w:pPr>
      <w:r>
        <w:rPr>
          <w:bCs/>
          <w:lang w:val="en-GB"/>
        </w:rPr>
        <w:t xml:space="preserve">The procedure for submitting </w:t>
      </w:r>
      <w:r w:rsidR="00CC6431">
        <w:rPr>
          <w:bCs/>
          <w:lang w:val="en-GB"/>
        </w:rPr>
        <w:t>doctoral</w:t>
      </w:r>
      <w:r>
        <w:rPr>
          <w:bCs/>
          <w:lang w:val="en-GB"/>
        </w:rPr>
        <w:t xml:space="preserve"> dissertation </w:t>
      </w:r>
    </w:p>
    <w:p w14:paraId="3FCFB5AA" w14:textId="62A3CA3F" w:rsidR="009C1030" w:rsidRPr="00230287" w:rsidRDefault="007E1E22" w:rsidP="009E4EC6">
      <w:pPr>
        <w:pStyle w:val="Nagwek2"/>
      </w:pPr>
      <w:r>
        <w:rPr>
          <w:bCs/>
          <w:lang w:val="en-GB"/>
        </w:rPr>
        <w:t>§ 7</w:t>
      </w:r>
    </w:p>
    <w:p w14:paraId="45064CC2" w14:textId="674EE874" w:rsidR="007E1E22" w:rsidRPr="00A136C9" w:rsidRDefault="007E1E22" w:rsidP="00BF003A">
      <w:pPr>
        <w:widowControl w:val="0"/>
        <w:numPr>
          <w:ilvl w:val="0"/>
          <w:numId w:val="5"/>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dissertation, prepared under the supervision of a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should present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's general theoretical knowledge in the discipline or disciplines and the ability to conduct scientific work independently.</w:t>
      </w:r>
    </w:p>
    <w:p w14:paraId="1DBB89BE" w14:textId="23CD36C7" w:rsidR="007E1E22" w:rsidRPr="00A136C9" w:rsidRDefault="007E1E22" w:rsidP="00BF003A">
      <w:pPr>
        <w:widowControl w:val="0"/>
        <w:numPr>
          <w:ilvl w:val="0"/>
          <w:numId w:val="5"/>
        </w:numPr>
        <w:autoSpaceDE w:val="0"/>
        <w:autoSpaceDN w:val="0"/>
        <w:adjustRightInd w:val="0"/>
        <w:spacing w:after="0" w:line="360" w:lineRule="auto"/>
        <w:ind w:right="142"/>
        <w:contextualSpacing/>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subject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is an original solution to a scientific problem, an original solution to the application of the results of one's own research in the economic or social sphere.</w:t>
      </w:r>
    </w:p>
    <w:p w14:paraId="3E9FFAA4" w14:textId="3229B94A" w:rsidR="007E1E22" w:rsidRPr="00A136C9" w:rsidRDefault="007E1E22" w:rsidP="00BF003A">
      <w:pPr>
        <w:widowControl w:val="0"/>
        <w:numPr>
          <w:ilvl w:val="0"/>
          <w:numId w:val="5"/>
        </w:numPr>
        <w:autoSpaceDE w:val="0"/>
        <w:autoSpaceDN w:val="0"/>
        <w:adjustRightInd w:val="0"/>
        <w:spacing w:after="0" w:line="360" w:lineRule="auto"/>
        <w:ind w:right="142"/>
        <w:contextualSpacing/>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may be a written work, including a scientific monograph, a collection of published and thematically related scientific articles, design, construction, technological, implementation work, as well as an independent and separate part of a collective work.</w:t>
      </w:r>
    </w:p>
    <w:p w14:paraId="1A5F3D66" w14:textId="44211CD2" w:rsidR="007E1E22" w:rsidRPr="00A136C9" w:rsidRDefault="005B3D92" w:rsidP="00BF003A">
      <w:pPr>
        <w:widowControl w:val="0"/>
        <w:numPr>
          <w:ilvl w:val="0"/>
          <w:numId w:val="5"/>
        </w:numPr>
        <w:autoSpaceDE w:val="0"/>
        <w:autoSpaceDN w:val="0"/>
        <w:adjustRightInd w:val="0"/>
        <w:spacing w:after="0" w:line="360" w:lineRule="auto"/>
        <w:ind w:right="142"/>
        <w:contextualSpacing/>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Dean, and if a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has been appointed -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and in the case of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students from the </w:t>
      </w:r>
      <w:r w:rsidR="002A105B">
        <w:rPr>
          <w:rFonts w:asciiTheme="minorHAnsi" w:eastAsia="Times New Roman" w:hAnsiTheme="minorHAnsi" w:cstheme="minorHAnsi"/>
          <w:sz w:val="24"/>
          <w:szCs w:val="24"/>
          <w:lang w:val="en-GB"/>
        </w:rPr>
        <w:t xml:space="preserve">Doctoral School </w:t>
      </w:r>
      <w:r>
        <w:rPr>
          <w:rFonts w:asciiTheme="minorHAnsi" w:eastAsia="Times New Roman" w:hAnsiTheme="minorHAnsi" w:cstheme="minorHAnsi"/>
          <w:sz w:val="24"/>
          <w:szCs w:val="24"/>
          <w:lang w:val="en-GB"/>
        </w:rPr>
        <w:t xml:space="preserve">- the Director of the </w:t>
      </w:r>
      <w:r w:rsidR="00E1658E">
        <w:rPr>
          <w:rFonts w:asciiTheme="minorHAnsi" w:eastAsia="Times New Roman" w:hAnsiTheme="minorHAnsi" w:cstheme="minorHAnsi"/>
          <w:sz w:val="24"/>
          <w:szCs w:val="24"/>
          <w:lang w:val="en-GB"/>
        </w:rPr>
        <w:t>D</w:t>
      </w:r>
      <w:r w:rsidR="00CC6431">
        <w:rPr>
          <w:rFonts w:asciiTheme="minorHAnsi" w:eastAsia="Times New Roman" w:hAnsiTheme="minorHAnsi" w:cstheme="minorHAnsi"/>
          <w:sz w:val="24"/>
          <w:szCs w:val="24"/>
          <w:lang w:val="en-GB"/>
        </w:rPr>
        <w:t>octoral</w:t>
      </w:r>
      <w:r>
        <w:rPr>
          <w:rFonts w:asciiTheme="minorHAnsi" w:eastAsia="Times New Roman" w:hAnsiTheme="minorHAnsi" w:cstheme="minorHAnsi"/>
          <w:sz w:val="24"/>
          <w:szCs w:val="24"/>
          <w:lang w:val="en-GB"/>
        </w:rPr>
        <w:t xml:space="preserve"> School, consents to the preparation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in English.</w:t>
      </w:r>
    </w:p>
    <w:p w14:paraId="69F006DC" w14:textId="26595181" w:rsidR="00546A4B" w:rsidRPr="00A136C9" w:rsidRDefault="00546A4B" w:rsidP="00BF003A">
      <w:pPr>
        <w:widowControl w:val="0"/>
        <w:numPr>
          <w:ilvl w:val="0"/>
          <w:numId w:val="5"/>
        </w:numPr>
        <w:autoSpaceDE w:val="0"/>
        <w:autoSpaceDN w:val="0"/>
        <w:adjustRightInd w:val="0"/>
        <w:spacing w:after="0" w:line="360" w:lineRule="auto"/>
        <w:ind w:right="142"/>
        <w:contextualSpacing/>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consent referred to above, depending on the overall circumstances of the case, should additionally specify the language in which the reviews are to be prepared, the examination confirming the achievement of learning outcomes at the level of PQF 8, and the defence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is to be conducted. </w:t>
      </w:r>
    </w:p>
    <w:p w14:paraId="7477F90A" w14:textId="0A118A86" w:rsidR="00F848D5" w:rsidRPr="00A136C9" w:rsidRDefault="00546A4B" w:rsidP="00BF003A">
      <w:pPr>
        <w:widowControl w:val="0"/>
        <w:numPr>
          <w:ilvl w:val="0"/>
          <w:numId w:val="5"/>
        </w:numPr>
        <w:autoSpaceDE w:val="0"/>
        <w:autoSpaceDN w:val="0"/>
        <w:adjustRightInd w:val="0"/>
        <w:spacing w:after="0" w:line="360" w:lineRule="auto"/>
        <w:ind w:right="142"/>
        <w:contextualSpacing/>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The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dissertation is accompanied by an abstract in English, and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dissertation prepared in a foreign language is also accompanied by an abstract in Polish.</w:t>
      </w:r>
    </w:p>
    <w:p w14:paraId="33B99B37" w14:textId="61A1C9D5" w:rsidR="007E1E22" w:rsidRPr="00A136C9" w:rsidRDefault="007E1E22" w:rsidP="00BF003A">
      <w:pPr>
        <w:widowControl w:val="0"/>
        <w:numPr>
          <w:ilvl w:val="0"/>
          <w:numId w:val="5"/>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submits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in five copies and an electronic record of the dissertation on an electronic medium (word and pdf)</w:t>
      </w:r>
      <w:r w:rsidR="00C56CBC">
        <w:rPr>
          <w:rFonts w:asciiTheme="minorHAnsi" w:eastAsia="Times New Roman" w:hAnsiTheme="minorHAnsi" w:cstheme="minorHAnsi"/>
          <w:sz w:val="24"/>
          <w:szCs w:val="24"/>
          <w:lang w:val="en-GB"/>
        </w:rPr>
        <w:t xml:space="preserve"> to the Supervisor.</w:t>
      </w:r>
    </w:p>
    <w:p w14:paraId="5D0D3096" w14:textId="4CA394E8" w:rsidR="007E1E22" w:rsidRPr="00A136C9" w:rsidRDefault="007E1E22" w:rsidP="00BF003A">
      <w:pPr>
        <w:widowControl w:val="0"/>
        <w:numPr>
          <w:ilvl w:val="0"/>
          <w:numId w:val="5"/>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 xml:space="preserve">In order to continue the procedure for conferring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the opinion of the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or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s (if a second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has been appointed) must be positive. </w:t>
      </w:r>
    </w:p>
    <w:p w14:paraId="0D7E8FA2" w14:textId="1C898ADA" w:rsidR="00FD72CB" w:rsidRPr="00A136C9" w:rsidRDefault="007E1E22" w:rsidP="00BF003A">
      <w:pPr>
        <w:numPr>
          <w:ilvl w:val="0"/>
          <w:numId w:val="5"/>
        </w:numPr>
        <w:autoSpaceDE w:val="0"/>
        <w:autoSpaceDN w:val="0"/>
        <w:adjustRightInd w:val="0"/>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The dissertation is subjected to an anti-plagiarism procedure using the Uniform Anti-Plagiarism System, and a positive result of this check is a condition for admitting the dissertation to defence. The </w:t>
      </w:r>
      <w:r w:rsidR="00CC6431">
        <w:rPr>
          <w:rFonts w:asciiTheme="minorHAnsi" w:hAnsiTheme="minorHAnsi" w:cstheme="minorHAnsi"/>
          <w:sz w:val="24"/>
          <w:szCs w:val="24"/>
          <w:lang w:val="en-GB"/>
        </w:rPr>
        <w:t>Supervisor</w:t>
      </w:r>
      <w:r>
        <w:rPr>
          <w:rFonts w:asciiTheme="minorHAnsi" w:hAnsiTheme="minorHAnsi" w:cstheme="minorHAnsi"/>
          <w:sz w:val="24"/>
          <w:szCs w:val="24"/>
          <w:lang w:val="en-GB"/>
        </w:rPr>
        <w:t xml:space="preserve"> accepts the outcome of the report and decides to admit the dissertation to defence.</w:t>
      </w:r>
      <w:r w:rsidR="00E70BC2">
        <w:rPr>
          <w:rFonts w:asciiTheme="minorHAnsi" w:hAnsiTheme="minorHAnsi" w:cstheme="minorHAnsi"/>
          <w:sz w:val="24"/>
          <w:szCs w:val="24"/>
          <w:lang w:val="en-GB"/>
        </w:rPr>
        <w:t xml:space="preserve"> </w:t>
      </w:r>
    </w:p>
    <w:p w14:paraId="7CC5E15D" w14:textId="02F528EC" w:rsidR="009E4EC6" w:rsidRPr="00230287" w:rsidRDefault="009E5C53" w:rsidP="009E4EC6">
      <w:pPr>
        <w:pStyle w:val="Nagwek1"/>
      </w:pPr>
      <w:r>
        <w:rPr>
          <w:bCs/>
          <w:lang w:val="en-GB"/>
        </w:rPr>
        <w:t>Multi-author publications</w:t>
      </w:r>
    </w:p>
    <w:p w14:paraId="33934EFB" w14:textId="77E30A15" w:rsidR="007F24F3" w:rsidRPr="00230287" w:rsidRDefault="00FD72CB" w:rsidP="009E4EC6">
      <w:pPr>
        <w:pStyle w:val="Nagwek2"/>
      </w:pPr>
      <w:r>
        <w:rPr>
          <w:bCs/>
          <w:lang w:val="en-GB"/>
        </w:rPr>
        <w:t>§ 8</w:t>
      </w:r>
    </w:p>
    <w:p w14:paraId="6087940F" w14:textId="2046EEB8" w:rsidR="007F24F3" w:rsidRPr="00A136C9" w:rsidRDefault="007F24F3" w:rsidP="00BF003A">
      <w:pPr>
        <w:numPr>
          <w:ilvl w:val="0"/>
          <w:numId w:val="16"/>
        </w:numPr>
        <w:autoSpaceDE w:val="0"/>
        <w:autoSpaceDN w:val="0"/>
        <w:adjustRightInd w:val="0"/>
        <w:spacing w:after="0" w:line="360" w:lineRule="auto"/>
        <w:ind w:left="426" w:right="142"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In the case of multi-author publications, the requirements indicated in § 3 sec. 1 item 3 are considered fulfilled if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is a co-author of the work listed</w:t>
      </w:r>
      <w:r w:rsidR="00E70BC2">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in the work in the place for authors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is obliged to attach photocopies of the first page of the publication to the application initiating the proceedings).</w:t>
      </w:r>
    </w:p>
    <w:p w14:paraId="7A176049" w14:textId="61D0AA4F" w:rsidR="00FD72CB" w:rsidRPr="00A136C9" w:rsidRDefault="007F24F3" w:rsidP="00BF003A">
      <w:pPr>
        <w:numPr>
          <w:ilvl w:val="0"/>
          <w:numId w:val="16"/>
        </w:numPr>
        <w:autoSpaceDE w:val="0"/>
        <w:autoSpaceDN w:val="0"/>
        <w:adjustRightInd w:val="0"/>
        <w:spacing w:after="0" w:line="360" w:lineRule="auto"/>
        <w:ind w:left="426" w:right="142"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If the dissertation is an independent and separate part of a collective work,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shall submit statements from all the co-authors of the dissertation describing their individual contributions.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is released from the obligation to submit the co-author's statement in the event of the co-author's death, if the co-author is declared dead or if the co-author has permanent health impairment making it impossible to obtain the required statement, or for other significant reasons beyond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's control. If, for reasons beyond the control of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it is not possible to obtain statements from the above-mentioned persons,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submits a statement explaining the reasons for not submitting statements by these persons. </w:t>
      </w:r>
    </w:p>
    <w:p w14:paraId="1FA552EE" w14:textId="6AA48400" w:rsidR="007E1E22" w:rsidRPr="00A136C9" w:rsidRDefault="007E1E22" w:rsidP="009E4EC6">
      <w:pPr>
        <w:pStyle w:val="Nagwek1"/>
        <w:rPr>
          <w:lang w:val="en-US"/>
        </w:rPr>
      </w:pPr>
      <w:r>
        <w:rPr>
          <w:bCs/>
          <w:lang w:val="en-GB"/>
        </w:rPr>
        <w:t xml:space="preserve">Method of verification of learning outcomes for qualifications at PQF level 8 in the case of persons applying for a </w:t>
      </w:r>
      <w:r w:rsidR="00CC6431">
        <w:rPr>
          <w:bCs/>
          <w:lang w:val="en-GB"/>
        </w:rPr>
        <w:t>doctoral</w:t>
      </w:r>
      <w:r>
        <w:rPr>
          <w:bCs/>
          <w:lang w:val="en-GB"/>
        </w:rPr>
        <w:t xml:space="preserve"> degree in extramural mode</w:t>
      </w:r>
    </w:p>
    <w:p w14:paraId="36050BB6" w14:textId="4C322534" w:rsidR="009E4EC6" w:rsidRPr="00230287" w:rsidRDefault="009E4EC6" w:rsidP="009E4EC6">
      <w:pPr>
        <w:pStyle w:val="Nagwek2"/>
      </w:pPr>
      <w:r>
        <w:rPr>
          <w:bCs/>
          <w:lang w:val="en-GB"/>
        </w:rPr>
        <w:t>§ 9</w:t>
      </w:r>
    </w:p>
    <w:p w14:paraId="246B2E3C" w14:textId="52CF4D69" w:rsidR="007E1E22" w:rsidRPr="00A136C9" w:rsidRDefault="007E1E22" w:rsidP="00BF003A">
      <w:pPr>
        <w:widowControl w:val="0"/>
        <w:numPr>
          <w:ilvl w:val="0"/>
          <w:numId w:val="7"/>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is required to prove that he/she has achieved learning outcomes for qualifications at level 8 of the Polish Qualifications Framework (PQF level 8).</w:t>
      </w:r>
    </w:p>
    <w:p w14:paraId="3ED968FF" w14:textId="4B091700" w:rsidR="007E1E22" w:rsidRPr="00A136C9" w:rsidRDefault="007E1E22" w:rsidP="00BF003A">
      <w:pPr>
        <w:widowControl w:val="0"/>
        <w:numPr>
          <w:ilvl w:val="0"/>
          <w:numId w:val="7"/>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achievement of learning outcomes for qualifications at the level 8 of the PQF is confirmed by a certificate of completion of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studies or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school, or a document confirming the completion of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studies.</w:t>
      </w:r>
    </w:p>
    <w:p w14:paraId="1260D75E" w14:textId="354996FD" w:rsidR="0077535F" w:rsidRPr="00A136C9" w:rsidRDefault="007E1E22" w:rsidP="00BF003A">
      <w:pPr>
        <w:widowControl w:val="0"/>
        <w:numPr>
          <w:ilvl w:val="0"/>
          <w:numId w:val="7"/>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If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fails to submit the document referred to in sec. 2, he/ she is obliged to:</w:t>
      </w:r>
    </w:p>
    <w:p w14:paraId="64E783B4" w14:textId="77777777" w:rsidR="002A105B" w:rsidRPr="002A105B" w:rsidRDefault="00F1740C" w:rsidP="00B075E2">
      <w:pPr>
        <w:pStyle w:val="Akapitzlist"/>
        <w:widowControl w:val="0"/>
        <w:numPr>
          <w:ilvl w:val="0"/>
          <w:numId w:val="31"/>
        </w:numPr>
        <w:autoSpaceDE w:val="0"/>
        <w:autoSpaceDN w:val="0"/>
        <w:adjustRightInd w:val="0"/>
        <w:spacing w:after="0" w:line="360" w:lineRule="auto"/>
        <w:ind w:right="142"/>
        <w:rPr>
          <w:rFonts w:asciiTheme="minorHAnsi" w:eastAsia="Times New Roman" w:hAnsiTheme="minorHAnsi" w:cstheme="minorHAnsi"/>
          <w:sz w:val="24"/>
          <w:szCs w:val="24"/>
          <w:lang w:val="en-US"/>
        </w:rPr>
      </w:pPr>
      <w:r w:rsidRPr="002A105B">
        <w:rPr>
          <w:rFonts w:asciiTheme="minorHAnsi" w:eastAsia="Times New Roman" w:hAnsiTheme="minorHAnsi" w:cstheme="minorHAnsi"/>
          <w:sz w:val="24"/>
          <w:szCs w:val="24"/>
          <w:lang w:val="en-GB"/>
        </w:rPr>
        <w:lastRenderedPageBreak/>
        <w:t xml:space="preserve">submit a statement confirming the achievement of learning outcomes for qualifications at PQF level 8 in the field of social skills and competences of the person applying for the </w:t>
      </w:r>
      <w:r w:rsidR="00CC6431" w:rsidRPr="002A105B">
        <w:rPr>
          <w:rFonts w:asciiTheme="minorHAnsi" w:eastAsia="Times New Roman" w:hAnsiTheme="minorHAnsi" w:cstheme="minorHAnsi"/>
          <w:sz w:val="24"/>
          <w:szCs w:val="24"/>
          <w:lang w:val="en-GB"/>
        </w:rPr>
        <w:t>doctoral</w:t>
      </w:r>
      <w:r w:rsidRPr="002A105B">
        <w:rPr>
          <w:rFonts w:asciiTheme="minorHAnsi" w:eastAsia="Times New Roman" w:hAnsiTheme="minorHAnsi" w:cstheme="minorHAnsi"/>
          <w:sz w:val="24"/>
          <w:szCs w:val="24"/>
          <w:lang w:val="en-GB"/>
        </w:rPr>
        <w:t xml:space="preserve"> degree, issued by the </w:t>
      </w:r>
      <w:r w:rsidR="00CC6431" w:rsidRPr="002A105B">
        <w:rPr>
          <w:rFonts w:asciiTheme="minorHAnsi" w:eastAsia="Times New Roman" w:hAnsiTheme="minorHAnsi" w:cstheme="minorHAnsi"/>
          <w:sz w:val="24"/>
          <w:szCs w:val="24"/>
          <w:lang w:val="en-GB"/>
        </w:rPr>
        <w:t>Supervisor</w:t>
      </w:r>
      <w:r w:rsidRPr="002A105B">
        <w:rPr>
          <w:rFonts w:asciiTheme="minorHAnsi" w:eastAsia="Times New Roman" w:hAnsiTheme="minorHAnsi" w:cstheme="minorHAnsi"/>
          <w:sz w:val="24"/>
          <w:szCs w:val="24"/>
          <w:lang w:val="en-GB"/>
        </w:rPr>
        <w:t>/</w:t>
      </w:r>
      <w:r w:rsidR="00CC6431" w:rsidRPr="002A105B">
        <w:rPr>
          <w:rFonts w:asciiTheme="minorHAnsi" w:eastAsia="Times New Roman" w:hAnsiTheme="minorHAnsi" w:cstheme="minorHAnsi"/>
          <w:sz w:val="24"/>
          <w:szCs w:val="24"/>
          <w:lang w:val="en-GB"/>
        </w:rPr>
        <w:t>Supervisor</w:t>
      </w:r>
      <w:r w:rsidRPr="002A105B">
        <w:rPr>
          <w:rFonts w:asciiTheme="minorHAnsi" w:eastAsia="Times New Roman" w:hAnsiTheme="minorHAnsi" w:cstheme="minorHAnsi"/>
          <w:sz w:val="24"/>
          <w:szCs w:val="24"/>
          <w:lang w:val="en-GB"/>
        </w:rPr>
        <w:t>s, in accordance with Appendix 1c,</w:t>
      </w:r>
    </w:p>
    <w:p w14:paraId="198FBD61" w14:textId="20B477F2" w:rsidR="00F62245" w:rsidRPr="002A105B" w:rsidRDefault="007E1E22" w:rsidP="00B075E2">
      <w:pPr>
        <w:pStyle w:val="Akapitzlist"/>
        <w:widowControl w:val="0"/>
        <w:numPr>
          <w:ilvl w:val="0"/>
          <w:numId w:val="31"/>
        </w:numPr>
        <w:autoSpaceDE w:val="0"/>
        <w:autoSpaceDN w:val="0"/>
        <w:adjustRightInd w:val="0"/>
        <w:spacing w:after="0" w:line="360" w:lineRule="auto"/>
        <w:ind w:right="142"/>
        <w:rPr>
          <w:rFonts w:asciiTheme="minorHAnsi" w:eastAsia="Times New Roman" w:hAnsiTheme="minorHAnsi" w:cstheme="minorHAnsi"/>
          <w:sz w:val="24"/>
          <w:szCs w:val="24"/>
          <w:lang w:val="en-US"/>
        </w:rPr>
      </w:pPr>
      <w:r w:rsidRPr="002A105B">
        <w:rPr>
          <w:rFonts w:asciiTheme="minorHAnsi" w:eastAsia="Times New Roman" w:hAnsiTheme="minorHAnsi" w:cstheme="minorHAnsi"/>
          <w:sz w:val="24"/>
          <w:szCs w:val="24"/>
          <w:lang w:val="en-GB"/>
        </w:rPr>
        <w:t>take an exam confirming the learning outcomes for qualifications at the PQF level 8.</w:t>
      </w:r>
    </w:p>
    <w:p w14:paraId="71E2A7A5" w14:textId="7237EB42" w:rsidR="0077535F" w:rsidRPr="00A136C9" w:rsidRDefault="0077535F" w:rsidP="00BF003A">
      <w:pPr>
        <w:pStyle w:val="Akapitzlist"/>
        <w:widowControl w:val="0"/>
        <w:numPr>
          <w:ilvl w:val="0"/>
          <w:numId w:val="7"/>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 positive verification of obtaining learning outcomes for qualifications at PQF level 8 is the confirmation by the </w:t>
      </w:r>
      <w:r w:rsidR="002A105B">
        <w:rPr>
          <w:rFonts w:asciiTheme="minorHAnsi" w:eastAsia="Times New Roman" w:hAnsiTheme="minorHAnsi" w:cstheme="minorHAnsi"/>
          <w:sz w:val="24"/>
          <w:szCs w:val="24"/>
          <w:lang w:val="en-GB"/>
        </w:rPr>
        <w:t xml:space="preserve">Supervisor(s) </w:t>
      </w:r>
      <w:r>
        <w:rPr>
          <w:rFonts w:asciiTheme="minorHAnsi" w:eastAsia="Times New Roman" w:hAnsiTheme="minorHAnsi" w:cstheme="minorHAnsi"/>
          <w:sz w:val="24"/>
          <w:szCs w:val="24"/>
          <w:lang w:val="en-GB"/>
        </w:rPr>
        <w:t xml:space="preserve">of the implementation of the above-mentioned effects, contained in the attached statement referred to in section 3 point a) and obtaining by the person applying for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at least a satisfactory grade as an overall result from the exam verifying the achievement of learning outcomes for qualifications at PQF level 8.</w:t>
      </w:r>
    </w:p>
    <w:p w14:paraId="66A69C06" w14:textId="206CF272" w:rsidR="0077535F" w:rsidRPr="00A136C9" w:rsidRDefault="007E1E22" w:rsidP="00BF003A">
      <w:pPr>
        <w:pStyle w:val="Akapitzlist"/>
        <w:widowControl w:val="0"/>
        <w:numPr>
          <w:ilvl w:val="0"/>
          <w:numId w:val="7"/>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exam confirming the achievement of learning outcomes for qualifications at the level 8 of the PQF is developed and organized by the Director of the </w:t>
      </w:r>
      <w:r w:rsidR="002A105B">
        <w:rPr>
          <w:rFonts w:asciiTheme="minorHAnsi" w:eastAsia="Times New Roman" w:hAnsiTheme="minorHAnsi" w:cstheme="minorHAnsi"/>
          <w:sz w:val="24"/>
          <w:szCs w:val="24"/>
          <w:lang w:val="en-GB"/>
        </w:rPr>
        <w:t>D</w:t>
      </w:r>
      <w:r w:rsidR="00CC6431">
        <w:rPr>
          <w:rFonts w:asciiTheme="minorHAnsi" w:eastAsia="Times New Roman" w:hAnsiTheme="minorHAnsi" w:cstheme="minorHAnsi"/>
          <w:sz w:val="24"/>
          <w:szCs w:val="24"/>
          <w:lang w:val="en-GB"/>
        </w:rPr>
        <w:t>octoral</w:t>
      </w:r>
      <w:r>
        <w:rPr>
          <w:rFonts w:asciiTheme="minorHAnsi" w:eastAsia="Times New Roman" w:hAnsiTheme="minorHAnsi" w:cstheme="minorHAnsi"/>
          <w:sz w:val="24"/>
          <w:szCs w:val="24"/>
          <w:lang w:val="en-GB"/>
        </w:rPr>
        <w:t xml:space="preserve"> School.</w:t>
      </w:r>
    </w:p>
    <w:p w14:paraId="4D61E851" w14:textId="28C7A955" w:rsidR="00FD3DA4" w:rsidRPr="00A136C9" w:rsidRDefault="00150020" w:rsidP="00BF003A">
      <w:pPr>
        <w:pStyle w:val="Akapitzlist"/>
        <w:widowControl w:val="0"/>
        <w:numPr>
          <w:ilvl w:val="0"/>
          <w:numId w:val="7"/>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sz w:val="24"/>
          <w:szCs w:val="24"/>
          <w:shd w:val="clear" w:color="auto" w:fill="FFFFFF"/>
          <w:lang w:val="en-GB"/>
        </w:rPr>
        <w:t xml:space="preserve">The </w:t>
      </w:r>
      <w:r w:rsidR="00CC6431">
        <w:rPr>
          <w:rFonts w:asciiTheme="minorHAnsi" w:hAnsiTheme="minorHAnsi"/>
          <w:sz w:val="24"/>
          <w:szCs w:val="24"/>
          <w:shd w:val="clear" w:color="auto" w:fill="FFFFFF"/>
          <w:lang w:val="en-GB"/>
        </w:rPr>
        <w:t>Candidate</w:t>
      </w:r>
      <w:r>
        <w:rPr>
          <w:rFonts w:asciiTheme="minorHAnsi" w:hAnsiTheme="minorHAnsi"/>
          <w:sz w:val="24"/>
          <w:szCs w:val="24"/>
          <w:shd w:val="clear" w:color="auto" w:fill="FFFFFF"/>
          <w:lang w:val="en-GB"/>
        </w:rPr>
        <w:t xml:space="preserve"> indicated in sec. 3, submits an application for an examination confirming the achievement of learning outcomes for qualifications at PQF level 8, together with an application for initiation of the procedure for conferring a </w:t>
      </w:r>
      <w:r w:rsidR="00CC6431">
        <w:rPr>
          <w:rFonts w:asciiTheme="minorHAnsi" w:hAnsiTheme="minorHAnsi"/>
          <w:sz w:val="24"/>
          <w:szCs w:val="24"/>
          <w:shd w:val="clear" w:color="auto" w:fill="FFFFFF"/>
          <w:lang w:val="en-GB"/>
        </w:rPr>
        <w:t>doctoral</w:t>
      </w:r>
      <w:r>
        <w:rPr>
          <w:rFonts w:asciiTheme="minorHAnsi" w:hAnsiTheme="minorHAnsi"/>
          <w:sz w:val="24"/>
          <w:szCs w:val="24"/>
          <w:shd w:val="clear" w:color="auto" w:fill="FFFFFF"/>
          <w:lang w:val="en-GB"/>
        </w:rPr>
        <w:t xml:space="preserve"> degree (application template is attached as Appendix 1f). The Dean submits to the Director of the </w:t>
      </w:r>
      <w:r w:rsidR="002A105B">
        <w:rPr>
          <w:rFonts w:asciiTheme="minorHAnsi" w:hAnsiTheme="minorHAnsi"/>
          <w:sz w:val="24"/>
          <w:szCs w:val="24"/>
          <w:shd w:val="clear" w:color="auto" w:fill="FFFFFF"/>
          <w:lang w:val="en-GB"/>
        </w:rPr>
        <w:t>D</w:t>
      </w:r>
      <w:r w:rsidR="00CC6431">
        <w:rPr>
          <w:rFonts w:asciiTheme="minorHAnsi" w:hAnsiTheme="minorHAnsi"/>
          <w:sz w:val="24"/>
          <w:szCs w:val="24"/>
          <w:shd w:val="clear" w:color="auto" w:fill="FFFFFF"/>
          <w:lang w:val="en-GB"/>
        </w:rPr>
        <w:t>octoral</w:t>
      </w:r>
      <w:r>
        <w:rPr>
          <w:rFonts w:asciiTheme="minorHAnsi" w:hAnsiTheme="minorHAnsi"/>
          <w:sz w:val="24"/>
          <w:szCs w:val="24"/>
          <w:shd w:val="clear" w:color="auto" w:fill="FFFFFF"/>
          <w:lang w:val="en-GB"/>
        </w:rPr>
        <w:t xml:space="preserve"> School an application for an exam confirming the achievement of learning outcomes for qualifications at the level 8 of the PQF, together with the </w:t>
      </w:r>
      <w:r w:rsidR="00CC6431">
        <w:rPr>
          <w:rFonts w:asciiTheme="minorHAnsi" w:hAnsiTheme="minorHAnsi"/>
          <w:sz w:val="24"/>
          <w:szCs w:val="24"/>
          <w:shd w:val="clear" w:color="auto" w:fill="FFFFFF"/>
          <w:lang w:val="en-GB"/>
        </w:rPr>
        <w:t>doctoral</w:t>
      </w:r>
      <w:r>
        <w:rPr>
          <w:rFonts w:asciiTheme="minorHAnsi" w:hAnsiTheme="minorHAnsi"/>
          <w:sz w:val="24"/>
          <w:szCs w:val="24"/>
          <w:shd w:val="clear" w:color="auto" w:fill="FFFFFF"/>
          <w:lang w:val="en-GB"/>
        </w:rPr>
        <w:t xml:space="preserve"> dissertation, information on verification by the anti-plagiarism system, the </w:t>
      </w:r>
      <w:r w:rsidR="00CC6431">
        <w:rPr>
          <w:rFonts w:asciiTheme="minorHAnsi" w:hAnsiTheme="minorHAnsi"/>
          <w:sz w:val="24"/>
          <w:szCs w:val="24"/>
          <w:shd w:val="clear" w:color="auto" w:fill="FFFFFF"/>
          <w:lang w:val="en-GB"/>
        </w:rPr>
        <w:t>Supervisor</w:t>
      </w:r>
      <w:r>
        <w:rPr>
          <w:rFonts w:asciiTheme="minorHAnsi" w:hAnsiTheme="minorHAnsi"/>
          <w:sz w:val="24"/>
          <w:szCs w:val="24"/>
          <w:shd w:val="clear" w:color="auto" w:fill="FFFFFF"/>
          <w:lang w:val="en-GB"/>
        </w:rPr>
        <w:t xml:space="preserve">'s opinion on the completed </w:t>
      </w:r>
      <w:r w:rsidR="00CC6431">
        <w:rPr>
          <w:rFonts w:asciiTheme="minorHAnsi" w:hAnsiTheme="minorHAnsi"/>
          <w:sz w:val="24"/>
          <w:szCs w:val="24"/>
          <w:shd w:val="clear" w:color="auto" w:fill="FFFFFF"/>
          <w:lang w:val="en-GB"/>
        </w:rPr>
        <w:t>doctoral</w:t>
      </w:r>
      <w:r>
        <w:rPr>
          <w:rFonts w:asciiTheme="minorHAnsi" w:hAnsiTheme="minorHAnsi"/>
          <w:sz w:val="24"/>
          <w:szCs w:val="24"/>
          <w:shd w:val="clear" w:color="auto" w:fill="FFFFFF"/>
          <w:lang w:val="en-GB"/>
        </w:rPr>
        <w:t xml:space="preserve"> dissertation and the </w:t>
      </w:r>
      <w:r w:rsidR="002A105B">
        <w:rPr>
          <w:rFonts w:asciiTheme="minorHAnsi" w:hAnsiTheme="minorHAnsi"/>
          <w:sz w:val="24"/>
          <w:szCs w:val="24"/>
          <w:shd w:val="clear" w:color="auto" w:fill="FFFFFF"/>
          <w:lang w:val="en-GB"/>
        </w:rPr>
        <w:t>Supervisor</w:t>
      </w:r>
      <w:r>
        <w:rPr>
          <w:rFonts w:asciiTheme="minorHAnsi" w:hAnsiTheme="minorHAnsi"/>
          <w:sz w:val="24"/>
          <w:szCs w:val="24"/>
          <w:shd w:val="clear" w:color="auto" w:fill="FFFFFF"/>
          <w:lang w:val="en-GB"/>
        </w:rPr>
        <w:t>'s statement specified</w:t>
      </w:r>
      <w:r w:rsidR="002A105B">
        <w:rPr>
          <w:rFonts w:asciiTheme="minorHAnsi" w:hAnsiTheme="minorHAnsi"/>
          <w:sz w:val="24"/>
          <w:szCs w:val="24"/>
          <w:shd w:val="clear" w:color="auto" w:fill="FFFFFF"/>
          <w:lang w:val="en-GB"/>
        </w:rPr>
        <w:t xml:space="preserve"> </w:t>
      </w:r>
      <w:r>
        <w:rPr>
          <w:rFonts w:asciiTheme="minorHAnsi" w:hAnsiTheme="minorHAnsi"/>
          <w:sz w:val="24"/>
          <w:szCs w:val="24"/>
          <w:shd w:val="clear" w:color="auto" w:fill="FFFFFF"/>
          <w:lang w:val="en-GB"/>
        </w:rPr>
        <w:t xml:space="preserve">in </w:t>
      </w:r>
      <w:r>
        <w:rPr>
          <w:lang w:val="en-GB"/>
        </w:rPr>
        <w:t xml:space="preserve">§ </w:t>
      </w:r>
      <w:r>
        <w:rPr>
          <w:rFonts w:asciiTheme="minorHAnsi" w:hAnsiTheme="minorHAnsi"/>
          <w:sz w:val="24"/>
          <w:szCs w:val="24"/>
          <w:shd w:val="clear" w:color="auto" w:fill="FFFFFF"/>
          <w:lang w:val="en-GB"/>
        </w:rPr>
        <w:t xml:space="preserve">9 sec. 3 point a. The Director appoints the composition of the examination </w:t>
      </w:r>
      <w:r w:rsidR="00CC6431">
        <w:rPr>
          <w:rFonts w:asciiTheme="minorHAnsi" w:hAnsiTheme="minorHAnsi"/>
          <w:sz w:val="24"/>
          <w:szCs w:val="24"/>
          <w:shd w:val="clear" w:color="auto" w:fill="FFFFFF"/>
          <w:lang w:val="en-GB"/>
        </w:rPr>
        <w:t>Committee</w:t>
      </w:r>
      <w:r>
        <w:rPr>
          <w:rFonts w:asciiTheme="minorHAnsi" w:hAnsiTheme="minorHAnsi"/>
          <w:sz w:val="24"/>
          <w:szCs w:val="24"/>
          <w:shd w:val="clear" w:color="auto" w:fill="FFFFFF"/>
          <w:lang w:val="en-GB"/>
        </w:rPr>
        <w:t xml:space="preserve">, with the chairperson of the </w:t>
      </w:r>
      <w:r w:rsidR="00CC6431">
        <w:rPr>
          <w:rFonts w:asciiTheme="minorHAnsi" w:hAnsiTheme="minorHAnsi"/>
          <w:sz w:val="24"/>
          <w:szCs w:val="24"/>
          <w:shd w:val="clear" w:color="auto" w:fill="FFFFFF"/>
          <w:lang w:val="en-GB"/>
        </w:rPr>
        <w:t>Committee</w:t>
      </w:r>
      <w:r>
        <w:rPr>
          <w:rFonts w:asciiTheme="minorHAnsi" w:hAnsiTheme="minorHAnsi"/>
          <w:sz w:val="24"/>
          <w:szCs w:val="24"/>
          <w:shd w:val="clear" w:color="auto" w:fill="FFFFFF"/>
          <w:lang w:val="en-GB"/>
        </w:rPr>
        <w:t xml:space="preserve"> being the Director of the </w:t>
      </w:r>
      <w:r w:rsidR="002A105B">
        <w:rPr>
          <w:rFonts w:asciiTheme="minorHAnsi" w:hAnsiTheme="minorHAnsi"/>
          <w:sz w:val="24"/>
          <w:szCs w:val="24"/>
          <w:shd w:val="clear" w:color="auto" w:fill="FFFFFF"/>
          <w:lang w:val="en-GB"/>
        </w:rPr>
        <w:t xml:space="preserve">Doctoral School </w:t>
      </w:r>
      <w:r>
        <w:rPr>
          <w:rFonts w:asciiTheme="minorHAnsi" w:hAnsiTheme="minorHAnsi"/>
          <w:sz w:val="24"/>
          <w:szCs w:val="24"/>
          <w:shd w:val="clear" w:color="auto" w:fill="FFFFFF"/>
          <w:lang w:val="en-GB"/>
        </w:rPr>
        <w:t>or a person appointed by him</w:t>
      </w:r>
      <w:r w:rsidR="003C1FBC">
        <w:rPr>
          <w:rFonts w:asciiTheme="minorHAnsi" w:hAnsiTheme="minorHAnsi"/>
          <w:sz w:val="24"/>
          <w:szCs w:val="24"/>
          <w:shd w:val="clear" w:color="auto" w:fill="FFFFFF"/>
          <w:lang w:val="en-GB"/>
        </w:rPr>
        <w:t>/her</w:t>
      </w:r>
      <w:r>
        <w:rPr>
          <w:rFonts w:asciiTheme="minorHAnsi" w:hAnsiTheme="minorHAnsi"/>
          <w:sz w:val="24"/>
          <w:szCs w:val="24"/>
          <w:shd w:val="clear" w:color="auto" w:fill="FFFFFF"/>
          <w:lang w:val="en-GB"/>
        </w:rPr>
        <w:t xml:space="preserve"> from among the Council of the Scientific College, and the members of the </w:t>
      </w:r>
      <w:r w:rsidR="00CC6431">
        <w:rPr>
          <w:rFonts w:asciiTheme="minorHAnsi" w:hAnsiTheme="minorHAnsi"/>
          <w:sz w:val="24"/>
          <w:szCs w:val="24"/>
          <w:shd w:val="clear" w:color="auto" w:fill="FFFFFF"/>
          <w:lang w:val="en-GB"/>
        </w:rPr>
        <w:t>Committee</w:t>
      </w:r>
      <w:r>
        <w:rPr>
          <w:rFonts w:asciiTheme="minorHAnsi" w:hAnsiTheme="minorHAnsi"/>
          <w:sz w:val="24"/>
          <w:szCs w:val="24"/>
          <w:shd w:val="clear" w:color="auto" w:fill="FFFFFF"/>
          <w:lang w:val="en-GB"/>
        </w:rPr>
        <w:t xml:space="preserve"> include </w:t>
      </w:r>
      <w:r w:rsidR="00CC6431">
        <w:rPr>
          <w:rFonts w:asciiTheme="minorHAnsi" w:hAnsiTheme="minorHAnsi"/>
          <w:sz w:val="24"/>
          <w:szCs w:val="24"/>
          <w:shd w:val="clear" w:color="auto" w:fill="FFFFFF"/>
          <w:lang w:val="en-GB"/>
        </w:rPr>
        <w:t>Supervisor</w:t>
      </w:r>
      <w:r>
        <w:rPr>
          <w:rFonts w:asciiTheme="minorHAnsi" w:hAnsiTheme="minorHAnsi"/>
          <w:sz w:val="24"/>
          <w:szCs w:val="24"/>
          <w:shd w:val="clear" w:color="auto" w:fill="FFFFFF"/>
          <w:lang w:val="en-GB"/>
        </w:rPr>
        <w:t xml:space="preserve">(s) and three academic teachers from the Scientific College competent for the discipline, holding the title of professor or </w:t>
      </w:r>
      <w:r w:rsidR="002A105B">
        <w:rPr>
          <w:rFonts w:asciiTheme="minorHAnsi" w:hAnsiTheme="minorHAnsi"/>
          <w:sz w:val="24"/>
          <w:szCs w:val="24"/>
          <w:shd w:val="clear" w:color="auto" w:fill="FFFFFF"/>
          <w:lang w:val="en-GB"/>
        </w:rPr>
        <w:t>p</w:t>
      </w:r>
      <w:r>
        <w:rPr>
          <w:rFonts w:asciiTheme="minorHAnsi" w:hAnsiTheme="minorHAnsi"/>
          <w:sz w:val="24"/>
          <w:szCs w:val="24"/>
          <w:shd w:val="clear" w:color="auto" w:fill="FFFFFF"/>
          <w:lang w:val="en-GB"/>
        </w:rPr>
        <w:t>ost-</w:t>
      </w:r>
      <w:r w:rsidR="00CC6431">
        <w:rPr>
          <w:rFonts w:asciiTheme="minorHAnsi" w:hAnsiTheme="minorHAnsi"/>
          <w:sz w:val="24"/>
          <w:szCs w:val="24"/>
          <w:shd w:val="clear" w:color="auto" w:fill="FFFFFF"/>
          <w:lang w:val="en-GB"/>
        </w:rPr>
        <w:t>doctoral</w:t>
      </w:r>
      <w:r>
        <w:rPr>
          <w:rFonts w:asciiTheme="minorHAnsi" w:hAnsiTheme="minorHAnsi"/>
          <w:sz w:val="24"/>
          <w:szCs w:val="24"/>
          <w:shd w:val="clear" w:color="auto" w:fill="FFFFFF"/>
          <w:lang w:val="en-GB"/>
        </w:rPr>
        <w:t xml:space="preserve"> degree, as well as two persons verifying the learning outcomes at the </w:t>
      </w:r>
      <w:r w:rsidR="00CC6431">
        <w:rPr>
          <w:rFonts w:asciiTheme="minorHAnsi" w:hAnsiTheme="minorHAnsi"/>
          <w:sz w:val="24"/>
          <w:szCs w:val="24"/>
          <w:shd w:val="clear" w:color="auto" w:fill="FFFFFF"/>
          <w:lang w:val="en-GB"/>
        </w:rPr>
        <w:t>doctoral</w:t>
      </w:r>
      <w:r>
        <w:rPr>
          <w:rFonts w:asciiTheme="minorHAnsi" w:hAnsiTheme="minorHAnsi"/>
          <w:sz w:val="24"/>
          <w:szCs w:val="24"/>
          <w:shd w:val="clear" w:color="auto" w:fill="FFFFFF"/>
          <w:lang w:val="en-GB"/>
        </w:rPr>
        <w:t xml:space="preserve"> School.</w:t>
      </w:r>
    </w:p>
    <w:p w14:paraId="7807CFC1" w14:textId="320D3815" w:rsidR="00371DCD" w:rsidRPr="00A136C9" w:rsidRDefault="00371DCD" w:rsidP="00BF003A">
      <w:pPr>
        <w:pStyle w:val="Akapitzlist"/>
        <w:widowControl w:val="0"/>
        <w:numPr>
          <w:ilvl w:val="0"/>
          <w:numId w:val="7"/>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Members of the </w:t>
      </w:r>
      <w:r w:rsidR="00CC6431">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and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are informed by the School Office about the date of the exam. It is allowed to conduct the exam using electronic means of communication, taking into account the rules set out in § 10 section 9 and sec. 10 second sentence. </w:t>
      </w:r>
    </w:p>
    <w:p w14:paraId="7AC09BF7" w14:textId="526DC3E7" w:rsidR="00E3746F" w:rsidRPr="00A136C9" w:rsidRDefault="00E3746F" w:rsidP="009E5C53">
      <w:pPr>
        <w:pStyle w:val="Akapitzlist"/>
        <w:widowControl w:val="0"/>
        <w:numPr>
          <w:ilvl w:val="0"/>
          <w:numId w:val="7"/>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The following grading scale is used to evaluate answers to individual questions: </w:t>
      </w:r>
      <w:r>
        <w:rPr>
          <w:rFonts w:asciiTheme="minorHAnsi" w:hAnsiTheme="minorHAnsi" w:cstheme="minorHAnsi"/>
          <w:sz w:val="24"/>
          <w:szCs w:val="24"/>
          <w:lang w:val="en-GB"/>
        </w:rPr>
        <w:br/>
        <w:t xml:space="preserve">very good (5), more than good (4.5), good (4), fairly good (3.5), adequate (3), insufficient (2). </w:t>
      </w:r>
    </w:p>
    <w:p w14:paraId="4A2C3DF4" w14:textId="43B60B7A" w:rsidR="00E3746F" w:rsidRPr="00A136C9" w:rsidRDefault="00126F0D" w:rsidP="00BF003A">
      <w:pPr>
        <w:pStyle w:val="Akapitzlist"/>
        <w:widowControl w:val="0"/>
        <w:numPr>
          <w:ilvl w:val="0"/>
          <w:numId w:val="7"/>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The overall result of the exam is determined in accordance with the following rule:</w:t>
      </w:r>
    </w:p>
    <w:p w14:paraId="12205FF1" w14:textId="5E0E14ED" w:rsidR="00317615" w:rsidRPr="00230287" w:rsidRDefault="00317615" w:rsidP="004401B1">
      <w:pPr>
        <w:pStyle w:val="Akapitzlist"/>
        <w:numPr>
          <w:ilvl w:val="0"/>
          <w:numId w:val="40"/>
        </w:numPr>
        <w:spacing w:after="0" w:line="360" w:lineRule="auto"/>
        <w:rPr>
          <w:rFonts w:asciiTheme="minorHAnsi" w:hAnsiTheme="minorHAnsi" w:cstheme="minorHAnsi"/>
          <w:sz w:val="24"/>
          <w:szCs w:val="24"/>
        </w:rPr>
      </w:pPr>
      <w:r>
        <w:rPr>
          <w:rFonts w:asciiTheme="minorHAnsi" w:hAnsiTheme="minorHAnsi" w:cstheme="minorHAnsi"/>
          <w:sz w:val="24"/>
          <w:szCs w:val="24"/>
          <w:lang w:val="en-GB"/>
        </w:rPr>
        <w:t>below 3.00 - insufficient (2)</w:t>
      </w:r>
    </w:p>
    <w:p w14:paraId="3A2C2C03" w14:textId="1926F2D2" w:rsidR="00E3746F" w:rsidRPr="00230287" w:rsidRDefault="00E3746F" w:rsidP="004401B1">
      <w:pPr>
        <w:pStyle w:val="Akapitzlist"/>
        <w:numPr>
          <w:ilvl w:val="0"/>
          <w:numId w:val="40"/>
        </w:numPr>
        <w:spacing w:after="0" w:line="360" w:lineRule="auto"/>
        <w:rPr>
          <w:rFonts w:asciiTheme="minorHAnsi" w:hAnsiTheme="minorHAnsi" w:cstheme="minorHAnsi"/>
          <w:sz w:val="24"/>
          <w:szCs w:val="24"/>
        </w:rPr>
      </w:pPr>
      <w:r>
        <w:rPr>
          <w:rFonts w:asciiTheme="minorHAnsi" w:hAnsiTheme="minorHAnsi" w:cstheme="minorHAnsi"/>
          <w:sz w:val="24"/>
          <w:szCs w:val="24"/>
          <w:lang w:val="en-GB"/>
        </w:rPr>
        <w:t>3.00 to 3.25 - adequate (3)</w:t>
      </w:r>
    </w:p>
    <w:p w14:paraId="4BA14362" w14:textId="77777777" w:rsidR="00E3746F" w:rsidRPr="00230287" w:rsidRDefault="00E3746F" w:rsidP="004401B1">
      <w:pPr>
        <w:pStyle w:val="Akapitzlist"/>
        <w:numPr>
          <w:ilvl w:val="0"/>
          <w:numId w:val="40"/>
        </w:numPr>
        <w:spacing w:after="0" w:line="360" w:lineRule="auto"/>
        <w:rPr>
          <w:rFonts w:asciiTheme="minorHAnsi" w:hAnsiTheme="minorHAnsi" w:cstheme="minorHAnsi"/>
          <w:sz w:val="24"/>
          <w:szCs w:val="24"/>
        </w:rPr>
      </w:pPr>
      <w:r>
        <w:rPr>
          <w:rFonts w:asciiTheme="minorHAnsi" w:hAnsiTheme="minorHAnsi" w:cstheme="minorHAnsi"/>
          <w:sz w:val="24"/>
          <w:szCs w:val="24"/>
          <w:lang w:val="en-GB"/>
        </w:rPr>
        <w:t>3.26 to 3.75 - fairly good (3.5)</w:t>
      </w:r>
    </w:p>
    <w:p w14:paraId="04A2EDB5" w14:textId="77777777" w:rsidR="00E3746F" w:rsidRPr="00230287" w:rsidRDefault="00E3746F" w:rsidP="004401B1">
      <w:pPr>
        <w:pStyle w:val="Akapitzlist"/>
        <w:numPr>
          <w:ilvl w:val="0"/>
          <w:numId w:val="40"/>
        </w:numPr>
        <w:spacing w:after="0" w:line="360" w:lineRule="auto"/>
        <w:rPr>
          <w:rFonts w:asciiTheme="minorHAnsi" w:hAnsiTheme="minorHAnsi" w:cstheme="minorHAnsi"/>
          <w:sz w:val="24"/>
          <w:szCs w:val="24"/>
        </w:rPr>
      </w:pPr>
      <w:r>
        <w:rPr>
          <w:rFonts w:asciiTheme="minorHAnsi" w:hAnsiTheme="minorHAnsi" w:cstheme="minorHAnsi"/>
          <w:sz w:val="24"/>
          <w:szCs w:val="24"/>
          <w:lang w:val="en-GB"/>
        </w:rPr>
        <w:lastRenderedPageBreak/>
        <w:t>3.76 to 4.25 - good (4)</w:t>
      </w:r>
    </w:p>
    <w:p w14:paraId="7985E9D4" w14:textId="77777777" w:rsidR="00E3746F" w:rsidRPr="00230287" w:rsidRDefault="00E3746F" w:rsidP="004401B1">
      <w:pPr>
        <w:pStyle w:val="Akapitzlist"/>
        <w:numPr>
          <w:ilvl w:val="0"/>
          <w:numId w:val="40"/>
        </w:numPr>
        <w:spacing w:after="0" w:line="360" w:lineRule="auto"/>
        <w:rPr>
          <w:rFonts w:asciiTheme="minorHAnsi" w:hAnsiTheme="minorHAnsi" w:cstheme="minorHAnsi"/>
          <w:sz w:val="24"/>
          <w:szCs w:val="24"/>
        </w:rPr>
      </w:pPr>
      <w:r>
        <w:rPr>
          <w:rFonts w:asciiTheme="minorHAnsi" w:hAnsiTheme="minorHAnsi" w:cstheme="minorHAnsi"/>
          <w:sz w:val="24"/>
          <w:szCs w:val="24"/>
          <w:lang w:val="en-GB"/>
        </w:rPr>
        <w:t>4.26 to 4.75 - more than good (4.5)</w:t>
      </w:r>
    </w:p>
    <w:p w14:paraId="5EE4EC1E" w14:textId="75A0EA25" w:rsidR="00F62245" w:rsidRPr="00230287" w:rsidRDefault="00E3746F" w:rsidP="004401B1">
      <w:pPr>
        <w:pStyle w:val="Akapitzlist"/>
        <w:numPr>
          <w:ilvl w:val="0"/>
          <w:numId w:val="40"/>
        </w:numPr>
        <w:spacing w:after="0" w:line="360" w:lineRule="auto"/>
        <w:rPr>
          <w:rFonts w:asciiTheme="minorHAnsi" w:hAnsiTheme="minorHAnsi" w:cstheme="minorHAnsi"/>
          <w:sz w:val="24"/>
          <w:szCs w:val="24"/>
        </w:rPr>
      </w:pPr>
      <w:r>
        <w:rPr>
          <w:rFonts w:asciiTheme="minorHAnsi" w:hAnsiTheme="minorHAnsi" w:cstheme="minorHAnsi"/>
          <w:sz w:val="24"/>
          <w:szCs w:val="24"/>
          <w:lang w:val="en-GB"/>
        </w:rPr>
        <w:t xml:space="preserve">4.76 to 5.00 </w:t>
      </w:r>
      <w:r w:rsidR="00957883">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00957883">
        <w:rPr>
          <w:rFonts w:asciiTheme="minorHAnsi" w:hAnsiTheme="minorHAnsi" w:cstheme="minorHAnsi"/>
          <w:sz w:val="24"/>
          <w:szCs w:val="24"/>
          <w:lang w:val="en-GB"/>
        </w:rPr>
        <w:t xml:space="preserve">very </w:t>
      </w:r>
      <w:r>
        <w:rPr>
          <w:rFonts w:asciiTheme="minorHAnsi" w:hAnsiTheme="minorHAnsi" w:cstheme="minorHAnsi"/>
          <w:sz w:val="24"/>
          <w:szCs w:val="24"/>
          <w:lang w:val="en-GB"/>
        </w:rPr>
        <w:t>good (5)</w:t>
      </w:r>
      <w:r>
        <w:rPr>
          <w:rFonts w:asciiTheme="minorHAnsi" w:hAnsiTheme="minorHAnsi" w:cstheme="minorHAnsi"/>
          <w:sz w:val="24"/>
          <w:szCs w:val="24"/>
          <w:lang w:val="en-GB"/>
        </w:rPr>
        <w:tab/>
      </w:r>
    </w:p>
    <w:p w14:paraId="12CC8FE4" w14:textId="7E4CADC0" w:rsidR="00E3746F" w:rsidRPr="00A136C9" w:rsidRDefault="007377E9" w:rsidP="00054252">
      <w:pPr>
        <w:pStyle w:val="Akapitzlist"/>
        <w:widowControl w:val="0"/>
        <w:numPr>
          <w:ilvl w:val="0"/>
          <w:numId w:val="7"/>
        </w:numPr>
        <w:autoSpaceDE w:val="0"/>
        <w:autoSpaceDN w:val="0"/>
        <w:adjustRightInd w:val="0"/>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The condition for obtaining a positive result from the exam verifying the achievement of learning outcomes for qualifications at the level 8 of the PQF is obtaining positive grades from the answers to each question.</w:t>
      </w:r>
    </w:p>
    <w:p w14:paraId="7AC2622A" w14:textId="6131D77F" w:rsidR="00076EC5" w:rsidRPr="00A136C9" w:rsidRDefault="00076EC5" w:rsidP="009E5C53">
      <w:pPr>
        <w:pStyle w:val="Akapitzlist"/>
        <w:widowControl w:val="0"/>
        <w:numPr>
          <w:ilvl w:val="0"/>
          <w:numId w:val="7"/>
        </w:numPr>
        <w:autoSpaceDE w:val="0"/>
        <w:autoSpaceDN w:val="0"/>
        <w:adjustRightInd w:val="0"/>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The commission draws up a report from the exam verifying the achievement of learning outcomes for qualifications at the level 8 of the PQF, the template of which is attached as Appendix 1d to this resolution.</w:t>
      </w:r>
    </w:p>
    <w:p w14:paraId="4CB8CCE2" w14:textId="172B9891" w:rsidR="00E3746F" w:rsidRPr="00A136C9" w:rsidRDefault="00E3746F" w:rsidP="00054252">
      <w:pPr>
        <w:pStyle w:val="Akapitzlist"/>
        <w:widowControl w:val="0"/>
        <w:numPr>
          <w:ilvl w:val="0"/>
          <w:numId w:val="7"/>
        </w:numPr>
        <w:autoSpaceDE w:val="0"/>
        <w:autoSpaceDN w:val="0"/>
        <w:adjustRightInd w:val="0"/>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The completed report of the commission from the exam verifying the achievement of learning outcomes for qualifications at PQF level 8 - the field of medical and health sciences, together with the indicated discipline, is attached to the documentation of the procedure. A copy of the report remains in the Office of the </w:t>
      </w:r>
      <w:r w:rsidR="002A105B">
        <w:rPr>
          <w:rFonts w:asciiTheme="minorHAnsi" w:hAnsiTheme="minorHAnsi" w:cstheme="minorHAnsi"/>
          <w:sz w:val="24"/>
          <w:szCs w:val="24"/>
          <w:lang w:val="en-GB"/>
        </w:rPr>
        <w:t>D</w:t>
      </w:r>
      <w:r w:rsidR="00CC6431">
        <w:rPr>
          <w:rFonts w:asciiTheme="minorHAnsi" w:hAnsiTheme="minorHAnsi" w:cstheme="minorHAnsi"/>
          <w:sz w:val="24"/>
          <w:szCs w:val="24"/>
          <w:lang w:val="en-GB"/>
        </w:rPr>
        <w:t>octoral</w:t>
      </w:r>
      <w:r>
        <w:rPr>
          <w:rFonts w:asciiTheme="minorHAnsi" w:hAnsiTheme="minorHAnsi" w:cstheme="minorHAnsi"/>
          <w:sz w:val="24"/>
          <w:szCs w:val="24"/>
          <w:lang w:val="en-GB"/>
        </w:rPr>
        <w:t xml:space="preserve"> School. </w:t>
      </w:r>
    </w:p>
    <w:p w14:paraId="3A721A7B" w14:textId="2744DF79" w:rsidR="007E1E22" w:rsidRPr="00A136C9" w:rsidRDefault="007E1E22" w:rsidP="009E4EC6">
      <w:pPr>
        <w:pStyle w:val="Nagwek1"/>
        <w:rPr>
          <w:lang w:val="en-US"/>
        </w:rPr>
      </w:pPr>
      <w:r>
        <w:rPr>
          <w:bCs/>
          <w:lang w:val="en-GB"/>
        </w:rPr>
        <w:t xml:space="preserve">Initiation of the procedure for conferring a </w:t>
      </w:r>
      <w:r w:rsidR="00CC6431">
        <w:rPr>
          <w:bCs/>
          <w:lang w:val="en-GB"/>
        </w:rPr>
        <w:t>doctoral</w:t>
      </w:r>
      <w:r>
        <w:rPr>
          <w:bCs/>
          <w:lang w:val="en-GB"/>
        </w:rPr>
        <w:t xml:space="preserve"> degree, the procedure for appointing and the scope of the </w:t>
      </w:r>
      <w:r w:rsidR="00CC6431">
        <w:rPr>
          <w:bCs/>
          <w:lang w:val="en-GB"/>
        </w:rPr>
        <w:t>Committee</w:t>
      </w:r>
      <w:r>
        <w:rPr>
          <w:bCs/>
          <w:lang w:val="en-GB"/>
        </w:rPr>
        <w:t xml:space="preserve">'s activities </w:t>
      </w:r>
    </w:p>
    <w:p w14:paraId="7E6F0742" w14:textId="77777777" w:rsidR="009E4EC6" w:rsidRPr="00230287" w:rsidRDefault="009E4EC6" w:rsidP="009E4EC6">
      <w:pPr>
        <w:pStyle w:val="Nagwek2"/>
      </w:pPr>
      <w:r>
        <w:rPr>
          <w:bCs/>
          <w:lang w:val="en-GB"/>
        </w:rPr>
        <w:t>§ 10</w:t>
      </w:r>
    </w:p>
    <w:p w14:paraId="67B8B518" w14:textId="144415D0" w:rsidR="007E1E22" w:rsidRPr="00A136C9" w:rsidRDefault="007E1E22" w:rsidP="004401B1">
      <w:pPr>
        <w:widowControl w:val="0"/>
        <w:numPr>
          <w:ilvl w:val="0"/>
          <w:numId w:val="32"/>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The procedure for conferring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 shall be initiated at the request of a person who meets the requirements specified in § 3 sec. 1 points 1-3 or sec. 2. The application shall be accompanied by a dissertation with a positive opinion of the </w:t>
      </w:r>
      <w:r w:rsidR="00CC6431">
        <w:rPr>
          <w:rFonts w:asciiTheme="minorHAnsi" w:hAnsiTheme="minorHAnsi" w:cstheme="minorHAnsi"/>
          <w:sz w:val="24"/>
          <w:szCs w:val="24"/>
          <w:lang w:val="en-GB"/>
        </w:rPr>
        <w:t>Supervisor</w:t>
      </w:r>
      <w:r>
        <w:rPr>
          <w:rFonts w:asciiTheme="minorHAnsi" w:hAnsiTheme="minorHAnsi" w:cstheme="minorHAnsi"/>
          <w:sz w:val="24"/>
          <w:szCs w:val="24"/>
          <w:lang w:val="en-GB"/>
        </w:rPr>
        <w:t xml:space="preserve">(s).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indicated in § 9 sec. 3, at the same time submits an application for an examination confirming the achievement of learning outcomes for qualifications at PQF level 8.</w:t>
      </w:r>
    </w:p>
    <w:p w14:paraId="17C6AB94" w14:textId="028558F5" w:rsidR="00C80AE4" w:rsidRPr="00A136C9" w:rsidRDefault="007E1E22" w:rsidP="00BF003A">
      <w:pPr>
        <w:widowControl w:val="0"/>
        <w:numPr>
          <w:ilvl w:val="0"/>
          <w:numId w:val="6"/>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who is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student of the </w:t>
      </w:r>
      <w:r w:rsidR="002A105B">
        <w:rPr>
          <w:rFonts w:asciiTheme="minorHAnsi" w:eastAsia="Times New Roman" w:hAnsiTheme="minorHAnsi" w:cstheme="minorHAnsi"/>
          <w:sz w:val="24"/>
          <w:szCs w:val="24"/>
          <w:lang w:val="en-GB"/>
        </w:rPr>
        <w:t xml:space="preserve">Doctoral School </w:t>
      </w:r>
      <w:r>
        <w:rPr>
          <w:rFonts w:asciiTheme="minorHAnsi" w:eastAsia="Times New Roman" w:hAnsiTheme="minorHAnsi" w:cstheme="minorHAnsi"/>
          <w:sz w:val="24"/>
          <w:szCs w:val="24"/>
          <w:lang w:val="en-GB"/>
        </w:rPr>
        <w:t>is obliged to attach to the application the d</w:t>
      </w:r>
      <w:r w:rsidR="00957883">
        <w:rPr>
          <w:rFonts w:asciiTheme="minorHAnsi" w:eastAsia="Times New Roman" w:hAnsiTheme="minorHAnsi" w:cstheme="minorHAnsi"/>
          <w:sz w:val="24"/>
          <w:szCs w:val="24"/>
          <w:lang w:val="en-GB"/>
        </w:rPr>
        <w:t>ocuments listed in § 4 sec. 1 le</w:t>
      </w:r>
      <w:r>
        <w:rPr>
          <w:rFonts w:asciiTheme="minorHAnsi" w:eastAsia="Times New Roman" w:hAnsiTheme="minorHAnsi" w:cstheme="minorHAnsi"/>
          <w:sz w:val="24"/>
          <w:szCs w:val="24"/>
          <w:lang w:val="en-GB"/>
        </w:rPr>
        <w:t xml:space="preserve">t. b, c, e-j, m and also in § 9 sec. 2, and also attach a statement of the </w:t>
      </w:r>
      <w:r w:rsidR="00CC6431">
        <w:rPr>
          <w:rFonts w:asciiTheme="minorHAnsi" w:eastAsia="Times New Roman" w:hAnsiTheme="minorHAnsi" w:cstheme="minorHAnsi"/>
          <w:sz w:val="24"/>
          <w:szCs w:val="24"/>
          <w:lang w:val="en-GB"/>
        </w:rPr>
        <w:t>Supervisor</w:t>
      </w:r>
      <w:r w:rsidR="002A105B">
        <w:rPr>
          <w:rFonts w:asciiTheme="minorHAnsi" w:eastAsia="Times New Roman" w:hAnsiTheme="minorHAnsi" w:cstheme="minorHAnsi"/>
          <w:sz w:val="24"/>
          <w:szCs w:val="24"/>
          <w:lang w:val="en-GB"/>
        </w:rPr>
        <w:t>(s)</w:t>
      </w:r>
      <w:r>
        <w:rPr>
          <w:rFonts w:asciiTheme="minorHAnsi" w:eastAsia="Times New Roman" w:hAnsiTheme="minorHAnsi" w:cstheme="minorHAnsi"/>
          <w:sz w:val="24"/>
          <w:szCs w:val="24"/>
          <w:lang w:val="en-GB"/>
        </w:rPr>
        <w:t xml:space="preserve"> on the compliance of the subject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with the individual research plan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student.</w:t>
      </w:r>
    </w:p>
    <w:p w14:paraId="16FE70C9" w14:textId="5CD440E3" w:rsidR="00C100CE" w:rsidRPr="00A136C9" w:rsidRDefault="00C100CE" w:rsidP="00BF003A">
      <w:pPr>
        <w:widowControl w:val="0"/>
        <w:numPr>
          <w:ilvl w:val="0"/>
          <w:numId w:val="6"/>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If the application is incomplete, the regulation specified in § 4 sec. 2 applies. </w:t>
      </w:r>
    </w:p>
    <w:p w14:paraId="7AF7C95B" w14:textId="13675D99" w:rsidR="00FD72CB" w:rsidRPr="00A136C9" w:rsidRDefault="007E1E22" w:rsidP="00BF003A">
      <w:pPr>
        <w:widowControl w:val="0"/>
        <w:numPr>
          <w:ilvl w:val="0"/>
          <w:numId w:val="6"/>
        </w:numPr>
        <w:autoSpaceDE w:val="0"/>
        <w:autoSpaceDN w:val="0"/>
        <w:adjustRightInd w:val="0"/>
        <w:spacing w:after="0" w:line="360" w:lineRule="auto"/>
        <w:ind w:right="142"/>
        <w:rPr>
          <w:rFonts w:asciiTheme="minorHAnsi" w:eastAsia="Times New Roman" w:hAnsiTheme="minorHAnsi" w:cstheme="minorHAnsi"/>
          <w:strike/>
          <w:sz w:val="24"/>
          <w:szCs w:val="24"/>
          <w:lang w:val="en-US"/>
        </w:rPr>
      </w:pPr>
      <w:r>
        <w:rPr>
          <w:rFonts w:asciiTheme="minorHAnsi" w:eastAsia="Times New Roman" w:hAnsiTheme="minorHAnsi" w:cstheme="minorHAnsi"/>
          <w:sz w:val="24"/>
          <w:szCs w:val="24"/>
          <w:lang w:val="en-GB"/>
        </w:rPr>
        <w:t xml:space="preserve">If the application meets the formal requirements, the Dean or the Vice-dean appointed by the Dean submits the application to the </w:t>
      </w:r>
      <w:r w:rsidR="002A105B">
        <w:rPr>
          <w:rFonts w:asciiTheme="minorHAnsi" w:eastAsia="Times New Roman" w:hAnsiTheme="minorHAnsi" w:cstheme="minorHAnsi"/>
          <w:sz w:val="24"/>
          <w:szCs w:val="24"/>
          <w:lang w:val="en-GB"/>
        </w:rPr>
        <w:t>C</w:t>
      </w:r>
      <w:r>
        <w:rPr>
          <w:rFonts w:asciiTheme="minorHAnsi" w:eastAsia="Times New Roman" w:hAnsiTheme="minorHAnsi" w:cstheme="minorHAnsi"/>
          <w:sz w:val="24"/>
          <w:szCs w:val="24"/>
          <w:lang w:val="en-GB"/>
        </w:rPr>
        <w:t xml:space="preserve">ouncil. </w:t>
      </w:r>
    </w:p>
    <w:p w14:paraId="797127F3" w14:textId="2EE2E832" w:rsidR="00C100CE" w:rsidRPr="00CC6431" w:rsidRDefault="00C100CE" w:rsidP="00BF003A">
      <w:pPr>
        <w:widowControl w:val="0"/>
        <w:numPr>
          <w:ilvl w:val="0"/>
          <w:numId w:val="6"/>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w:t>
      </w:r>
      <w:r w:rsidR="002A105B">
        <w:rPr>
          <w:rFonts w:asciiTheme="minorHAnsi" w:eastAsia="Times New Roman" w:hAnsiTheme="minorHAnsi" w:cstheme="minorHAnsi"/>
          <w:sz w:val="24"/>
          <w:szCs w:val="24"/>
          <w:lang w:val="en-GB"/>
        </w:rPr>
        <w:t>C</w:t>
      </w:r>
      <w:r>
        <w:rPr>
          <w:rFonts w:asciiTheme="minorHAnsi" w:eastAsia="Times New Roman" w:hAnsiTheme="minorHAnsi" w:cstheme="minorHAnsi"/>
          <w:sz w:val="24"/>
          <w:szCs w:val="24"/>
          <w:lang w:val="en-GB"/>
        </w:rPr>
        <w:t xml:space="preserve">ouncil reviews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's application and the attached documents, and then recommends to the Senate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s for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including the chairman of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who is a member of the board and five other members of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from </w:t>
      </w:r>
      <w:r>
        <w:rPr>
          <w:rFonts w:asciiTheme="minorHAnsi" w:eastAsia="Times New Roman" w:hAnsiTheme="minorHAnsi" w:cstheme="minorHAnsi"/>
          <w:sz w:val="24"/>
          <w:szCs w:val="24"/>
          <w:lang w:val="en-GB"/>
        </w:rPr>
        <w:lastRenderedPageBreak/>
        <w:t>among academic teachers belonging to the relevant Scientific College with the title of professor or Post-</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in the given or related scientific discipline.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also includes the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(s).</w:t>
      </w:r>
    </w:p>
    <w:p w14:paraId="05168FDD" w14:textId="196C68FA" w:rsidR="00C100CE" w:rsidRPr="00A136C9" w:rsidRDefault="00C100CE" w:rsidP="009E5C53">
      <w:pPr>
        <w:widowControl w:val="0"/>
        <w:numPr>
          <w:ilvl w:val="0"/>
          <w:numId w:val="6"/>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is appointed by the Senate. </w:t>
      </w:r>
    </w:p>
    <w:p w14:paraId="200FB3A7" w14:textId="04CF46A8" w:rsidR="00C100CE" w:rsidRPr="00A136C9" w:rsidRDefault="000978EA" w:rsidP="009E5C53">
      <w:pPr>
        <w:widowControl w:val="0"/>
        <w:numPr>
          <w:ilvl w:val="0"/>
          <w:numId w:val="6"/>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following scope of activities of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is established: </w:t>
      </w:r>
    </w:p>
    <w:p w14:paraId="156BBFCC" w14:textId="4547786C" w:rsidR="00C100CE" w:rsidRPr="00A136C9" w:rsidRDefault="00C100CE" w:rsidP="004401B1">
      <w:pPr>
        <w:pStyle w:val="Akapitzlist"/>
        <w:numPr>
          <w:ilvl w:val="0"/>
          <w:numId w:val="41"/>
        </w:numPr>
        <w:spacing w:after="0" w:line="360" w:lineRule="auto"/>
        <w:rPr>
          <w:rStyle w:val="markedcontent"/>
          <w:rFonts w:asciiTheme="minorHAnsi" w:hAnsiTheme="minorHAnsi" w:cstheme="minorHAnsi"/>
          <w:sz w:val="24"/>
          <w:szCs w:val="24"/>
          <w:lang w:val="en-US"/>
        </w:rPr>
      </w:pPr>
      <w:r>
        <w:rPr>
          <w:rStyle w:val="markedcontent"/>
          <w:rFonts w:asciiTheme="minorHAnsi" w:hAnsiTheme="minorHAnsi" w:cstheme="minorHAnsi"/>
          <w:sz w:val="24"/>
          <w:szCs w:val="24"/>
          <w:lang w:val="en-GB"/>
        </w:rPr>
        <w:t xml:space="preserve">adopts a resolution on appointing three </w:t>
      </w:r>
      <w:r w:rsidR="00E70BC2">
        <w:rPr>
          <w:rStyle w:val="markedcontent"/>
          <w:rFonts w:asciiTheme="minorHAnsi" w:hAnsiTheme="minorHAnsi" w:cstheme="minorHAnsi"/>
          <w:sz w:val="24"/>
          <w:szCs w:val="24"/>
          <w:lang w:val="en-GB"/>
        </w:rPr>
        <w:t>Reviewer</w:t>
      </w:r>
      <w:r>
        <w:rPr>
          <w:rStyle w:val="markedcontent"/>
          <w:rFonts w:asciiTheme="minorHAnsi" w:hAnsiTheme="minorHAnsi" w:cstheme="minorHAnsi"/>
          <w:sz w:val="24"/>
          <w:szCs w:val="24"/>
          <w:lang w:val="en-GB"/>
        </w:rPr>
        <w:t>s,</w:t>
      </w:r>
    </w:p>
    <w:p w14:paraId="61A9BC70" w14:textId="4B22FDD8" w:rsidR="00C100CE" w:rsidRPr="00A136C9" w:rsidRDefault="00C100CE" w:rsidP="004401B1">
      <w:pPr>
        <w:pStyle w:val="Akapitzlist"/>
        <w:numPr>
          <w:ilvl w:val="0"/>
          <w:numId w:val="41"/>
        </w:numPr>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adopts a resolution on admitting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to public defence or refusing to admit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to defence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w:t>
      </w:r>
    </w:p>
    <w:p w14:paraId="47AF11E4" w14:textId="23414D34" w:rsidR="00C100CE" w:rsidRPr="00A136C9" w:rsidRDefault="00C100CE" w:rsidP="004401B1">
      <w:pPr>
        <w:pStyle w:val="Akapitzlist"/>
        <w:numPr>
          <w:ilvl w:val="0"/>
          <w:numId w:val="41"/>
        </w:numPr>
        <w:spacing w:after="0" w:line="360" w:lineRule="auto"/>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carries out the defence of </w:t>
      </w:r>
      <w:r w:rsidR="00CC6431">
        <w:rPr>
          <w:rFonts w:asciiTheme="minorHAnsi" w:hAnsiTheme="minorHAnsi" w:cstheme="minorHAnsi"/>
          <w:sz w:val="24"/>
          <w:szCs w:val="24"/>
          <w:lang w:val="en-GB"/>
        </w:rPr>
        <w:t>doctoral</w:t>
      </w:r>
      <w:r w:rsidR="00C9024A">
        <w:rPr>
          <w:rFonts w:asciiTheme="minorHAnsi" w:hAnsiTheme="minorHAnsi" w:cstheme="minorHAnsi"/>
          <w:sz w:val="24"/>
          <w:szCs w:val="24"/>
          <w:lang w:val="en-GB"/>
        </w:rPr>
        <w:t xml:space="preserve"> dissertation</w:t>
      </w:r>
      <w:r>
        <w:rPr>
          <w:rFonts w:asciiTheme="minorHAnsi" w:hAnsiTheme="minorHAnsi" w:cstheme="minorHAnsi"/>
          <w:sz w:val="24"/>
          <w:szCs w:val="24"/>
          <w:lang w:val="en-GB"/>
        </w:rPr>
        <w:t xml:space="preserve">, </w:t>
      </w:r>
    </w:p>
    <w:p w14:paraId="2FD3BC44" w14:textId="34A746C5" w:rsidR="00C100CE" w:rsidRPr="00A136C9" w:rsidRDefault="00C100CE" w:rsidP="004401B1">
      <w:pPr>
        <w:pStyle w:val="Akapitzlist"/>
        <w:numPr>
          <w:ilvl w:val="0"/>
          <w:numId w:val="41"/>
        </w:numPr>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adopts a resolution regarding acceptance of the defence or refusal to accept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w:t>
      </w:r>
    </w:p>
    <w:p w14:paraId="68EA3BF1" w14:textId="54AFF42B" w:rsidR="00C100CE" w:rsidRPr="00A136C9" w:rsidRDefault="00C100CE" w:rsidP="004401B1">
      <w:pPr>
        <w:pStyle w:val="Akapitzlist"/>
        <w:numPr>
          <w:ilvl w:val="0"/>
          <w:numId w:val="41"/>
        </w:numPr>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prepares a draft resolution on conferring or refusing to confer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for presentation to the Senate,</w:t>
      </w:r>
    </w:p>
    <w:p w14:paraId="7D0A7213" w14:textId="6008C50A" w:rsidR="00C100CE" w:rsidRPr="00A136C9" w:rsidRDefault="00C100CE" w:rsidP="004401B1">
      <w:pPr>
        <w:pStyle w:val="Akapitzlist"/>
        <w:numPr>
          <w:ilvl w:val="0"/>
          <w:numId w:val="41"/>
        </w:numPr>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on the basis of a resolution, submits a motion to the </w:t>
      </w:r>
      <w:r w:rsidR="002A105B">
        <w:rPr>
          <w:rFonts w:asciiTheme="minorHAnsi" w:eastAsia="Times New Roman" w:hAnsiTheme="minorHAnsi" w:cstheme="minorHAnsi"/>
          <w:sz w:val="24"/>
          <w:szCs w:val="24"/>
          <w:lang w:val="en-GB"/>
        </w:rPr>
        <w:t>S</w:t>
      </w:r>
      <w:r>
        <w:rPr>
          <w:rFonts w:asciiTheme="minorHAnsi" w:eastAsia="Times New Roman" w:hAnsiTheme="minorHAnsi" w:cstheme="minorHAnsi"/>
          <w:sz w:val="24"/>
          <w:szCs w:val="24"/>
          <w:lang w:val="en-GB"/>
        </w:rPr>
        <w:t xml:space="preserve">enate for the distinction of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w:t>
      </w:r>
    </w:p>
    <w:p w14:paraId="14C747D4" w14:textId="1F355B66" w:rsidR="00C100CE" w:rsidRPr="00A136C9" w:rsidRDefault="00C100CE" w:rsidP="009E5C53">
      <w:pPr>
        <w:widowControl w:val="0"/>
        <w:numPr>
          <w:ilvl w:val="0"/>
          <w:numId w:val="6"/>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 The chairman of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manages its work and sets the dates of its meetings.</w:t>
      </w:r>
    </w:p>
    <w:p w14:paraId="5C632FED" w14:textId="6AF59555" w:rsidR="00C168E8" w:rsidRPr="00A136C9" w:rsidRDefault="00C168E8" w:rsidP="009E5C53">
      <w:pPr>
        <w:widowControl w:val="0"/>
        <w:numPr>
          <w:ilvl w:val="0"/>
          <w:numId w:val="6"/>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Committee meetings may be conducted using electronic means of communication, ensuring in particular:</w:t>
      </w:r>
    </w:p>
    <w:p w14:paraId="06A55FFF" w14:textId="77777777" w:rsidR="002A105B" w:rsidRPr="002A105B" w:rsidRDefault="00C168E8" w:rsidP="002A105B">
      <w:pPr>
        <w:pStyle w:val="Akapitzlist"/>
        <w:numPr>
          <w:ilvl w:val="1"/>
          <w:numId w:val="42"/>
        </w:numPr>
        <w:spacing w:after="0" w:line="360" w:lineRule="auto"/>
        <w:ind w:left="851"/>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real-time transmission of the meeting between its participants,</w:t>
      </w:r>
    </w:p>
    <w:p w14:paraId="7E3A8D05" w14:textId="00E25A0D" w:rsidR="00C168E8" w:rsidRPr="002A105B" w:rsidRDefault="00C168E8" w:rsidP="002A105B">
      <w:pPr>
        <w:pStyle w:val="Akapitzlist"/>
        <w:numPr>
          <w:ilvl w:val="1"/>
          <w:numId w:val="42"/>
        </w:numPr>
        <w:spacing w:after="0" w:line="360" w:lineRule="auto"/>
        <w:ind w:left="851"/>
        <w:rPr>
          <w:rFonts w:asciiTheme="minorHAnsi" w:eastAsia="Times New Roman" w:hAnsiTheme="minorHAnsi" w:cstheme="minorHAnsi"/>
          <w:sz w:val="24"/>
          <w:szCs w:val="24"/>
          <w:lang w:val="en-US"/>
        </w:rPr>
      </w:pPr>
      <w:r w:rsidRPr="002A105B">
        <w:rPr>
          <w:rFonts w:asciiTheme="minorHAnsi" w:eastAsia="Times New Roman" w:hAnsiTheme="minorHAnsi" w:cstheme="minorHAnsi"/>
          <w:sz w:val="24"/>
          <w:szCs w:val="24"/>
          <w:lang w:val="en-GB"/>
        </w:rPr>
        <w:t>real-time multi-party communication where meeting participants can speak during the meeting</w:t>
      </w:r>
      <w:r w:rsidR="002A105B" w:rsidRPr="002A105B">
        <w:rPr>
          <w:rFonts w:asciiTheme="minorHAnsi" w:eastAsia="Times New Roman" w:hAnsiTheme="minorHAnsi" w:cstheme="minorHAnsi"/>
          <w:sz w:val="24"/>
          <w:szCs w:val="24"/>
          <w:lang w:val="en-GB"/>
        </w:rPr>
        <w:t xml:space="preserve"> </w:t>
      </w:r>
      <w:r w:rsidRPr="002A105B">
        <w:rPr>
          <w:rFonts w:asciiTheme="minorHAnsi" w:eastAsia="Times New Roman" w:hAnsiTheme="minorHAnsi" w:cstheme="minorHAnsi"/>
          <w:sz w:val="24"/>
          <w:szCs w:val="24"/>
          <w:lang w:val="en-GB"/>
        </w:rPr>
        <w:t>- with the necessary safety rules.</w:t>
      </w:r>
    </w:p>
    <w:p w14:paraId="68FAB9BD" w14:textId="184BE99D" w:rsidR="00C168E8" w:rsidRPr="00A136C9" w:rsidRDefault="00D26B0B" w:rsidP="009E5C53">
      <w:pPr>
        <w:widowControl w:val="0"/>
        <w:numPr>
          <w:ilvl w:val="0"/>
          <w:numId w:val="6"/>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Means of electronic communication should ensure the secrecy of the vote. The chairman of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draws up and signs the attendance list and minutes of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meeting on behalf of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w:t>
      </w:r>
      <w:r>
        <w:rPr>
          <w:rFonts w:asciiTheme="minorHAnsi" w:eastAsia="Times New Roman" w:hAnsiTheme="minorHAnsi" w:cstheme="minorHAnsi"/>
          <w:sz w:val="24"/>
          <w:szCs w:val="24"/>
          <w:lang w:val="en-GB"/>
        </w:rPr>
        <w:br/>
      </w:r>
    </w:p>
    <w:p w14:paraId="7801C80C" w14:textId="7595BCD6" w:rsidR="00C100CE" w:rsidRPr="00230287" w:rsidRDefault="00C100CE" w:rsidP="009E4EC6">
      <w:pPr>
        <w:pStyle w:val="Nagwek1"/>
      </w:pPr>
      <w:r>
        <w:rPr>
          <w:bCs/>
          <w:lang w:val="en-GB"/>
        </w:rPr>
        <w:t xml:space="preserve">Appointing the </w:t>
      </w:r>
      <w:r w:rsidR="00E70BC2">
        <w:rPr>
          <w:bCs/>
          <w:lang w:val="en-GB"/>
        </w:rPr>
        <w:t>Reviewer</w:t>
      </w:r>
      <w:r>
        <w:rPr>
          <w:bCs/>
          <w:lang w:val="en-GB"/>
        </w:rPr>
        <w:t xml:space="preserve">s </w:t>
      </w:r>
    </w:p>
    <w:p w14:paraId="55F4B26B" w14:textId="77777777" w:rsidR="009E4EC6" w:rsidRPr="00230287" w:rsidRDefault="009E4EC6" w:rsidP="009E4EC6">
      <w:pPr>
        <w:pStyle w:val="Nagwek2"/>
      </w:pPr>
      <w:r>
        <w:rPr>
          <w:bCs/>
          <w:lang w:val="en-GB"/>
        </w:rPr>
        <w:t>§ 11</w:t>
      </w:r>
    </w:p>
    <w:p w14:paraId="0863F132" w14:textId="4D80DB28" w:rsidR="007E1E22" w:rsidRPr="00A136C9" w:rsidRDefault="007E1E22" w:rsidP="009E4EC6">
      <w:pPr>
        <w:pStyle w:val="Akapitzlist"/>
        <w:widowControl w:val="0"/>
        <w:numPr>
          <w:ilvl w:val="3"/>
          <w:numId w:val="19"/>
        </w:numPr>
        <w:autoSpaceDE w:val="0"/>
        <w:autoSpaceDN w:val="0"/>
        <w:adjustRightInd w:val="0"/>
        <w:spacing w:after="0" w:line="360" w:lineRule="auto"/>
        <w:ind w:left="42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After reviewing the application for the initiation</w:t>
      </w:r>
      <w:r w:rsidR="00172418">
        <w:rPr>
          <w:rFonts w:asciiTheme="minorHAnsi" w:eastAsia="Times New Roman" w:hAnsiTheme="minorHAnsi" w:cstheme="minorHAnsi"/>
          <w:sz w:val="24"/>
          <w:szCs w:val="24"/>
          <w:lang w:val="en-GB"/>
        </w:rPr>
        <w:t xml:space="preserve"> of procedure for the conferral</w:t>
      </w:r>
      <w:r>
        <w:rPr>
          <w:rFonts w:asciiTheme="minorHAnsi" w:eastAsia="Times New Roman" w:hAnsiTheme="minorHAnsi" w:cstheme="minorHAnsi"/>
          <w:sz w:val="24"/>
          <w:szCs w:val="24"/>
          <w:lang w:val="en-GB"/>
        </w:rPr>
        <w:t xml:space="preserve">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appoints three </w:t>
      </w:r>
      <w:r w:rsidR="00E70BC2">
        <w:rPr>
          <w:rFonts w:asciiTheme="minorHAnsi" w:eastAsia="Times New Roman" w:hAnsiTheme="minorHAnsi" w:cstheme="minorHAnsi"/>
          <w:sz w:val="24"/>
          <w:szCs w:val="24"/>
          <w:lang w:val="en-GB"/>
        </w:rPr>
        <w:t>Reviewer</w:t>
      </w:r>
      <w:r>
        <w:rPr>
          <w:rFonts w:asciiTheme="minorHAnsi" w:eastAsia="Times New Roman" w:hAnsiTheme="minorHAnsi" w:cstheme="minorHAnsi"/>
          <w:sz w:val="24"/>
          <w:szCs w:val="24"/>
          <w:lang w:val="en-GB"/>
        </w:rPr>
        <w:t xml:space="preserve">s from outside the Medical University of Bialystok and who are not employees of the University, an institute of the Polish Academy of Sciences, a research institute, an international institute, the Łukasiewicz Centre or the Łukasiewicz Network </w:t>
      </w:r>
      <w:r>
        <w:rPr>
          <w:rFonts w:asciiTheme="minorHAnsi" w:eastAsia="Times New Roman" w:hAnsiTheme="minorHAnsi" w:cstheme="minorHAnsi"/>
          <w:sz w:val="24"/>
          <w:szCs w:val="24"/>
          <w:lang w:val="en-GB"/>
        </w:rPr>
        <w:lastRenderedPageBreak/>
        <w:t xml:space="preserve">institute, whose employee is the applicant for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w:t>
      </w:r>
    </w:p>
    <w:p w14:paraId="7D28CCF3" w14:textId="6E73B8D4" w:rsidR="007E1E22" w:rsidRPr="00A136C9" w:rsidRDefault="007E1E22" w:rsidP="009E4EC6">
      <w:pPr>
        <w:pStyle w:val="Akapitzlist"/>
        <w:widowControl w:val="0"/>
        <w:numPr>
          <w:ilvl w:val="3"/>
          <w:numId w:val="19"/>
        </w:numPr>
        <w:autoSpaceDE w:val="0"/>
        <w:autoSpaceDN w:val="0"/>
        <w:adjustRightInd w:val="0"/>
        <w:spacing w:after="0" w:line="360" w:lineRule="auto"/>
        <w:ind w:left="42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w:t>
      </w:r>
      <w:r w:rsidR="00E70BC2">
        <w:rPr>
          <w:rFonts w:asciiTheme="minorHAnsi" w:eastAsia="Times New Roman" w:hAnsiTheme="minorHAnsi" w:cstheme="minorHAnsi"/>
          <w:sz w:val="24"/>
          <w:szCs w:val="24"/>
          <w:lang w:val="en-GB"/>
        </w:rPr>
        <w:t>Reviewer</w:t>
      </w:r>
      <w:r>
        <w:rPr>
          <w:rFonts w:asciiTheme="minorHAnsi" w:eastAsia="Times New Roman" w:hAnsiTheme="minorHAnsi" w:cstheme="minorHAnsi"/>
          <w:sz w:val="24"/>
          <w:szCs w:val="24"/>
          <w:lang w:val="en-GB"/>
        </w:rPr>
        <w:t xml:space="preserve"> may be a person holding a post-</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or a title of professor.</w:t>
      </w:r>
    </w:p>
    <w:p w14:paraId="214B728D" w14:textId="0AE65196" w:rsidR="007E1E22" w:rsidRPr="00A136C9" w:rsidRDefault="007E1E22" w:rsidP="009E4EC6">
      <w:pPr>
        <w:pStyle w:val="Akapitzlist"/>
        <w:widowControl w:val="0"/>
        <w:numPr>
          <w:ilvl w:val="3"/>
          <w:numId w:val="19"/>
        </w:numPr>
        <w:autoSpaceDE w:val="0"/>
        <w:autoSpaceDN w:val="0"/>
        <w:adjustRightInd w:val="0"/>
        <w:spacing w:after="0" w:line="360" w:lineRule="auto"/>
        <w:ind w:left="42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 </w:t>
      </w:r>
      <w:r w:rsidR="00E70BC2">
        <w:rPr>
          <w:rFonts w:asciiTheme="minorHAnsi" w:eastAsia="Times New Roman" w:hAnsiTheme="minorHAnsi" w:cstheme="minorHAnsi"/>
          <w:sz w:val="24"/>
          <w:szCs w:val="24"/>
          <w:lang w:val="en-GB"/>
        </w:rPr>
        <w:t>Reviewer</w:t>
      </w:r>
      <w:r>
        <w:rPr>
          <w:rFonts w:asciiTheme="minorHAnsi" w:eastAsia="Times New Roman" w:hAnsiTheme="minorHAnsi" w:cstheme="minorHAnsi"/>
          <w:sz w:val="24"/>
          <w:szCs w:val="24"/>
          <w:lang w:val="en-GB"/>
        </w:rPr>
        <w:t xml:space="preserve"> may be a person who does not meet the conditions set out in sec. 2, who is an employee of a foreign university or scientific institution, if the Senate considers that this person has significant achievements in the field of scientific issues covered by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w:t>
      </w:r>
    </w:p>
    <w:p w14:paraId="6407CB67" w14:textId="19207AF6" w:rsidR="007E1E22" w:rsidRPr="00A136C9" w:rsidRDefault="007E1E22" w:rsidP="009E4EC6">
      <w:pPr>
        <w:pStyle w:val="Akapitzlist"/>
        <w:widowControl w:val="0"/>
        <w:numPr>
          <w:ilvl w:val="3"/>
          <w:numId w:val="19"/>
        </w:numPr>
        <w:autoSpaceDE w:val="0"/>
        <w:autoSpaceDN w:val="0"/>
        <w:adjustRightInd w:val="0"/>
        <w:spacing w:after="0" w:line="360" w:lineRule="auto"/>
        <w:ind w:left="42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 </w:t>
      </w:r>
      <w:r w:rsidR="00E70BC2">
        <w:rPr>
          <w:rFonts w:asciiTheme="minorHAnsi" w:eastAsia="Times New Roman" w:hAnsiTheme="minorHAnsi" w:cstheme="minorHAnsi"/>
          <w:sz w:val="24"/>
          <w:szCs w:val="24"/>
          <w:lang w:val="en-GB"/>
        </w:rPr>
        <w:t>Reviewer</w:t>
      </w:r>
      <w:r>
        <w:rPr>
          <w:rFonts w:asciiTheme="minorHAnsi" w:eastAsia="Times New Roman" w:hAnsiTheme="minorHAnsi" w:cstheme="minorHAnsi"/>
          <w:sz w:val="24"/>
          <w:szCs w:val="24"/>
          <w:lang w:val="en-GB"/>
        </w:rPr>
        <w:t xml:space="preserve"> cannot be a person in relation to whom there a</w:t>
      </w:r>
      <w:r w:rsidR="00172418">
        <w:rPr>
          <w:rFonts w:asciiTheme="minorHAnsi" w:eastAsia="Times New Roman" w:hAnsiTheme="minorHAnsi" w:cstheme="minorHAnsi"/>
          <w:sz w:val="24"/>
          <w:szCs w:val="24"/>
          <w:lang w:val="en-GB"/>
        </w:rPr>
        <w:t>re reasonable doubts as to his/</w:t>
      </w:r>
      <w:r>
        <w:rPr>
          <w:rFonts w:asciiTheme="minorHAnsi" w:eastAsia="Times New Roman" w:hAnsiTheme="minorHAnsi" w:cstheme="minorHAnsi"/>
          <w:sz w:val="24"/>
          <w:szCs w:val="24"/>
          <w:lang w:val="en-GB"/>
        </w:rPr>
        <w:t>her impartiality.</w:t>
      </w:r>
      <w:r>
        <w:rPr>
          <w:rFonts w:asciiTheme="minorHAnsi" w:eastAsia="Times New Roman" w:hAnsiTheme="minorHAnsi" w:cstheme="minorHAnsi"/>
          <w:sz w:val="24"/>
          <w:szCs w:val="24"/>
          <w:lang w:val="en-GB"/>
        </w:rPr>
        <w:br/>
      </w:r>
    </w:p>
    <w:p w14:paraId="692AD633" w14:textId="00E83F63" w:rsidR="00CD0B98" w:rsidRPr="00230287" w:rsidRDefault="00CD0B98" w:rsidP="009E4EC6">
      <w:pPr>
        <w:pStyle w:val="Nagwek2"/>
      </w:pPr>
      <w:r>
        <w:rPr>
          <w:bCs/>
          <w:lang w:val="en-GB"/>
        </w:rPr>
        <w:t>§ 12</w:t>
      </w:r>
    </w:p>
    <w:p w14:paraId="1A1307F6" w14:textId="7D50716D" w:rsidR="007E1E22" w:rsidRPr="00A136C9" w:rsidRDefault="00CD0B98" w:rsidP="009E4EC6">
      <w:pPr>
        <w:pStyle w:val="Akapitzlist"/>
        <w:widowControl w:val="0"/>
        <w:numPr>
          <w:ilvl w:val="6"/>
          <w:numId w:val="19"/>
        </w:numPr>
        <w:autoSpaceDE w:val="0"/>
        <w:autoSpaceDN w:val="0"/>
        <w:adjustRightInd w:val="0"/>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chairman of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directs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to the </w:t>
      </w:r>
      <w:r w:rsidR="00E70BC2">
        <w:rPr>
          <w:rFonts w:asciiTheme="minorHAnsi" w:eastAsia="Times New Roman" w:hAnsiTheme="minorHAnsi" w:cstheme="minorHAnsi"/>
          <w:sz w:val="24"/>
          <w:szCs w:val="24"/>
          <w:lang w:val="en-GB"/>
        </w:rPr>
        <w:t>Reviewer</w:t>
      </w:r>
      <w:r>
        <w:rPr>
          <w:rFonts w:asciiTheme="minorHAnsi" w:eastAsia="Times New Roman" w:hAnsiTheme="minorHAnsi" w:cstheme="minorHAnsi"/>
          <w:sz w:val="24"/>
          <w:szCs w:val="24"/>
          <w:lang w:val="en-GB"/>
        </w:rPr>
        <w:t>s.</w:t>
      </w:r>
    </w:p>
    <w:p w14:paraId="67251E2A" w14:textId="64FF551B" w:rsidR="007E1E22" w:rsidRPr="00A136C9" w:rsidRDefault="007E1E22" w:rsidP="009E4EC6">
      <w:pPr>
        <w:pStyle w:val="Akapitzlist"/>
        <w:widowControl w:val="0"/>
        <w:numPr>
          <w:ilvl w:val="6"/>
          <w:numId w:val="19"/>
        </w:numPr>
        <w:autoSpaceDE w:val="0"/>
        <w:autoSpaceDN w:val="0"/>
        <w:adjustRightInd w:val="0"/>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Reviewers are required to present their opinions no later than two months from the date of receipt of the request for its preparation. The review should be submitted to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in paper and electronic versions. </w:t>
      </w:r>
    </w:p>
    <w:p w14:paraId="16031B22" w14:textId="668E5524" w:rsidR="007E1E22" w:rsidRPr="00A136C9" w:rsidRDefault="007E1E22" w:rsidP="009E4EC6">
      <w:pPr>
        <w:pStyle w:val="Akapitzlist"/>
        <w:widowControl w:val="0"/>
        <w:numPr>
          <w:ilvl w:val="6"/>
          <w:numId w:val="19"/>
        </w:numPr>
        <w:autoSpaceDE w:val="0"/>
        <w:autoSpaceDN w:val="0"/>
        <w:adjustRightInd w:val="0"/>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If the review is not submitted within the prescribed period,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appoints a new </w:t>
      </w:r>
      <w:r w:rsidR="00E70BC2">
        <w:rPr>
          <w:rFonts w:asciiTheme="minorHAnsi" w:eastAsia="Times New Roman" w:hAnsiTheme="minorHAnsi" w:cstheme="minorHAnsi"/>
          <w:sz w:val="24"/>
          <w:szCs w:val="24"/>
          <w:lang w:val="en-GB"/>
        </w:rPr>
        <w:t>Reviewer</w:t>
      </w:r>
      <w:r>
        <w:rPr>
          <w:rFonts w:asciiTheme="minorHAnsi" w:eastAsia="Times New Roman" w:hAnsiTheme="minorHAnsi" w:cstheme="minorHAnsi"/>
          <w:sz w:val="24"/>
          <w:szCs w:val="24"/>
          <w:lang w:val="en-GB"/>
        </w:rPr>
        <w:t>.</w:t>
      </w:r>
    </w:p>
    <w:p w14:paraId="1034B415" w14:textId="309C7176" w:rsidR="007E1E22" w:rsidRPr="00A136C9" w:rsidRDefault="007E1E22" w:rsidP="009E4EC6">
      <w:pPr>
        <w:pStyle w:val="Akapitzlist"/>
        <w:widowControl w:val="0"/>
        <w:numPr>
          <w:ilvl w:val="6"/>
          <w:numId w:val="19"/>
        </w:numPr>
        <w:autoSpaceDE w:val="0"/>
        <w:autoSpaceDN w:val="0"/>
        <w:adjustRightInd w:val="0"/>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After receiving the review, the chairman of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or a member of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authorized by him/ her may ask the </w:t>
      </w:r>
      <w:r w:rsidR="00E70BC2">
        <w:rPr>
          <w:rFonts w:asciiTheme="minorHAnsi" w:eastAsia="Times New Roman" w:hAnsiTheme="minorHAnsi" w:cstheme="minorHAnsi"/>
          <w:sz w:val="24"/>
          <w:szCs w:val="24"/>
          <w:lang w:val="en-GB"/>
        </w:rPr>
        <w:t>Reviewer</w:t>
      </w:r>
      <w:r>
        <w:rPr>
          <w:rFonts w:asciiTheme="minorHAnsi" w:eastAsia="Times New Roman" w:hAnsiTheme="minorHAnsi" w:cstheme="minorHAnsi"/>
          <w:sz w:val="24"/>
          <w:szCs w:val="24"/>
          <w:lang w:val="en-GB"/>
        </w:rPr>
        <w:t xml:space="preserve"> to supplement the review, in particular when:</w:t>
      </w:r>
    </w:p>
    <w:p w14:paraId="50ED3D1B" w14:textId="77777777" w:rsidR="007E1E22" w:rsidRPr="00A136C9" w:rsidRDefault="007E1E22" w:rsidP="00BF003A">
      <w:pPr>
        <w:widowControl w:val="0"/>
        <w:numPr>
          <w:ilvl w:val="0"/>
          <w:numId w:val="17"/>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its content is contrary to the conclusion,</w:t>
      </w:r>
    </w:p>
    <w:p w14:paraId="384E067B" w14:textId="77777777" w:rsidR="007E1E22" w:rsidRPr="00A136C9" w:rsidRDefault="007E1E22" w:rsidP="00BF003A">
      <w:pPr>
        <w:widowControl w:val="0"/>
        <w:numPr>
          <w:ilvl w:val="0"/>
          <w:numId w:val="17"/>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review does not contain the required evaluation,</w:t>
      </w:r>
    </w:p>
    <w:p w14:paraId="1FC7943C" w14:textId="63FA6E11" w:rsidR="00BB1B7B" w:rsidRPr="00A136C9" w:rsidRDefault="007E1E22" w:rsidP="00BF003A">
      <w:pPr>
        <w:widowControl w:val="0"/>
        <w:numPr>
          <w:ilvl w:val="0"/>
          <w:numId w:val="17"/>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review does not contain a conclusion about the fulfilment or non-fulfilment of statutory conditions.</w:t>
      </w:r>
    </w:p>
    <w:p w14:paraId="63CD8520" w14:textId="10886D44" w:rsidR="007E1E22" w:rsidRPr="00A136C9" w:rsidRDefault="007E1E22" w:rsidP="009E4EC6">
      <w:pPr>
        <w:pStyle w:val="Akapitzlist"/>
        <w:widowControl w:val="0"/>
        <w:numPr>
          <w:ilvl w:val="3"/>
          <w:numId w:val="19"/>
        </w:numPr>
        <w:autoSpaceDE w:val="0"/>
        <w:autoSpaceDN w:val="0"/>
        <w:adjustRightInd w:val="0"/>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chairman of the </w:t>
      </w:r>
      <w:r w:rsidR="002A105B">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or a member of the </w:t>
      </w:r>
      <w:r w:rsidR="002A105B">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authorized by him</w:t>
      </w:r>
      <w:r w:rsidR="002A105B">
        <w:rPr>
          <w:rFonts w:asciiTheme="minorHAnsi" w:eastAsia="Times New Roman" w:hAnsiTheme="minorHAnsi" w:cstheme="minorHAnsi"/>
          <w:sz w:val="24"/>
          <w:szCs w:val="24"/>
          <w:lang w:val="en-GB"/>
        </w:rPr>
        <w:t>/ her</w:t>
      </w:r>
      <w:r>
        <w:rPr>
          <w:rFonts w:asciiTheme="minorHAnsi" w:eastAsia="Times New Roman" w:hAnsiTheme="minorHAnsi" w:cstheme="minorHAnsi"/>
          <w:sz w:val="24"/>
          <w:szCs w:val="24"/>
          <w:lang w:val="en-GB"/>
        </w:rPr>
        <w:t xml:space="preserve"> submits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which is a written thesis, together with its summary, or a description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which is not a written dissertation, together with reviews, for immediate publication in the University Public Information Bulletin.</w:t>
      </w:r>
    </w:p>
    <w:p w14:paraId="5E790EBD" w14:textId="65256E3F" w:rsidR="007E1E22" w:rsidRPr="00A136C9" w:rsidRDefault="00245E21" w:rsidP="009E4EC6">
      <w:pPr>
        <w:pStyle w:val="Akapitzlist"/>
        <w:widowControl w:val="0"/>
        <w:numPr>
          <w:ilvl w:val="3"/>
          <w:numId w:val="19"/>
        </w:numPr>
        <w:autoSpaceDE w:val="0"/>
        <w:autoSpaceDN w:val="0"/>
        <w:adjustRightInd w:val="0"/>
        <w:spacing w:after="0" w:line="360" w:lineRule="auto"/>
        <w:ind w:left="426"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The documents referred to in par. 5, shall be placed in the POL-on system immediately after they are made available.</w:t>
      </w:r>
    </w:p>
    <w:p w14:paraId="13C185A0" w14:textId="63240B38" w:rsidR="007E1E22" w:rsidRPr="00230287" w:rsidRDefault="00806E6A" w:rsidP="009E4EC6">
      <w:pPr>
        <w:pStyle w:val="Nagwek2"/>
      </w:pPr>
      <w:r>
        <w:rPr>
          <w:bCs/>
          <w:lang w:val="en-GB"/>
        </w:rPr>
        <w:t>§ 13</w:t>
      </w:r>
    </w:p>
    <w:p w14:paraId="624A1254" w14:textId="303A3308" w:rsidR="008322F2" w:rsidRPr="00A136C9" w:rsidRDefault="007E1E22" w:rsidP="00BF003A">
      <w:pPr>
        <w:widowControl w:val="0"/>
        <w:numPr>
          <w:ilvl w:val="0"/>
          <w:numId w:val="8"/>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After reading the reviews,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adopts a resolution on admitting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to the public defence or refusing to admit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to the defence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w:t>
      </w:r>
    </w:p>
    <w:p w14:paraId="05A632DD" w14:textId="03FF1701" w:rsidR="007E1E22" w:rsidRPr="00E70BC2" w:rsidRDefault="007E1E22" w:rsidP="00BF003A">
      <w:pPr>
        <w:widowControl w:val="0"/>
        <w:numPr>
          <w:ilvl w:val="0"/>
          <w:numId w:val="8"/>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 person who has received positive reviews from at least 2 </w:t>
      </w:r>
      <w:r w:rsidR="00E70BC2">
        <w:rPr>
          <w:rFonts w:asciiTheme="minorHAnsi" w:eastAsia="Times New Roman" w:hAnsiTheme="minorHAnsi" w:cstheme="minorHAnsi"/>
          <w:sz w:val="24"/>
          <w:szCs w:val="24"/>
          <w:lang w:val="en-GB"/>
        </w:rPr>
        <w:t>Reviewer</w:t>
      </w:r>
      <w:r>
        <w:rPr>
          <w:rFonts w:asciiTheme="minorHAnsi" w:eastAsia="Times New Roman" w:hAnsiTheme="minorHAnsi" w:cstheme="minorHAnsi"/>
          <w:sz w:val="24"/>
          <w:szCs w:val="24"/>
          <w:lang w:val="en-GB"/>
        </w:rPr>
        <w:t>s and who has met the requ</w:t>
      </w:r>
      <w:r w:rsidR="00551D60">
        <w:rPr>
          <w:rFonts w:asciiTheme="minorHAnsi" w:eastAsia="Times New Roman" w:hAnsiTheme="minorHAnsi" w:cstheme="minorHAnsi"/>
          <w:sz w:val="24"/>
          <w:szCs w:val="24"/>
          <w:lang w:val="en-GB"/>
        </w:rPr>
        <w:t>irements referred to in § 3 par</w:t>
      </w:r>
      <w:r>
        <w:rPr>
          <w:rFonts w:asciiTheme="minorHAnsi" w:eastAsia="Times New Roman" w:hAnsiTheme="minorHAnsi" w:cstheme="minorHAnsi"/>
          <w:sz w:val="24"/>
          <w:szCs w:val="24"/>
          <w:lang w:val="en-GB"/>
        </w:rPr>
        <w:t xml:space="preserve">. 1 point 4 may be admitted to defend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w:t>
      </w:r>
    </w:p>
    <w:p w14:paraId="6C7CBA9A" w14:textId="635A069D" w:rsidR="00142CD0" w:rsidRPr="00A136C9" w:rsidRDefault="00142CD0" w:rsidP="00BF003A">
      <w:pPr>
        <w:widowControl w:val="0"/>
        <w:numPr>
          <w:ilvl w:val="0"/>
          <w:numId w:val="8"/>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lastRenderedPageBreak/>
        <w:t xml:space="preserve">If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is not admitted to the defence of the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dissertation, the </w:t>
      </w:r>
      <w:r w:rsidR="00CC6431">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presents a resolution with justification to the Senate, which adopts a resolution on the matter.</w:t>
      </w:r>
    </w:p>
    <w:p w14:paraId="6737C987" w14:textId="39363AB3" w:rsidR="00AB19A5" w:rsidRPr="00A136C9" w:rsidRDefault="007E1E22" w:rsidP="00BF003A">
      <w:pPr>
        <w:widowControl w:val="0"/>
        <w:numPr>
          <w:ilvl w:val="0"/>
          <w:numId w:val="8"/>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The decision on refusal of admission to the defence may be appealed via the Senate to the Council of Scientific Excellence within 7 days from the date of delivery of the decision to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w:t>
      </w:r>
    </w:p>
    <w:p w14:paraId="23B83A10" w14:textId="5D2F7243" w:rsidR="007E1E22" w:rsidRPr="00A136C9" w:rsidRDefault="007E1E22" w:rsidP="009E4EC6">
      <w:pPr>
        <w:pStyle w:val="Nagwek1"/>
        <w:rPr>
          <w:lang w:val="en-US"/>
        </w:rPr>
      </w:pPr>
      <w:r>
        <w:rPr>
          <w:bCs/>
          <w:lang w:val="en-GB"/>
        </w:rPr>
        <w:t xml:space="preserve">Public defence of </w:t>
      </w:r>
      <w:r w:rsidR="00CC6431">
        <w:rPr>
          <w:bCs/>
          <w:lang w:val="en-GB"/>
        </w:rPr>
        <w:t>doctoral</w:t>
      </w:r>
      <w:r>
        <w:rPr>
          <w:bCs/>
          <w:lang w:val="en-GB"/>
        </w:rPr>
        <w:t xml:space="preserve"> dissertation</w:t>
      </w:r>
    </w:p>
    <w:p w14:paraId="094B1828" w14:textId="5FC561DC" w:rsidR="009E4EC6" w:rsidRPr="00C279E7" w:rsidRDefault="009E4EC6" w:rsidP="009E4EC6">
      <w:pPr>
        <w:pStyle w:val="Nagwek2"/>
        <w:rPr>
          <w:lang w:val="en-GB"/>
        </w:rPr>
      </w:pPr>
      <w:r>
        <w:rPr>
          <w:bCs/>
          <w:lang w:val="en-GB"/>
        </w:rPr>
        <w:t>§ 14</w:t>
      </w:r>
      <w:r w:rsidR="00E70BC2">
        <w:rPr>
          <w:bCs/>
          <w:lang w:val="en-GB"/>
        </w:rPr>
        <w:t xml:space="preserve"> </w:t>
      </w:r>
    </w:p>
    <w:p w14:paraId="6D983926" w14:textId="346B8A33" w:rsidR="007E1E22" w:rsidRPr="00A136C9" w:rsidRDefault="007E1E22" w:rsidP="00BF003A">
      <w:pPr>
        <w:widowControl w:val="0"/>
        <w:numPr>
          <w:ilvl w:val="0"/>
          <w:numId w:val="9"/>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date of the public defence of the dissertation is determined in consultation with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and the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(s) and </w:t>
      </w:r>
      <w:r w:rsidR="00E70BC2">
        <w:rPr>
          <w:rFonts w:asciiTheme="minorHAnsi" w:eastAsia="Times New Roman" w:hAnsiTheme="minorHAnsi" w:cstheme="minorHAnsi"/>
          <w:sz w:val="24"/>
          <w:szCs w:val="24"/>
          <w:lang w:val="en-GB"/>
        </w:rPr>
        <w:t>Reviewer</w:t>
      </w:r>
      <w:r>
        <w:rPr>
          <w:rFonts w:asciiTheme="minorHAnsi" w:eastAsia="Times New Roman" w:hAnsiTheme="minorHAnsi" w:cstheme="minorHAnsi"/>
          <w:sz w:val="24"/>
          <w:szCs w:val="24"/>
          <w:lang w:val="en-GB"/>
        </w:rPr>
        <w:t>s.</w:t>
      </w:r>
    </w:p>
    <w:p w14:paraId="03D54FA2" w14:textId="42A26F39" w:rsidR="007E1E22" w:rsidRPr="00A136C9" w:rsidRDefault="007E1E22" w:rsidP="00BF003A">
      <w:pPr>
        <w:widowControl w:val="0"/>
        <w:numPr>
          <w:ilvl w:val="0"/>
          <w:numId w:val="9"/>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defence date may not be set earlier than within 30 days from the publication in the </w:t>
      </w:r>
      <w:r w:rsidR="006D3797">
        <w:rPr>
          <w:rFonts w:asciiTheme="minorHAnsi" w:eastAsia="Times New Roman" w:hAnsiTheme="minorHAnsi" w:cstheme="minorHAnsi"/>
          <w:sz w:val="24"/>
          <w:szCs w:val="24"/>
          <w:lang w:val="en-GB"/>
        </w:rPr>
        <w:t>Public Information Bulletin</w:t>
      </w:r>
      <w:r>
        <w:rPr>
          <w:rFonts w:asciiTheme="minorHAnsi" w:eastAsia="Times New Roman" w:hAnsiTheme="minorHAnsi" w:cstheme="minorHAnsi"/>
          <w:sz w:val="24"/>
          <w:szCs w:val="24"/>
          <w:lang w:val="en-GB"/>
        </w:rPr>
        <w:t xml:space="preserve"> of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being a written thesis together with its summary or a description of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which is not a written thesis and reviews.</w:t>
      </w:r>
    </w:p>
    <w:p w14:paraId="295CB1D3" w14:textId="00979C0E" w:rsidR="007E1E22" w:rsidRPr="00A136C9" w:rsidRDefault="007E1E22" w:rsidP="00BF003A">
      <w:pPr>
        <w:widowControl w:val="0"/>
        <w:numPr>
          <w:ilvl w:val="0"/>
          <w:numId w:val="9"/>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w:t>
      </w:r>
      <w:r w:rsidR="00E70BC2">
        <w:rPr>
          <w:rFonts w:asciiTheme="minorHAnsi" w:eastAsia="Times New Roman" w:hAnsiTheme="minorHAnsi" w:cstheme="minorHAnsi"/>
          <w:sz w:val="24"/>
          <w:szCs w:val="24"/>
          <w:lang w:val="en-GB"/>
        </w:rPr>
        <w:t>Reviewer</w:t>
      </w:r>
      <w:r>
        <w:rPr>
          <w:rFonts w:asciiTheme="minorHAnsi" w:eastAsia="Times New Roman" w:hAnsiTheme="minorHAnsi" w:cstheme="minorHAnsi"/>
          <w:sz w:val="24"/>
          <w:szCs w:val="24"/>
          <w:lang w:val="en-GB"/>
        </w:rPr>
        <w:t>s</w:t>
      </w:r>
      <w:r w:rsidR="006D3797">
        <w:rPr>
          <w:rFonts w:asciiTheme="minorHAnsi" w:eastAsia="Times New Roman" w:hAnsiTheme="minorHAnsi" w:cstheme="minorHAnsi"/>
          <w:sz w:val="24"/>
          <w:szCs w:val="24"/>
          <w:lang w:val="en-GB"/>
        </w:rPr>
        <w:t>,</w:t>
      </w:r>
      <w:r>
        <w:rPr>
          <w:rFonts w:asciiTheme="minorHAnsi" w:eastAsia="Times New Roman" w:hAnsiTheme="minorHAnsi" w:cstheme="minorHAnsi"/>
          <w:sz w:val="24"/>
          <w:szCs w:val="24"/>
          <w:lang w:val="en-GB"/>
        </w:rPr>
        <w:t xml:space="preserve">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and the assistant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if appointed, are invited to the meeting of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for the defence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w:t>
      </w:r>
    </w:p>
    <w:p w14:paraId="45F95EFF" w14:textId="6C394FE3" w:rsidR="00CF1AC9" w:rsidRPr="00A136C9" w:rsidRDefault="007E1E22" w:rsidP="00BF003A">
      <w:pPr>
        <w:pStyle w:val="Akapitzlist"/>
        <w:numPr>
          <w:ilvl w:val="0"/>
          <w:numId w:val="9"/>
        </w:numPr>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defence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takes place at an open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meeting with the participation of at least 2 </w:t>
      </w:r>
      <w:r w:rsidR="00E70BC2">
        <w:rPr>
          <w:rFonts w:asciiTheme="minorHAnsi" w:eastAsia="Times New Roman" w:hAnsiTheme="minorHAnsi" w:cstheme="minorHAnsi"/>
          <w:sz w:val="24"/>
          <w:szCs w:val="24"/>
          <w:lang w:val="en-GB"/>
        </w:rPr>
        <w:t>Reviewer</w:t>
      </w:r>
      <w:r>
        <w:rPr>
          <w:rFonts w:asciiTheme="minorHAnsi" w:eastAsia="Times New Roman" w:hAnsiTheme="minorHAnsi" w:cstheme="minorHAnsi"/>
          <w:sz w:val="24"/>
          <w:szCs w:val="24"/>
          <w:lang w:val="en-GB"/>
        </w:rPr>
        <w:t xml:space="preserve">s and the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w:t>
      </w:r>
    </w:p>
    <w:p w14:paraId="4AAE0517" w14:textId="048F97FE" w:rsidR="006D742D" w:rsidRPr="00A136C9" w:rsidRDefault="006D742D" w:rsidP="00BF003A">
      <w:pPr>
        <w:pStyle w:val="Akapitzlist"/>
        <w:numPr>
          <w:ilvl w:val="0"/>
          <w:numId w:val="9"/>
        </w:numPr>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defence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may be carried out outside the seat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institution using electronic means of communication, ensuring in particular:</w:t>
      </w:r>
    </w:p>
    <w:p w14:paraId="33C5CB63" w14:textId="3221C70E" w:rsidR="006D742D" w:rsidRPr="00A136C9" w:rsidRDefault="006D742D" w:rsidP="00BF003A">
      <w:pPr>
        <w:pStyle w:val="Akapitzlist"/>
        <w:spacing w:after="0" w:line="360" w:lineRule="auto"/>
        <w:ind w:left="36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1) transmission of the defence in real time between its participants,</w:t>
      </w:r>
    </w:p>
    <w:p w14:paraId="641EB96D" w14:textId="552A5590" w:rsidR="007E1E22" w:rsidRPr="00A136C9" w:rsidRDefault="006D742D" w:rsidP="00BF003A">
      <w:pPr>
        <w:pStyle w:val="Akapitzlist"/>
        <w:spacing w:after="0" w:line="360" w:lineRule="auto"/>
        <w:ind w:left="360"/>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2) real-time multi-party communication, where participants of the defence can speak during the defence - while maintaining the necessary security rules. The </w:t>
      </w:r>
      <w:r w:rsidR="00E70BC2">
        <w:rPr>
          <w:rFonts w:asciiTheme="minorHAnsi" w:hAnsiTheme="minorHAnsi" w:cstheme="minorHAnsi"/>
          <w:sz w:val="24"/>
          <w:szCs w:val="24"/>
          <w:lang w:val="en-GB"/>
        </w:rPr>
        <w:t>C</w:t>
      </w:r>
      <w:r>
        <w:rPr>
          <w:rFonts w:asciiTheme="minorHAnsi" w:hAnsiTheme="minorHAnsi" w:cstheme="minorHAnsi"/>
          <w:sz w:val="24"/>
          <w:szCs w:val="24"/>
          <w:lang w:val="en-GB"/>
        </w:rPr>
        <w:t xml:space="preserve">hairman of the </w:t>
      </w:r>
      <w:r w:rsidR="00CC6431">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draws up and signs the attendance list and minutes of the </w:t>
      </w:r>
      <w:r w:rsidR="00CC6431">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meeting on behalf of the </w:t>
      </w:r>
      <w:r w:rsidR="00CC6431">
        <w:rPr>
          <w:rFonts w:asciiTheme="minorHAnsi" w:hAnsiTheme="minorHAnsi" w:cstheme="minorHAnsi"/>
          <w:sz w:val="24"/>
          <w:szCs w:val="24"/>
          <w:lang w:val="en-GB"/>
        </w:rPr>
        <w:t>Committee</w:t>
      </w:r>
      <w:r>
        <w:rPr>
          <w:rFonts w:asciiTheme="minorHAnsi" w:hAnsiTheme="minorHAnsi" w:cstheme="minorHAnsi"/>
          <w:sz w:val="24"/>
          <w:szCs w:val="24"/>
          <w:lang w:val="en-GB"/>
        </w:rPr>
        <w:t>.</w:t>
      </w:r>
      <w:r>
        <w:rPr>
          <w:rFonts w:asciiTheme="minorHAnsi" w:hAnsiTheme="minorHAnsi" w:cstheme="minorHAnsi"/>
          <w:strike/>
          <w:sz w:val="24"/>
          <w:szCs w:val="24"/>
          <w:lang w:val="en-GB"/>
        </w:rPr>
        <w:t xml:space="preserve"> </w:t>
      </w:r>
    </w:p>
    <w:p w14:paraId="70ED166A" w14:textId="77777777" w:rsidR="007E1E22" w:rsidRPr="00230287" w:rsidRDefault="007E1E22" w:rsidP="00BF003A">
      <w:pPr>
        <w:widowControl w:val="0"/>
        <w:numPr>
          <w:ilvl w:val="0"/>
          <w:numId w:val="9"/>
        </w:numPr>
        <w:autoSpaceDE w:val="0"/>
        <w:autoSpaceDN w:val="0"/>
        <w:adjustRightInd w:val="0"/>
        <w:spacing w:after="0" w:line="360" w:lineRule="auto"/>
        <w:ind w:right="142"/>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During the meeting:</w:t>
      </w:r>
    </w:p>
    <w:p w14:paraId="5281CA28" w14:textId="6FB5C2C4" w:rsidR="007E1E22" w:rsidRPr="00A136C9" w:rsidRDefault="007E1E22" w:rsidP="00BF003A">
      <w:pPr>
        <w:numPr>
          <w:ilvl w:val="0"/>
          <w:numId w:val="10"/>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w:t>
      </w:r>
      <w:r w:rsidR="00E70BC2">
        <w:rPr>
          <w:rFonts w:asciiTheme="minorHAnsi" w:eastAsia="Times New Roman" w:hAnsiTheme="minorHAnsi" w:cstheme="minorHAnsi"/>
          <w:sz w:val="24"/>
          <w:szCs w:val="24"/>
          <w:lang w:val="en-GB"/>
        </w:rPr>
        <w:t xml:space="preserve"> Supervisor</w:t>
      </w:r>
      <w:r>
        <w:rPr>
          <w:rFonts w:asciiTheme="minorHAnsi" w:eastAsia="Times New Roman" w:hAnsiTheme="minorHAnsi" w:cstheme="minorHAnsi"/>
          <w:sz w:val="24"/>
          <w:szCs w:val="24"/>
          <w:lang w:val="en-GB"/>
        </w:rPr>
        <w:t xml:space="preserve"> characterizes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's profile, drawing attention to his/her scientific and didactic achievements to date, </w:t>
      </w:r>
    </w:p>
    <w:p w14:paraId="58353EDD" w14:textId="4596FF7E" w:rsidR="007E1E22" w:rsidRPr="00A136C9" w:rsidRDefault="007E1E22" w:rsidP="00BF003A">
      <w:pPr>
        <w:numPr>
          <w:ilvl w:val="0"/>
          <w:numId w:val="10"/>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presents the main assumptions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w:t>
      </w:r>
    </w:p>
    <w:p w14:paraId="0DB9986D" w14:textId="662707E7" w:rsidR="007E1E22" w:rsidRPr="00A136C9" w:rsidRDefault="00E70BC2" w:rsidP="00BF003A">
      <w:pPr>
        <w:numPr>
          <w:ilvl w:val="0"/>
          <w:numId w:val="10"/>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Reviewer</w:t>
      </w:r>
      <w:r w:rsidR="007E1E22">
        <w:rPr>
          <w:rFonts w:asciiTheme="minorHAnsi" w:eastAsia="Times New Roman" w:hAnsiTheme="minorHAnsi" w:cstheme="minorHAnsi"/>
          <w:sz w:val="24"/>
          <w:szCs w:val="24"/>
          <w:lang w:val="en-GB"/>
        </w:rPr>
        <w:t xml:space="preserve">s present their opinions (in the absence of a </w:t>
      </w:r>
      <w:r>
        <w:rPr>
          <w:rFonts w:asciiTheme="minorHAnsi" w:eastAsia="Times New Roman" w:hAnsiTheme="minorHAnsi" w:cstheme="minorHAnsi"/>
          <w:sz w:val="24"/>
          <w:szCs w:val="24"/>
          <w:lang w:val="en-GB"/>
        </w:rPr>
        <w:t>Reviewer</w:t>
      </w:r>
      <w:r w:rsidR="007E1E22">
        <w:rPr>
          <w:rFonts w:asciiTheme="minorHAnsi" w:eastAsia="Times New Roman" w:hAnsiTheme="minorHAnsi" w:cstheme="minorHAnsi"/>
          <w:sz w:val="24"/>
          <w:szCs w:val="24"/>
          <w:lang w:val="en-GB"/>
        </w:rPr>
        <w:t>, his</w:t>
      </w:r>
      <w:r>
        <w:rPr>
          <w:rFonts w:asciiTheme="minorHAnsi" w:eastAsia="Times New Roman" w:hAnsiTheme="minorHAnsi" w:cstheme="minorHAnsi"/>
          <w:sz w:val="24"/>
          <w:szCs w:val="24"/>
          <w:lang w:val="en-GB"/>
        </w:rPr>
        <w:t>/ her</w:t>
      </w:r>
      <w:r w:rsidR="007E1E22">
        <w:rPr>
          <w:rFonts w:asciiTheme="minorHAnsi" w:eastAsia="Times New Roman" w:hAnsiTheme="minorHAnsi" w:cstheme="minorHAnsi"/>
          <w:sz w:val="24"/>
          <w:szCs w:val="24"/>
          <w:lang w:val="en-GB"/>
        </w:rPr>
        <w:t xml:space="preserve"> opinion is read out by the </w:t>
      </w:r>
      <w:r>
        <w:rPr>
          <w:rFonts w:asciiTheme="minorHAnsi" w:hAnsiTheme="minorHAnsi" w:cstheme="minorHAnsi"/>
          <w:sz w:val="24"/>
          <w:szCs w:val="24"/>
          <w:lang w:val="en-GB"/>
        </w:rPr>
        <w:t>Chairman of the Committee</w:t>
      </w:r>
      <w:r w:rsidR="007E1E22">
        <w:rPr>
          <w:rFonts w:asciiTheme="minorHAnsi" w:eastAsia="Times New Roman" w:hAnsiTheme="minorHAnsi" w:cstheme="minorHAnsi"/>
          <w:sz w:val="24"/>
          <w:szCs w:val="24"/>
          <w:lang w:val="en-GB"/>
        </w:rPr>
        <w:t xml:space="preserve">), </w:t>
      </w:r>
    </w:p>
    <w:p w14:paraId="241955E8" w14:textId="689A3C63" w:rsidR="007E1E22" w:rsidRPr="00A136C9" w:rsidRDefault="007E1E22" w:rsidP="00BF003A">
      <w:pPr>
        <w:widowControl w:val="0"/>
        <w:numPr>
          <w:ilvl w:val="0"/>
          <w:numId w:val="10"/>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after that the </w:t>
      </w:r>
      <w:r w:rsidR="00E70BC2">
        <w:rPr>
          <w:rFonts w:asciiTheme="minorHAnsi" w:eastAsia="Times New Roman" w:hAnsiTheme="minorHAnsi" w:cstheme="minorHAnsi"/>
          <w:sz w:val="24"/>
          <w:szCs w:val="24"/>
          <w:lang w:val="en-GB"/>
        </w:rPr>
        <w:t>C</w:t>
      </w:r>
      <w:r>
        <w:rPr>
          <w:rFonts w:asciiTheme="minorHAnsi" w:eastAsia="Times New Roman" w:hAnsiTheme="minorHAnsi" w:cstheme="minorHAnsi"/>
          <w:sz w:val="24"/>
          <w:szCs w:val="24"/>
          <w:lang w:val="en-GB"/>
        </w:rPr>
        <w:t xml:space="preserve">hairman of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opens a public discussion in which all present can take the floor - the discussion ends with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's statement, </w:t>
      </w:r>
    </w:p>
    <w:p w14:paraId="7B01639E" w14:textId="000BA265" w:rsidR="007E1E22" w:rsidRPr="00A136C9" w:rsidRDefault="007E1E22" w:rsidP="00BF003A">
      <w:pPr>
        <w:widowControl w:val="0"/>
        <w:numPr>
          <w:ilvl w:val="0"/>
          <w:numId w:val="10"/>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after the end of the open part of the defence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 a close</w:t>
      </w:r>
      <w:r w:rsidR="00E70BC2">
        <w:rPr>
          <w:rFonts w:asciiTheme="minorHAnsi" w:eastAsia="Times New Roman" w:hAnsiTheme="minorHAnsi" w:cstheme="minorHAnsi"/>
          <w:sz w:val="24"/>
          <w:szCs w:val="24"/>
          <w:lang w:val="en-GB"/>
        </w:rPr>
        <w:t>d</w:t>
      </w:r>
      <w:r>
        <w:rPr>
          <w:rFonts w:asciiTheme="minorHAnsi" w:eastAsia="Times New Roman" w:hAnsiTheme="minorHAnsi" w:cstheme="minorHAnsi"/>
          <w:sz w:val="24"/>
          <w:szCs w:val="24"/>
          <w:lang w:val="en-GB"/>
        </w:rPr>
        <w:t xml:space="preserve"> session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is held, in which only members of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participate, </w:t>
      </w:r>
    </w:p>
    <w:p w14:paraId="7F57A965" w14:textId="2BADB970" w:rsidR="008B5ECF" w:rsidRPr="00A136C9" w:rsidRDefault="00E70BC2" w:rsidP="00BF003A">
      <w:pPr>
        <w:widowControl w:val="0"/>
        <w:numPr>
          <w:ilvl w:val="0"/>
          <w:numId w:val="10"/>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Reviewer</w:t>
      </w:r>
      <w:r w:rsidR="008B5ECF">
        <w:rPr>
          <w:rFonts w:asciiTheme="minorHAnsi" w:eastAsia="Times New Roman" w:hAnsiTheme="minorHAnsi" w:cstheme="minorHAnsi"/>
          <w:sz w:val="24"/>
          <w:szCs w:val="24"/>
          <w:lang w:val="en-GB"/>
        </w:rPr>
        <w:t xml:space="preserve">s and assistant </w:t>
      </w:r>
      <w:r w:rsidR="00CC6431">
        <w:rPr>
          <w:rFonts w:asciiTheme="minorHAnsi" w:eastAsia="Times New Roman" w:hAnsiTheme="minorHAnsi" w:cstheme="minorHAnsi"/>
          <w:sz w:val="24"/>
          <w:szCs w:val="24"/>
          <w:lang w:val="en-GB"/>
        </w:rPr>
        <w:t>Supervisor</w:t>
      </w:r>
      <w:r w:rsidR="008B5ECF">
        <w:rPr>
          <w:rFonts w:asciiTheme="minorHAnsi" w:eastAsia="Times New Roman" w:hAnsiTheme="minorHAnsi" w:cstheme="minorHAnsi"/>
          <w:sz w:val="24"/>
          <w:szCs w:val="24"/>
          <w:lang w:val="en-GB"/>
        </w:rPr>
        <w:t xml:space="preserve"> may participate in the closed session of the </w:t>
      </w:r>
      <w:r>
        <w:rPr>
          <w:rFonts w:asciiTheme="minorHAnsi" w:eastAsia="Times New Roman" w:hAnsiTheme="minorHAnsi" w:cstheme="minorHAnsi"/>
          <w:sz w:val="24"/>
          <w:szCs w:val="24"/>
          <w:lang w:val="en-GB"/>
        </w:rPr>
        <w:t>Committee</w:t>
      </w:r>
      <w:r w:rsidR="008B5ECF">
        <w:rPr>
          <w:rFonts w:asciiTheme="minorHAnsi" w:eastAsia="Times New Roman" w:hAnsiTheme="minorHAnsi" w:cstheme="minorHAnsi"/>
          <w:sz w:val="24"/>
          <w:szCs w:val="24"/>
          <w:lang w:val="en-GB"/>
        </w:rPr>
        <w:t xml:space="preserve"> without the right to vote,</w:t>
      </w:r>
    </w:p>
    <w:p w14:paraId="610A716A" w14:textId="07CD390B" w:rsidR="007E1E22" w:rsidRPr="00A136C9" w:rsidRDefault="007E1E22" w:rsidP="00BF003A">
      <w:pPr>
        <w:widowControl w:val="0"/>
        <w:numPr>
          <w:ilvl w:val="0"/>
          <w:numId w:val="10"/>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at a closed session,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adopts resolutions on the following matters: </w:t>
      </w:r>
    </w:p>
    <w:p w14:paraId="48533957" w14:textId="3C011B46" w:rsidR="00F20873" w:rsidRPr="00A136C9" w:rsidRDefault="00F20873" w:rsidP="00BF003A">
      <w:pPr>
        <w:numPr>
          <w:ilvl w:val="0"/>
          <w:numId w:val="12"/>
        </w:numPr>
        <w:spacing w:after="0" w:line="360" w:lineRule="auto"/>
        <w:ind w:left="1134" w:right="142" w:hanging="425"/>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acceptance of the defence of the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dissertation, however, the </w:t>
      </w:r>
      <w:r w:rsidR="00CC6431">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presents a resolution on the refusal to accept the defence, together with a justification, to the Senate, which adopts a resolution in this matter,</w:t>
      </w:r>
    </w:p>
    <w:p w14:paraId="6FC71958" w14:textId="537F75D6" w:rsidR="007E1E22" w:rsidRPr="00A136C9" w:rsidRDefault="007E1E22" w:rsidP="00BF003A">
      <w:pPr>
        <w:numPr>
          <w:ilvl w:val="0"/>
          <w:numId w:val="12"/>
        </w:numPr>
        <w:spacing w:after="0" w:line="360" w:lineRule="auto"/>
        <w:ind w:left="1134" w:right="142" w:hanging="425"/>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preparing a draft resolution on conferring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or refusing to confer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in order to submit it to the Senate,</w:t>
      </w:r>
    </w:p>
    <w:p w14:paraId="44243822" w14:textId="6E8F13CF" w:rsidR="007E1E22" w:rsidRPr="00A136C9" w:rsidRDefault="007E1E22" w:rsidP="00BF003A">
      <w:pPr>
        <w:widowControl w:val="0"/>
        <w:numPr>
          <w:ilvl w:val="0"/>
          <w:numId w:val="10"/>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w:t>
      </w:r>
      <w:r w:rsidR="00E70BC2">
        <w:rPr>
          <w:rFonts w:asciiTheme="minorHAnsi" w:eastAsia="Times New Roman" w:hAnsiTheme="minorHAnsi" w:cstheme="minorHAnsi"/>
          <w:sz w:val="24"/>
          <w:szCs w:val="24"/>
          <w:lang w:val="en-GB"/>
        </w:rPr>
        <w:t>C</w:t>
      </w:r>
      <w:r>
        <w:rPr>
          <w:rFonts w:asciiTheme="minorHAnsi" w:eastAsia="Times New Roman" w:hAnsiTheme="minorHAnsi" w:cstheme="minorHAnsi"/>
          <w:sz w:val="24"/>
          <w:szCs w:val="24"/>
          <w:lang w:val="en-GB"/>
        </w:rPr>
        <w:t xml:space="preserve">hairman shall immediately notify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and persons participating in the public defence of the outcome of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's deliberations. </w:t>
      </w:r>
    </w:p>
    <w:p w14:paraId="2650B85F" w14:textId="66BB82BA" w:rsidR="00806E6A" w:rsidRPr="00A136C9" w:rsidRDefault="008B5ECF" w:rsidP="00BF003A">
      <w:pPr>
        <w:pStyle w:val="Akapitzlist"/>
        <w:widowControl w:val="0"/>
        <w:numPr>
          <w:ilvl w:val="0"/>
          <w:numId w:val="9"/>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The </w:t>
      </w:r>
      <w:r w:rsidR="00CC6431">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may apply for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dissertation to be distinguished by the Senate. </w:t>
      </w:r>
    </w:p>
    <w:p w14:paraId="16C3AC64" w14:textId="0800F790" w:rsidR="00853D2E" w:rsidRPr="00A136C9" w:rsidRDefault="00806E6A" w:rsidP="00BF003A">
      <w:pPr>
        <w:pStyle w:val="Akapitzlist"/>
        <w:widowControl w:val="0"/>
        <w:numPr>
          <w:ilvl w:val="0"/>
          <w:numId w:val="9"/>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The </w:t>
      </w:r>
      <w:r w:rsidR="00CC6431">
        <w:rPr>
          <w:rFonts w:asciiTheme="minorHAnsi" w:hAnsiTheme="minorHAnsi" w:cstheme="minorHAnsi"/>
          <w:sz w:val="24"/>
          <w:szCs w:val="24"/>
          <w:lang w:val="en-GB"/>
        </w:rPr>
        <w:t>Committee</w:t>
      </w:r>
      <w:r w:rsidR="00245AEE">
        <w:rPr>
          <w:rFonts w:asciiTheme="minorHAnsi" w:hAnsiTheme="minorHAnsi" w:cstheme="minorHAnsi"/>
          <w:sz w:val="24"/>
          <w:szCs w:val="24"/>
          <w:lang w:val="en-GB"/>
        </w:rPr>
        <w:t xml:space="preserve"> or the Dean requests</w:t>
      </w:r>
      <w:r>
        <w:rPr>
          <w:rFonts w:asciiTheme="minorHAnsi" w:hAnsiTheme="minorHAnsi" w:cstheme="minorHAnsi"/>
          <w:sz w:val="24"/>
          <w:szCs w:val="24"/>
          <w:lang w:val="en-GB"/>
        </w:rPr>
        <w:t xml:space="preserve"> the Senate to distinct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dissertation whose </w:t>
      </w:r>
      <w:r w:rsidR="00E70BC2">
        <w:rPr>
          <w:rFonts w:asciiTheme="minorHAnsi" w:hAnsiTheme="minorHAnsi" w:cstheme="minorHAnsi"/>
          <w:sz w:val="24"/>
          <w:szCs w:val="24"/>
          <w:lang w:val="en-GB"/>
        </w:rPr>
        <w:t>t</w:t>
      </w:r>
      <w:r>
        <w:rPr>
          <w:rFonts w:asciiTheme="minorHAnsi" w:hAnsiTheme="minorHAnsi" w:cstheme="minorHAnsi"/>
          <w:sz w:val="24"/>
          <w:szCs w:val="24"/>
          <w:lang w:val="en-GB"/>
        </w:rPr>
        <w:t xml:space="preserve">otal Impact Factor of the journals in which the dissertation papers were published is ≥ 4 according to JCR data valid on the date of publication, taking into account more than two original papers of which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is the first author.</w:t>
      </w:r>
    </w:p>
    <w:p w14:paraId="6E3E2C13" w14:textId="30E66EB5" w:rsidR="009E4EC6" w:rsidRPr="00A136C9" w:rsidRDefault="009E4EC6" w:rsidP="009E4EC6">
      <w:pPr>
        <w:pStyle w:val="Nagwek1"/>
        <w:rPr>
          <w:lang w:val="en-US"/>
        </w:rPr>
      </w:pPr>
      <w:r>
        <w:rPr>
          <w:bCs/>
          <w:lang w:val="en-GB"/>
        </w:rPr>
        <w:t xml:space="preserve">Conferring the </w:t>
      </w:r>
      <w:r w:rsidR="00CC6431">
        <w:rPr>
          <w:bCs/>
          <w:lang w:val="en-GB"/>
        </w:rPr>
        <w:t>doctoral</w:t>
      </w:r>
      <w:r>
        <w:rPr>
          <w:bCs/>
          <w:lang w:val="en-GB"/>
        </w:rPr>
        <w:t xml:space="preserve"> degree</w:t>
      </w:r>
    </w:p>
    <w:p w14:paraId="6BB93192" w14:textId="0FFA4DAC" w:rsidR="007E1E22" w:rsidRPr="00A136C9" w:rsidRDefault="00806E6A" w:rsidP="009E4EC6">
      <w:pPr>
        <w:pStyle w:val="Nagwek2"/>
        <w:rPr>
          <w:lang w:val="en-US"/>
        </w:rPr>
      </w:pPr>
      <w:r>
        <w:rPr>
          <w:bCs/>
          <w:lang w:val="en-GB"/>
        </w:rPr>
        <w:t>§ 15</w:t>
      </w:r>
    </w:p>
    <w:p w14:paraId="6065F9B5" w14:textId="46A10324" w:rsidR="00B270B8" w:rsidRPr="00A136C9" w:rsidRDefault="00001695" w:rsidP="00BF003A">
      <w:pPr>
        <w:widowControl w:val="0"/>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The academic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 is conferred or denied by the Senate. </w:t>
      </w:r>
    </w:p>
    <w:p w14:paraId="1C5B3DC6" w14:textId="6B27F1C0" w:rsidR="003A5897" w:rsidRPr="00230287" w:rsidRDefault="007E1E22" w:rsidP="00A7478F">
      <w:pPr>
        <w:pStyle w:val="Nagwek1"/>
      </w:pPr>
      <w:r>
        <w:rPr>
          <w:bCs/>
          <w:lang w:val="en-GB"/>
        </w:rPr>
        <w:t>Joint procedures</w:t>
      </w:r>
    </w:p>
    <w:p w14:paraId="63828C10" w14:textId="77777777" w:rsidR="00A7478F" w:rsidRPr="00230287" w:rsidRDefault="00A7478F" w:rsidP="00A7478F">
      <w:pPr>
        <w:pStyle w:val="Nagwek2"/>
      </w:pPr>
      <w:r>
        <w:rPr>
          <w:bCs/>
          <w:lang w:val="en-GB"/>
        </w:rPr>
        <w:t>§ 16</w:t>
      </w:r>
    </w:p>
    <w:p w14:paraId="735D8E3F" w14:textId="464FC93F" w:rsidR="007E1E22" w:rsidRPr="00A136C9" w:rsidRDefault="007E1E22" w:rsidP="00BF003A">
      <w:pPr>
        <w:numPr>
          <w:ilvl w:val="0"/>
          <w:numId w:val="13"/>
        </w:numPr>
        <w:spacing w:after="0" w:line="360" w:lineRule="auto"/>
        <w:ind w:left="426" w:right="142"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The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 may be conferred jointly by universities, institutes of the Polish Academy of Sciences, research institutes or international institutes in the discipline in which each is authorized to confer the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 in which the degree is awarded. The rules of cooperation are specified in the agreement concluded in writing between the entities. </w:t>
      </w:r>
    </w:p>
    <w:p w14:paraId="6727055D" w14:textId="28E1871B" w:rsidR="007E1E22" w:rsidRPr="00A136C9" w:rsidRDefault="007E1E22" w:rsidP="00BF003A">
      <w:pPr>
        <w:numPr>
          <w:ilvl w:val="0"/>
          <w:numId w:val="13"/>
        </w:numPr>
        <w:spacing w:after="0" w:line="360" w:lineRule="auto"/>
        <w:ind w:left="426" w:right="142"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In the case of procedure for conferring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 conducted jointly, the defence shall take place before a joint </w:t>
      </w:r>
      <w:r w:rsidR="00CC6431">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appointed by the senates or other authorized bodies from among academic teachers or researchers employed in organizational units that are parties to the agreement, unless the agreement provides otherwise. </w:t>
      </w:r>
    </w:p>
    <w:p w14:paraId="5F05B200" w14:textId="779531FC" w:rsidR="007E1E22" w:rsidRPr="00A136C9" w:rsidRDefault="006D742D" w:rsidP="00BF003A">
      <w:pPr>
        <w:numPr>
          <w:ilvl w:val="0"/>
          <w:numId w:val="13"/>
        </w:numPr>
        <w:spacing w:after="0" w:line="360" w:lineRule="auto"/>
        <w:ind w:left="426" w:right="142" w:hanging="426"/>
        <w:rPr>
          <w:rFonts w:asciiTheme="minorHAnsi" w:hAnsiTheme="minorHAnsi" w:cstheme="minorHAnsi"/>
          <w:strike/>
          <w:sz w:val="24"/>
          <w:szCs w:val="24"/>
          <w:lang w:val="en-US"/>
        </w:rPr>
      </w:pPr>
      <w:r>
        <w:rPr>
          <w:rStyle w:val="markedcontent"/>
          <w:rFonts w:asciiTheme="minorHAnsi" w:hAnsiTheme="minorHAnsi" w:cstheme="minorHAnsi"/>
          <w:sz w:val="24"/>
          <w:szCs w:val="24"/>
          <w:lang w:val="en-GB"/>
        </w:rPr>
        <w:t xml:space="preserve">The </w:t>
      </w:r>
      <w:r w:rsidR="00CC6431">
        <w:rPr>
          <w:rStyle w:val="markedcontent"/>
          <w:rFonts w:asciiTheme="minorHAnsi" w:hAnsiTheme="minorHAnsi" w:cstheme="minorHAnsi"/>
          <w:sz w:val="24"/>
          <w:szCs w:val="24"/>
          <w:lang w:val="en-GB"/>
        </w:rPr>
        <w:t>Committee</w:t>
      </w:r>
      <w:r>
        <w:rPr>
          <w:rStyle w:val="markedcontent"/>
          <w:rFonts w:asciiTheme="minorHAnsi" w:hAnsiTheme="minorHAnsi" w:cstheme="minorHAnsi"/>
          <w:sz w:val="24"/>
          <w:szCs w:val="24"/>
          <w:lang w:val="en-GB"/>
        </w:rPr>
        <w:t xml:space="preserve"> shall be composed of at least nine persons holding the title of professor</w:t>
      </w:r>
      <w:r>
        <w:rPr>
          <w:rFonts w:asciiTheme="minorHAnsi" w:hAnsiTheme="minorHAnsi" w:cstheme="minorHAnsi"/>
          <w:sz w:val="24"/>
          <w:szCs w:val="24"/>
          <w:lang w:val="en-GB"/>
        </w:rPr>
        <w:t xml:space="preserve"> </w:t>
      </w:r>
      <w:r>
        <w:rPr>
          <w:rStyle w:val="markedcontent"/>
          <w:rFonts w:asciiTheme="minorHAnsi" w:hAnsiTheme="minorHAnsi" w:cstheme="minorHAnsi"/>
          <w:sz w:val="24"/>
          <w:szCs w:val="24"/>
          <w:lang w:val="en-GB"/>
        </w:rPr>
        <w:t>or the post-</w:t>
      </w:r>
      <w:r w:rsidR="00CC6431">
        <w:rPr>
          <w:rStyle w:val="markedcontent"/>
          <w:rFonts w:asciiTheme="minorHAnsi" w:hAnsiTheme="minorHAnsi" w:cstheme="minorHAnsi"/>
          <w:sz w:val="24"/>
          <w:szCs w:val="24"/>
          <w:lang w:val="en-GB"/>
        </w:rPr>
        <w:t>doctoral</w:t>
      </w:r>
      <w:r>
        <w:rPr>
          <w:rStyle w:val="markedcontent"/>
          <w:rFonts w:asciiTheme="minorHAnsi" w:hAnsiTheme="minorHAnsi" w:cstheme="minorHAnsi"/>
          <w:sz w:val="24"/>
          <w:szCs w:val="24"/>
          <w:lang w:val="en-GB"/>
        </w:rPr>
        <w:t xml:space="preserve"> degree or qualifications equivalent to those resulting from holding the post-</w:t>
      </w:r>
      <w:r w:rsidR="00CC6431">
        <w:rPr>
          <w:rStyle w:val="markedcontent"/>
          <w:rFonts w:asciiTheme="minorHAnsi" w:hAnsiTheme="minorHAnsi" w:cstheme="minorHAnsi"/>
          <w:sz w:val="24"/>
          <w:szCs w:val="24"/>
          <w:lang w:val="en-GB"/>
        </w:rPr>
        <w:lastRenderedPageBreak/>
        <w:t>doctoral</w:t>
      </w:r>
      <w:r>
        <w:rPr>
          <w:rStyle w:val="markedcontent"/>
          <w:rFonts w:asciiTheme="minorHAnsi" w:hAnsiTheme="minorHAnsi" w:cstheme="minorHAnsi"/>
          <w:sz w:val="24"/>
          <w:szCs w:val="24"/>
          <w:lang w:val="en-GB"/>
        </w:rPr>
        <w:t xml:space="preserve"> degree. In the case of procedure</w:t>
      </w:r>
      <w:r w:rsidR="00E70BC2">
        <w:rPr>
          <w:rStyle w:val="markedcontent"/>
          <w:rFonts w:asciiTheme="minorHAnsi" w:hAnsiTheme="minorHAnsi" w:cstheme="minorHAnsi"/>
          <w:sz w:val="24"/>
          <w:szCs w:val="24"/>
          <w:lang w:val="en-GB"/>
        </w:rPr>
        <w:t xml:space="preserve"> </w:t>
      </w:r>
      <w:r>
        <w:rPr>
          <w:rStyle w:val="markedcontent"/>
          <w:rFonts w:asciiTheme="minorHAnsi" w:hAnsiTheme="minorHAnsi" w:cstheme="minorHAnsi"/>
          <w:sz w:val="24"/>
          <w:szCs w:val="24"/>
          <w:lang w:val="en-GB"/>
        </w:rPr>
        <w:t xml:space="preserve">with the participation of foreign entities authorized to confer </w:t>
      </w:r>
      <w:r w:rsidR="00CC6431">
        <w:rPr>
          <w:rStyle w:val="markedcontent"/>
          <w:rFonts w:asciiTheme="minorHAnsi" w:hAnsiTheme="minorHAnsi" w:cstheme="minorHAnsi"/>
          <w:sz w:val="24"/>
          <w:szCs w:val="24"/>
          <w:lang w:val="en-GB"/>
        </w:rPr>
        <w:t>doctoral</w:t>
      </w:r>
      <w:r>
        <w:rPr>
          <w:rStyle w:val="markedcontent"/>
          <w:rFonts w:asciiTheme="minorHAnsi" w:hAnsiTheme="minorHAnsi" w:cstheme="minorHAnsi"/>
          <w:sz w:val="24"/>
          <w:szCs w:val="24"/>
          <w:lang w:val="en-GB"/>
        </w:rPr>
        <w:t xml:space="preserve"> degrees in the discipline in which the degree is conferred, the number of </w:t>
      </w:r>
      <w:r w:rsidR="00CC6431">
        <w:rPr>
          <w:rStyle w:val="markedcontent"/>
          <w:rFonts w:asciiTheme="minorHAnsi" w:hAnsiTheme="minorHAnsi" w:cstheme="minorHAnsi"/>
          <w:sz w:val="24"/>
          <w:szCs w:val="24"/>
          <w:lang w:val="en-GB"/>
        </w:rPr>
        <w:t>Committee</w:t>
      </w:r>
      <w:r>
        <w:rPr>
          <w:rStyle w:val="markedcontent"/>
          <w:rFonts w:asciiTheme="minorHAnsi" w:hAnsiTheme="minorHAnsi" w:cstheme="minorHAnsi"/>
          <w:sz w:val="24"/>
          <w:szCs w:val="24"/>
          <w:lang w:val="en-GB"/>
        </w:rPr>
        <w:t xml:space="preserve"> members</w:t>
      </w:r>
      <w:r>
        <w:rPr>
          <w:rFonts w:asciiTheme="minorHAnsi" w:hAnsiTheme="minorHAnsi" w:cstheme="minorHAnsi"/>
          <w:sz w:val="24"/>
          <w:szCs w:val="24"/>
          <w:lang w:val="en-GB"/>
        </w:rPr>
        <w:t xml:space="preserve"> </w:t>
      </w:r>
      <w:r>
        <w:rPr>
          <w:rStyle w:val="markedcontent"/>
          <w:rFonts w:asciiTheme="minorHAnsi" w:hAnsiTheme="minorHAnsi" w:cstheme="minorHAnsi"/>
          <w:sz w:val="24"/>
          <w:szCs w:val="24"/>
          <w:lang w:val="en-GB"/>
        </w:rPr>
        <w:t>is specified in a written agreement. In the case of persons representing</w:t>
      </w:r>
      <w:r w:rsidR="00E70BC2">
        <w:rPr>
          <w:rFonts w:asciiTheme="minorHAnsi" w:hAnsiTheme="minorHAnsi" w:cstheme="minorHAnsi"/>
          <w:sz w:val="24"/>
          <w:szCs w:val="24"/>
          <w:lang w:val="en-GB"/>
        </w:rPr>
        <w:t xml:space="preserve"> </w:t>
      </w:r>
      <w:r>
        <w:rPr>
          <w:rStyle w:val="markedcontent"/>
          <w:rFonts w:asciiTheme="minorHAnsi" w:hAnsiTheme="minorHAnsi" w:cstheme="minorHAnsi"/>
          <w:sz w:val="24"/>
          <w:szCs w:val="24"/>
          <w:lang w:val="en-GB"/>
        </w:rPr>
        <w:t xml:space="preserve">foreign organizational units, the members of the </w:t>
      </w:r>
      <w:r w:rsidR="00CC6431">
        <w:rPr>
          <w:rStyle w:val="markedcontent"/>
          <w:rFonts w:asciiTheme="minorHAnsi" w:hAnsiTheme="minorHAnsi" w:cstheme="minorHAnsi"/>
          <w:sz w:val="24"/>
          <w:szCs w:val="24"/>
          <w:lang w:val="en-GB"/>
        </w:rPr>
        <w:t>Committee</w:t>
      </w:r>
      <w:r>
        <w:rPr>
          <w:rStyle w:val="markedcontent"/>
          <w:rFonts w:asciiTheme="minorHAnsi" w:hAnsiTheme="minorHAnsi" w:cstheme="minorHAnsi"/>
          <w:sz w:val="24"/>
          <w:szCs w:val="24"/>
          <w:lang w:val="en-GB"/>
        </w:rPr>
        <w:t xml:space="preserve"> should hold at least a </w:t>
      </w:r>
      <w:r w:rsidR="00CC6431">
        <w:rPr>
          <w:rStyle w:val="markedcontent"/>
          <w:rFonts w:asciiTheme="minorHAnsi" w:hAnsiTheme="minorHAnsi" w:cstheme="minorHAnsi"/>
          <w:sz w:val="24"/>
          <w:szCs w:val="24"/>
          <w:lang w:val="en-GB"/>
        </w:rPr>
        <w:t>doctoral</w:t>
      </w:r>
      <w:r>
        <w:rPr>
          <w:rStyle w:val="markedcontent"/>
          <w:rFonts w:asciiTheme="minorHAnsi" w:hAnsiTheme="minorHAnsi" w:cstheme="minorHAnsi"/>
          <w:sz w:val="24"/>
          <w:szCs w:val="24"/>
          <w:lang w:val="en-GB"/>
        </w:rPr>
        <w:t xml:space="preserve"> degree.</w:t>
      </w:r>
    </w:p>
    <w:p w14:paraId="788A9572" w14:textId="1FB0361C" w:rsidR="007E1E22" w:rsidRPr="00A136C9" w:rsidRDefault="007E1E22" w:rsidP="00BF003A">
      <w:pPr>
        <w:widowControl w:val="0"/>
        <w:numPr>
          <w:ilvl w:val="0"/>
          <w:numId w:val="13"/>
        </w:numPr>
        <w:autoSpaceDE w:val="0"/>
        <w:autoSpaceDN w:val="0"/>
        <w:adjustRightInd w:val="0"/>
        <w:spacing w:after="0" w:line="360" w:lineRule="auto"/>
        <w:ind w:left="426"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the assistant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if appointed, the </w:t>
      </w:r>
      <w:r w:rsidR="00E70BC2">
        <w:rPr>
          <w:rFonts w:asciiTheme="minorHAnsi" w:eastAsia="Times New Roman" w:hAnsiTheme="minorHAnsi" w:cstheme="minorHAnsi"/>
          <w:sz w:val="24"/>
          <w:szCs w:val="24"/>
          <w:lang w:val="en-GB"/>
        </w:rPr>
        <w:t>Reviewer</w:t>
      </w:r>
      <w:r>
        <w:rPr>
          <w:rFonts w:asciiTheme="minorHAnsi" w:eastAsia="Times New Roman" w:hAnsiTheme="minorHAnsi" w:cstheme="minorHAnsi"/>
          <w:sz w:val="24"/>
          <w:szCs w:val="24"/>
          <w:lang w:val="en-GB"/>
        </w:rPr>
        <w:t xml:space="preserve">s and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are invited to the meeting of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for the defence of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dissertation.</w:t>
      </w:r>
    </w:p>
    <w:p w14:paraId="416FC2A2" w14:textId="375993A3" w:rsidR="00B270B8" w:rsidRPr="00A136C9" w:rsidRDefault="007E1E22" w:rsidP="00BF003A">
      <w:pPr>
        <w:numPr>
          <w:ilvl w:val="0"/>
          <w:numId w:val="13"/>
        </w:numPr>
        <w:spacing w:after="0" w:line="360" w:lineRule="auto"/>
        <w:ind w:left="426" w:right="142"/>
        <w:rPr>
          <w:rFonts w:asciiTheme="minorHAnsi" w:hAnsiTheme="minorHAnsi" w:cstheme="minorHAnsi"/>
          <w:sz w:val="24"/>
          <w:szCs w:val="24"/>
          <w:lang w:val="en-US"/>
        </w:rPr>
      </w:pPr>
      <w:r>
        <w:rPr>
          <w:rFonts w:asciiTheme="minorHAnsi" w:hAnsiTheme="minorHAnsi" w:cstheme="minorHAnsi"/>
          <w:sz w:val="24"/>
          <w:szCs w:val="24"/>
          <w:lang w:val="en-GB"/>
        </w:rPr>
        <w:t xml:space="preserve">The defence of the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dissertation takes place at an open </w:t>
      </w:r>
      <w:r w:rsidR="00CC6431">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meeting with the participation of at least 2 </w:t>
      </w:r>
      <w:r w:rsidR="00E70BC2">
        <w:rPr>
          <w:rFonts w:asciiTheme="minorHAnsi" w:hAnsiTheme="minorHAnsi" w:cstheme="minorHAnsi"/>
          <w:sz w:val="24"/>
          <w:szCs w:val="24"/>
          <w:lang w:val="en-GB"/>
        </w:rPr>
        <w:t>Reviewer</w:t>
      </w:r>
      <w:r>
        <w:rPr>
          <w:rFonts w:asciiTheme="minorHAnsi" w:hAnsiTheme="minorHAnsi" w:cstheme="minorHAnsi"/>
          <w:sz w:val="24"/>
          <w:szCs w:val="24"/>
          <w:lang w:val="en-GB"/>
        </w:rPr>
        <w:t xml:space="preserve">s, the </w:t>
      </w:r>
      <w:r w:rsidR="00CC6431">
        <w:rPr>
          <w:rFonts w:asciiTheme="minorHAnsi" w:hAnsiTheme="minorHAnsi" w:cstheme="minorHAnsi"/>
          <w:sz w:val="24"/>
          <w:szCs w:val="24"/>
          <w:lang w:val="en-GB"/>
        </w:rPr>
        <w:t>Supervisor</w:t>
      </w:r>
      <w:r>
        <w:rPr>
          <w:rFonts w:asciiTheme="minorHAnsi" w:hAnsiTheme="minorHAnsi" w:cstheme="minorHAnsi"/>
          <w:sz w:val="24"/>
          <w:szCs w:val="24"/>
          <w:lang w:val="en-GB"/>
        </w:rPr>
        <w:t xml:space="preserve"> and the assistant </w:t>
      </w:r>
      <w:r w:rsidR="00CC6431">
        <w:rPr>
          <w:rFonts w:asciiTheme="minorHAnsi" w:hAnsiTheme="minorHAnsi" w:cstheme="minorHAnsi"/>
          <w:sz w:val="24"/>
          <w:szCs w:val="24"/>
          <w:lang w:val="en-GB"/>
        </w:rPr>
        <w:t>Supervisor</w:t>
      </w:r>
      <w:r>
        <w:rPr>
          <w:rFonts w:asciiTheme="minorHAnsi" w:hAnsiTheme="minorHAnsi" w:cstheme="minorHAnsi"/>
          <w:sz w:val="24"/>
          <w:szCs w:val="24"/>
          <w:lang w:val="en-GB"/>
        </w:rPr>
        <w:t xml:space="preserve">, if appointed. </w:t>
      </w:r>
    </w:p>
    <w:p w14:paraId="234B4DBB" w14:textId="3248131C" w:rsidR="00A7478F" w:rsidRPr="00E70BC2" w:rsidRDefault="007F24F3" w:rsidP="00E70BC2">
      <w:pPr>
        <w:pStyle w:val="Nagwek1"/>
        <w:rPr>
          <w:lang w:val="en-US"/>
        </w:rPr>
      </w:pPr>
      <w:r>
        <w:rPr>
          <w:bCs/>
          <w:lang w:val="en-GB"/>
        </w:rPr>
        <w:t xml:space="preserve">Fees for the procedure for conferring a </w:t>
      </w:r>
      <w:r w:rsidR="00CC6431">
        <w:rPr>
          <w:bCs/>
          <w:lang w:val="en-GB"/>
        </w:rPr>
        <w:t>doctoral</w:t>
      </w:r>
      <w:r>
        <w:rPr>
          <w:bCs/>
          <w:lang w:val="en-GB"/>
        </w:rPr>
        <w:t xml:space="preserve"> degree in extramural mode and exemption from this fee</w:t>
      </w:r>
      <w:r>
        <w:rPr>
          <w:b w:val="0"/>
          <w:lang w:val="en-GB"/>
        </w:rPr>
        <w:br/>
      </w:r>
      <w:r w:rsidR="00A7478F">
        <w:rPr>
          <w:bCs/>
          <w:lang w:val="en-GB"/>
        </w:rPr>
        <w:t>§ 17</w:t>
      </w:r>
    </w:p>
    <w:p w14:paraId="5525241C" w14:textId="01AF68C0" w:rsidR="007E1E22" w:rsidRPr="00A136C9" w:rsidRDefault="008B5ECF" w:rsidP="00BF003A">
      <w:pPr>
        <w:widowControl w:val="0"/>
        <w:numPr>
          <w:ilvl w:val="0"/>
          <w:numId w:val="22"/>
        </w:numPr>
        <w:autoSpaceDE w:val="0"/>
        <w:autoSpaceDN w:val="0"/>
        <w:adjustRightInd w:val="0"/>
        <w:spacing w:after="0" w:line="360" w:lineRule="auto"/>
        <w:ind w:left="567"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procedure for conferring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is chargeable, subject to sec. 2.</w:t>
      </w:r>
    </w:p>
    <w:p w14:paraId="0CE72E40" w14:textId="77E930F4" w:rsidR="007E1E22" w:rsidRPr="00A136C9" w:rsidRDefault="007E1E22" w:rsidP="00BF003A">
      <w:pPr>
        <w:widowControl w:val="0"/>
        <w:numPr>
          <w:ilvl w:val="0"/>
          <w:numId w:val="22"/>
        </w:numPr>
        <w:autoSpaceDE w:val="0"/>
        <w:autoSpaceDN w:val="0"/>
        <w:adjustRightInd w:val="0"/>
        <w:spacing w:after="0" w:line="360" w:lineRule="auto"/>
        <w:ind w:left="567"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 In the case of academic teachers employed at the Medical University of Bialystok and persons who completed their education at the </w:t>
      </w:r>
      <w:r w:rsidR="002A105B">
        <w:rPr>
          <w:rFonts w:asciiTheme="minorHAnsi" w:eastAsia="Times New Roman" w:hAnsiTheme="minorHAnsi" w:cstheme="minorHAnsi"/>
          <w:sz w:val="24"/>
          <w:szCs w:val="24"/>
          <w:lang w:val="en-GB"/>
        </w:rPr>
        <w:t xml:space="preserve">Doctoral School </w:t>
      </w:r>
      <w:r>
        <w:rPr>
          <w:rFonts w:asciiTheme="minorHAnsi" w:eastAsia="Times New Roman" w:hAnsiTheme="minorHAnsi" w:cstheme="minorHAnsi"/>
          <w:sz w:val="24"/>
          <w:szCs w:val="24"/>
          <w:lang w:val="en-GB"/>
        </w:rPr>
        <w:t xml:space="preserve">of the Medical University of Bialystok, as well as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students of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studies conducted at the Medical University of Bialystok - the fee is borne by the University.</w:t>
      </w:r>
    </w:p>
    <w:p w14:paraId="7AB2DE38" w14:textId="5AD64D23" w:rsidR="008B396F" w:rsidRPr="00A136C9" w:rsidRDefault="008B396F" w:rsidP="00BF003A">
      <w:pPr>
        <w:widowControl w:val="0"/>
        <w:numPr>
          <w:ilvl w:val="0"/>
          <w:numId w:val="22"/>
        </w:numPr>
        <w:autoSpaceDE w:val="0"/>
        <w:autoSpaceDN w:val="0"/>
        <w:adjustRightInd w:val="0"/>
        <w:spacing w:after="0" w:line="360" w:lineRule="auto"/>
        <w:ind w:left="567"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following fees are charged for conferring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in extramural mode: </w:t>
      </w:r>
    </w:p>
    <w:p w14:paraId="5C074607" w14:textId="45832F4C" w:rsidR="00B43666" w:rsidRPr="00A136C9" w:rsidRDefault="00B43666" w:rsidP="00BF003A">
      <w:pPr>
        <w:widowControl w:val="0"/>
        <w:autoSpaceDE w:val="0"/>
        <w:autoSpaceDN w:val="0"/>
        <w:adjustRightInd w:val="0"/>
        <w:spacing w:after="0" w:line="360" w:lineRule="auto"/>
        <w:ind w:left="567" w:right="142"/>
        <w:rPr>
          <w:rFonts w:asciiTheme="minorHAnsi" w:hAnsiTheme="minorHAnsi" w:cstheme="minorHAnsi"/>
          <w:sz w:val="24"/>
          <w:szCs w:val="24"/>
          <w:lang w:val="en-US"/>
        </w:rPr>
      </w:pPr>
      <w:r>
        <w:rPr>
          <w:rFonts w:asciiTheme="minorHAnsi" w:hAnsiTheme="minorHAnsi" w:cstheme="minorHAnsi"/>
          <w:sz w:val="24"/>
          <w:szCs w:val="24"/>
          <w:lang w:val="en-GB"/>
        </w:rPr>
        <w:t xml:space="preserve">- remuneration of the </w:t>
      </w:r>
      <w:r w:rsidR="00CC6431">
        <w:rPr>
          <w:rFonts w:asciiTheme="minorHAnsi" w:hAnsiTheme="minorHAnsi" w:cstheme="minorHAnsi"/>
          <w:sz w:val="24"/>
          <w:szCs w:val="24"/>
          <w:lang w:val="en-GB"/>
        </w:rPr>
        <w:t>Supervisor</w:t>
      </w:r>
      <w:r>
        <w:rPr>
          <w:rFonts w:asciiTheme="minorHAnsi" w:hAnsiTheme="minorHAnsi" w:cstheme="minorHAnsi"/>
          <w:sz w:val="24"/>
          <w:szCs w:val="24"/>
          <w:lang w:val="en-GB"/>
        </w:rPr>
        <w:t xml:space="preserve">, assistant </w:t>
      </w:r>
      <w:r w:rsidR="00CC6431">
        <w:rPr>
          <w:rFonts w:asciiTheme="minorHAnsi" w:hAnsiTheme="minorHAnsi" w:cstheme="minorHAnsi"/>
          <w:sz w:val="24"/>
          <w:szCs w:val="24"/>
          <w:lang w:val="en-GB"/>
        </w:rPr>
        <w:t>Supervisor</w:t>
      </w:r>
      <w:r>
        <w:rPr>
          <w:rFonts w:asciiTheme="minorHAnsi" w:hAnsiTheme="minorHAnsi" w:cstheme="minorHAnsi"/>
          <w:sz w:val="24"/>
          <w:szCs w:val="24"/>
          <w:lang w:val="en-GB"/>
        </w:rPr>
        <w:t xml:space="preserve">, three </w:t>
      </w:r>
      <w:r w:rsidR="00E70BC2">
        <w:rPr>
          <w:rFonts w:asciiTheme="minorHAnsi" w:hAnsiTheme="minorHAnsi" w:cstheme="minorHAnsi"/>
          <w:sz w:val="24"/>
          <w:szCs w:val="24"/>
          <w:lang w:val="en-GB"/>
        </w:rPr>
        <w:t>Reviewer</w:t>
      </w:r>
      <w:r>
        <w:rPr>
          <w:rFonts w:asciiTheme="minorHAnsi" w:hAnsiTheme="minorHAnsi" w:cstheme="minorHAnsi"/>
          <w:sz w:val="24"/>
          <w:szCs w:val="24"/>
          <w:lang w:val="en-GB"/>
        </w:rPr>
        <w:t xml:space="preserve">s - in the amount determined on the basis of the Act, </w:t>
      </w:r>
    </w:p>
    <w:p w14:paraId="27DC3E8E" w14:textId="142B2160" w:rsidR="00B43666" w:rsidRPr="00A136C9" w:rsidRDefault="00B43666" w:rsidP="00BF003A">
      <w:pPr>
        <w:widowControl w:val="0"/>
        <w:autoSpaceDE w:val="0"/>
        <w:autoSpaceDN w:val="0"/>
        <w:adjustRightInd w:val="0"/>
        <w:spacing w:after="0" w:line="360" w:lineRule="auto"/>
        <w:ind w:left="567" w:right="142"/>
        <w:rPr>
          <w:rFonts w:asciiTheme="minorHAnsi" w:hAnsiTheme="minorHAnsi" w:cstheme="minorHAnsi"/>
          <w:sz w:val="24"/>
          <w:szCs w:val="24"/>
          <w:lang w:val="en-US"/>
        </w:rPr>
      </w:pPr>
      <w:r>
        <w:rPr>
          <w:rFonts w:asciiTheme="minorHAnsi" w:hAnsiTheme="minorHAnsi" w:cstheme="minorHAnsi"/>
          <w:sz w:val="24"/>
          <w:szCs w:val="24"/>
          <w:lang w:val="en-GB"/>
        </w:rPr>
        <w:t>- costs of the exam confirming the achievement of learning outcomes for qualifications at level 8 of the PQF in the amount of PLN 1,200,</w:t>
      </w:r>
    </w:p>
    <w:p w14:paraId="1E537417" w14:textId="0D78F441" w:rsidR="00B43666" w:rsidRPr="00A136C9" w:rsidRDefault="00B43666" w:rsidP="00BF003A">
      <w:pPr>
        <w:widowControl w:val="0"/>
        <w:autoSpaceDE w:val="0"/>
        <w:autoSpaceDN w:val="0"/>
        <w:adjustRightInd w:val="0"/>
        <w:spacing w:after="0" w:line="360" w:lineRule="auto"/>
        <w:ind w:left="567" w:right="142"/>
        <w:rPr>
          <w:rFonts w:asciiTheme="minorHAnsi" w:hAnsiTheme="minorHAnsi" w:cstheme="minorHAnsi"/>
          <w:sz w:val="24"/>
          <w:szCs w:val="24"/>
          <w:lang w:val="en-US"/>
        </w:rPr>
      </w:pPr>
      <w:r>
        <w:rPr>
          <w:rFonts w:asciiTheme="minorHAnsi" w:hAnsiTheme="minorHAnsi" w:cstheme="minorHAnsi"/>
          <w:sz w:val="24"/>
          <w:szCs w:val="24"/>
          <w:lang w:val="en-GB"/>
        </w:rPr>
        <w:t xml:space="preserve">- travel and accommodation costs of </w:t>
      </w:r>
      <w:r w:rsidR="00E70BC2">
        <w:rPr>
          <w:rFonts w:asciiTheme="minorHAnsi" w:hAnsiTheme="minorHAnsi" w:cstheme="minorHAnsi"/>
          <w:sz w:val="24"/>
          <w:szCs w:val="24"/>
          <w:lang w:val="en-GB"/>
        </w:rPr>
        <w:t>Reviewer</w:t>
      </w:r>
      <w:r>
        <w:rPr>
          <w:rFonts w:asciiTheme="minorHAnsi" w:hAnsiTheme="minorHAnsi" w:cstheme="minorHAnsi"/>
          <w:sz w:val="24"/>
          <w:szCs w:val="24"/>
          <w:lang w:val="en-GB"/>
        </w:rPr>
        <w:t>s according to their actual amount, determined in accordance with the rules for settling business travel costs,</w:t>
      </w:r>
    </w:p>
    <w:p w14:paraId="351CA958" w14:textId="51BD741F" w:rsidR="00B43666" w:rsidRPr="00A136C9" w:rsidRDefault="00B43666" w:rsidP="00BF003A">
      <w:pPr>
        <w:widowControl w:val="0"/>
        <w:autoSpaceDE w:val="0"/>
        <w:autoSpaceDN w:val="0"/>
        <w:adjustRightInd w:val="0"/>
        <w:spacing w:after="0" w:line="360" w:lineRule="auto"/>
        <w:ind w:right="142" w:firstLine="567"/>
        <w:rPr>
          <w:rFonts w:asciiTheme="minorHAnsi" w:eastAsia="Times New Roman" w:hAnsiTheme="minorHAnsi" w:cstheme="minorHAnsi"/>
          <w:sz w:val="24"/>
          <w:szCs w:val="24"/>
          <w:lang w:val="en-US"/>
        </w:rPr>
      </w:pPr>
      <w:r>
        <w:rPr>
          <w:rFonts w:asciiTheme="minorHAnsi" w:hAnsiTheme="minorHAnsi" w:cstheme="minorHAnsi"/>
          <w:sz w:val="24"/>
          <w:szCs w:val="24"/>
          <w:lang w:val="en-GB"/>
        </w:rPr>
        <w:t>- administrative costs in the amount of PLN 1,000.</w:t>
      </w:r>
    </w:p>
    <w:p w14:paraId="37174305" w14:textId="2B21092C" w:rsidR="008B396F" w:rsidRPr="00A136C9" w:rsidRDefault="007E1E22" w:rsidP="00BF003A">
      <w:pPr>
        <w:widowControl w:val="0"/>
        <w:numPr>
          <w:ilvl w:val="0"/>
          <w:numId w:val="22"/>
        </w:numPr>
        <w:autoSpaceDE w:val="0"/>
        <w:autoSpaceDN w:val="0"/>
        <w:adjustRightInd w:val="0"/>
        <w:spacing w:after="0" w:line="360" w:lineRule="auto"/>
        <w:ind w:left="567"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The amount of the fee corresponding to the costs of the procedure and the template of the contract for the chargeable conduct of the procedure for the conferring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 concluded by the </w:t>
      </w:r>
      <w:r w:rsidR="00CC6431">
        <w:rPr>
          <w:rFonts w:asciiTheme="minorHAnsi" w:hAnsiTheme="minorHAnsi" w:cstheme="minorHAnsi"/>
          <w:sz w:val="24"/>
          <w:szCs w:val="24"/>
          <w:lang w:val="en-GB"/>
        </w:rPr>
        <w:t>Candidate</w:t>
      </w:r>
      <w:r>
        <w:rPr>
          <w:rFonts w:asciiTheme="minorHAnsi" w:hAnsiTheme="minorHAnsi" w:cstheme="minorHAnsi"/>
          <w:sz w:val="24"/>
          <w:szCs w:val="24"/>
          <w:lang w:val="en-GB"/>
        </w:rPr>
        <w:t xml:space="preserve"> for the academic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 or his employer with the MUB is specified in the Rector's </w:t>
      </w:r>
      <w:r w:rsidR="00E70BC2">
        <w:rPr>
          <w:rFonts w:asciiTheme="minorHAnsi" w:hAnsiTheme="minorHAnsi" w:cstheme="minorHAnsi"/>
          <w:sz w:val="24"/>
          <w:szCs w:val="24"/>
          <w:lang w:val="en-GB"/>
        </w:rPr>
        <w:t>O</w:t>
      </w:r>
      <w:r>
        <w:rPr>
          <w:rFonts w:asciiTheme="minorHAnsi" w:hAnsiTheme="minorHAnsi" w:cstheme="minorHAnsi"/>
          <w:sz w:val="24"/>
          <w:szCs w:val="24"/>
          <w:lang w:val="en-GB"/>
        </w:rPr>
        <w:t>rder.</w:t>
      </w:r>
    </w:p>
    <w:p w14:paraId="636E7D74" w14:textId="300F77F4" w:rsidR="007E1E22" w:rsidRPr="00A136C9" w:rsidRDefault="007E1E22" w:rsidP="00BF003A">
      <w:pPr>
        <w:widowControl w:val="0"/>
        <w:numPr>
          <w:ilvl w:val="0"/>
          <w:numId w:val="22"/>
        </w:numPr>
        <w:autoSpaceDE w:val="0"/>
        <w:autoSpaceDN w:val="0"/>
        <w:adjustRightInd w:val="0"/>
        <w:spacing w:after="0" w:line="360" w:lineRule="auto"/>
        <w:ind w:left="567"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At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's justified request, the Rector, after consulting the Dean, may exempt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from the fee in whole or in part.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 is obliged to attach to the application a statement on family status, income and live</w:t>
      </w:r>
      <w:r w:rsidR="000E0BC9">
        <w:rPr>
          <w:rFonts w:asciiTheme="minorHAnsi" w:eastAsia="Times New Roman" w:hAnsiTheme="minorHAnsi" w:cstheme="minorHAnsi"/>
          <w:sz w:val="24"/>
          <w:szCs w:val="24"/>
          <w:lang w:val="en-GB"/>
        </w:rPr>
        <w:t>li</w:t>
      </w:r>
      <w:r>
        <w:rPr>
          <w:rFonts w:asciiTheme="minorHAnsi" w:eastAsia="Times New Roman" w:hAnsiTheme="minorHAnsi" w:cstheme="minorHAnsi"/>
          <w:sz w:val="24"/>
          <w:szCs w:val="24"/>
          <w:lang w:val="en-GB"/>
        </w:rPr>
        <w:t xml:space="preserve">hood, the template of which is attached as </w:t>
      </w:r>
      <w:r>
        <w:rPr>
          <w:rFonts w:asciiTheme="minorHAnsi" w:eastAsia="Times New Roman" w:hAnsiTheme="minorHAnsi" w:cstheme="minorHAnsi"/>
          <w:sz w:val="24"/>
          <w:szCs w:val="24"/>
          <w:lang w:val="en-GB"/>
        </w:rPr>
        <w:lastRenderedPageBreak/>
        <w:t>Appendix 1b to this Resolution.</w:t>
      </w:r>
    </w:p>
    <w:p w14:paraId="20CFBA30" w14:textId="4E4F3E63" w:rsidR="008B5ECF" w:rsidRPr="00A136C9" w:rsidRDefault="008B5ECF" w:rsidP="00BF003A">
      <w:pPr>
        <w:widowControl w:val="0"/>
        <w:numPr>
          <w:ilvl w:val="0"/>
          <w:numId w:val="22"/>
        </w:numPr>
        <w:autoSpaceDE w:val="0"/>
        <w:autoSpaceDN w:val="0"/>
        <w:adjustRightInd w:val="0"/>
        <w:spacing w:after="0" w:line="360" w:lineRule="auto"/>
        <w:ind w:left="567"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Fees should be paid to the University's bank acc</w:t>
      </w:r>
      <w:r w:rsidR="00646F2B">
        <w:rPr>
          <w:rFonts w:asciiTheme="minorHAnsi" w:eastAsia="Times New Roman" w:hAnsiTheme="minorHAnsi" w:cstheme="minorHAnsi"/>
          <w:sz w:val="24"/>
          <w:szCs w:val="24"/>
          <w:lang w:val="en-GB"/>
        </w:rPr>
        <w:t>ount or at the University's payment</w:t>
      </w:r>
      <w:r>
        <w:rPr>
          <w:rFonts w:asciiTheme="minorHAnsi" w:eastAsia="Times New Roman" w:hAnsiTheme="minorHAnsi" w:cstheme="minorHAnsi"/>
          <w:sz w:val="24"/>
          <w:szCs w:val="24"/>
          <w:lang w:val="en-GB"/>
        </w:rPr>
        <w:t xml:space="preserve"> desk.</w:t>
      </w:r>
    </w:p>
    <w:p w14:paraId="59C3F066" w14:textId="331EA4C5" w:rsidR="0086719C" w:rsidRPr="00A136C9" w:rsidRDefault="007E1E22" w:rsidP="00BF003A">
      <w:pPr>
        <w:widowControl w:val="0"/>
        <w:numPr>
          <w:ilvl w:val="0"/>
          <w:numId w:val="22"/>
        </w:numPr>
        <w:autoSpaceDE w:val="0"/>
        <w:autoSpaceDN w:val="0"/>
        <w:adjustRightInd w:val="0"/>
        <w:spacing w:after="0" w:line="360" w:lineRule="auto"/>
        <w:ind w:left="567"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 The fee for administrative activities should be paid before submitting the application for the appointment of a </w:t>
      </w:r>
      <w:r w:rsidR="00CC6431">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in the procedure for conferring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The confirmation of payment of the fee constitutes an obligatory attachment to the application. Other fees are to be paid after the </w:t>
      </w:r>
      <w:r w:rsidR="00E70BC2">
        <w:rPr>
          <w:rFonts w:asciiTheme="minorHAnsi" w:eastAsia="Times New Roman" w:hAnsiTheme="minorHAnsi" w:cstheme="minorHAnsi"/>
          <w:sz w:val="24"/>
          <w:szCs w:val="24"/>
          <w:lang w:val="en-GB"/>
        </w:rPr>
        <w:t>Reviewer</w:t>
      </w:r>
      <w:r>
        <w:rPr>
          <w:rFonts w:asciiTheme="minorHAnsi" w:eastAsia="Times New Roman" w:hAnsiTheme="minorHAnsi" w:cstheme="minorHAnsi"/>
          <w:sz w:val="24"/>
          <w:szCs w:val="24"/>
          <w:lang w:val="en-GB"/>
        </w:rPr>
        <w:t>s have been appointed.</w:t>
      </w:r>
    </w:p>
    <w:p w14:paraId="7D8B3CE6" w14:textId="77777777" w:rsidR="009E5C53" w:rsidRPr="00A136C9" w:rsidRDefault="009E5C53" w:rsidP="00BF003A">
      <w:pPr>
        <w:widowControl w:val="0"/>
        <w:autoSpaceDE w:val="0"/>
        <w:autoSpaceDN w:val="0"/>
        <w:adjustRightInd w:val="0"/>
        <w:spacing w:after="0" w:line="360" w:lineRule="auto"/>
        <w:ind w:right="142"/>
        <w:rPr>
          <w:rFonts w:asciiTheme="minorHAnsi" w:eastAsia="Times New Roman" w:hAnsiTheme="minorHAnsi" w:cstheme="minorHAnsi"/>
          <w:b/>
          <w:bCs/>
          <w:sz w:val="24"/>
          <w:szCs w:val="24"/>
          <w:lang w:val="en-US"/>
        </w:rPr>
      </w:pPr>
      <w:r>
        <w:rPr>
          <w:rFonts w:asciiTheme="minorHAnsi" w:eastAsia="Times New Roman" w:hAnsiTheme="minorHAnsi" w:cstheme="minorHAnsi"/>
          <w:b/>
          <w:bCs/>
          <w:sz w:val="24"/>
          <w:szCs w:val="24"/>
          <w:lang w:val="en-GB"/>
        </w:rPr>
        <w:br w:type="page"/>
      </w:r>
    </w:p>
    <w:p w14:paraId="17D48C29" w14:textId="77777777" w:rsidR="009E5C53" w:rsidRPr="00230287" w:rsidRDefault="009E5C53" w:rsidP="009E5C53">
      <w:pPr>
        <w:pStyle w:val="Nagwek1"/>
      </w:pPr>
      <w:r>
        <w:rPr>
          <w:bCs/>
          <w:lang w:val="en-GB"/>
        </w:rPr>
        <w:lastRenderedPageBreak/>
        <w:t>Appeal</w:t>
      </w:r>
    </w:p>
    <w:p w14:paraId="175D35E3" w14:textId="14571C50" w:rsidR="007E1E22" w:rsidRPr="00230287" w:rsidRDefault="00CA5CE2" w:rsidP="009E5C53">
      <w:pPr>
        <w:pStyle w:val="Nagwek2"/>
      </w:pPr>
      <w:r>
        <w:rPr>
          <w:bCs/>
          <w:lang w:val="en-GB"/>
        </w:rPr>
        <w:t>§ 18</w:t>
      </w:r>
    </w:p>
    <w:p w14:paraId="607D808B" w14:textId="2D01E842" w:rsidR="006A1FD6" w:rsidRPr="00A136C9" w:rsidRDefault="00001695" w:rsidP="00BF003A">
      <w:pPr>
        <w:numPr>
          <w:ilvl w:val="1"/>
          <w:numId w:val="8"/>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The Senate's decision to refuse to confer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 may be appealed against to the Counc</w:t>
      </w:r>
      <w:r w:rsidR="00646F2B">
        <w:rPr>
          <w:rFonts w:asciiTheme="minorHAnsi" w:hAnsiTheme="minorHAnsi" w:cstheme="minorHAnsi"/>
          <w:sz w:val="24"/>
          <w:szCs w:val="24"/>
          <w:lang w:val="en-GB"/>
        </w:rPr>
        <w:t>il of Scientific Excellence (CSE</w:t>
      </w:r>
      <w:r>
        <w:rPr>
          <w:rFonts w:asciiTheme="minorHAnsi" w:hAnsiTheme="minorHAnsi" w:cstheme="minorHAnsi"/>
          <w:sz w:val="24"/>
          <w:szCs w:val="24"/>
          <w:lang w:val="en-GB"/>
        </w:rPr>
        <w:t>).</w:t>
      </w:r>
    </w:p>
    <w:p w14:paraId="49B9341B" w14:textId="77777777" w:rsidR="006A1FD6" w:rsidRPr="00A136C9" w:rsidRDefault="006A1FD6" w:rsidP="00BF003A">
      <w:pPr>
        <w:numPr>
          <w:ilvl w:val="1"/>
          <w:numId w:val="8"/>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The deadline for lodging an appeal is 30 days from the date of delivery of the decision.</w:t>
      </w:r>
    </w:p>
    <w:p w14:paraId="6110C0F4" w14:textId="77777777" w:rsidR="006A1FD6" w:rsidRPr="00A136C9" w:rsidRDefault="006A1FD6" w:rsidP="00BF003A">
      <w:pPr>
        <w:numPr>
          <w:ilvl w:val="1"/>
          <w:numId w:val="8"/>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The Senate forwards the appeal to the Council of Scientific Excellence together with its opinion and case files within 3 months from the date of submission of the appeal.</w:t>
      </w:r>
    </w:p>
    <w:p w14:paraId="5AC745FA" w14:textId="19652CDE" w:rsidR="006A1FD6" w:rsidRPr="00A136C9" w:rsidRDefault="006A1FD6" w:rsidP="00BF003A">
      <w:pPr>
        <w:numPr>
          <w:ilvl w:val="1"/>
          <w:numId w:val="8"/>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After examining the appeal, within a period not longer than 6 months, the Council of Scientific Excellence maintains the appealed decision or repeals it and submits the case for reconsideration to the Senate or the competent body of another entity conferring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degrees.</w:t>
      </w:r>
    </w:p>
    <w:p w14:paraId="7F8CCFA9" w14:textId="4770BF26" w:rsidR="0086719C" w:rsidRPr="00A136C9" w:rsidRDefault="006A1FD6" w:rsidP="00BF003A">
      <w:pPr>
        <w:numPr>
          <w:ilvl w:val="1"/>
          <w:numId w:val="8"/>
        </w:numPr>
        <w:spacing w:after="0" w:line="360" w:lineRule="auto"/>
        <w:ind w:right="142"/>
        <w:rPr>
          <w:rFonts w:asciiTheme="minorHAnsi" w:hAnsiTheme="minorHAnsi" w:cstheme="minorHAnsi"/>
          <w:sz w:val="24"/>
          <w:szCs w:val="24"/>
          <w:lang w:val="en-US"/>
        </w:rPr>
      </w:pPr>
      <w:r>
        <w:rPr>
          <w:rFonts w:asciiTheme="minorHAnsi" w:hAnsiTheme="minorHAnsi" w:cstheme="minorHAnsi"/>
          <w:sz w:val="24"/>
          <w:szCs w:val="24"/>
          <w:lang w:val="en-GB"/>
        </w:rPr>
        <w:t xml:space="preserve">If the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dissertation is not allowed to be defended or a decision on refusal to confer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 is issued, the same dissertation may not be the basis for reapplying for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w:t>
      </w:r>
    </w:p>
    <w:p w14:paraId="646225FB" w14:textId="77777777" w:rsidR="00A7478F" w:rsidRPr="00230287" w:rsidRDefault="00A7478F" w:rsidP="00A7478F">
      <w:pPr>
        <w:pStyle w:val="Nagwek1"/>
      </w:pPr>
      <w:r>
        <w:rPr>
          <w:bCs/>
          <w:lang w:val="en-GB"/>
        </w:rPr>
        <w:t>Final and transitional provisions</w:t>
      </w:r>
    </w:p>
    <w:p w14:paraId="56488452" w14:textId="3B0964F0" w:rsidR="006A1FD6" w:rsidRPr="00230287" w:rsidRDefault="00806E6A" w:rsidP="00A7478F">
      <w:pPr>
        <w:pStyle w:val="Nagwek2"/>
      </w:pPr>
      <w:r>
        <w:rPr>
          <w:bCs/>
          <w:lang w:val="en-GB"/>
        </w:rPr>
        <w:t>§ 19</w:t>
      </w:r>
    </w:p>
    <w:p w14:paraId="1024878B" w14:textId="048C81B1" w:rsidR="007E1E22" w:rsidRPr="00A136C9" w:rsidRDefault="007E1E22" w:rsidP="00BF003A">
      <w:pPr>
        <w:widowControl w:val="0"/>
        <w:numPr>
          <w:ilvl w:val="0"/>
          <w:numId w:val="11"/>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composition of 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may be changed or supplemented at the Dean's request in the same manner as it wa</w:t>
      </w:r>
      <w:r w:rsidR="00885115">
        <w:rPr>
          <w:rFonts w:asciiTheme="minorHAnsi" w:eastAsia="Times New Roman" w:hAnsiTheme="minorHAnsi" w:cstheme="minorHAnsi"/>
          <w:sz w:val="24"/>
          <w:szCs w:val="24"/>
          <w:lang w:val="en-GB"/>
        </w:rPr>
        <w:t xml:space="preserve">s appointed. </w:t>
      </w:r>
      <w:r>
        <w:rPr>
          <w:rFonts w:asciiTheme="minorHAnsi" w:eastAsia="Times New Roman" w:hAnsiTheme="minorHAnsi" w:cstheme="minorHAnsi"/>
          <w:sz w:val="24"/>
          <w:szCs w:val="24"/>
          <w:lang w:val="en-GB"/>
        </w:rPr>
        <w:t xml:space="preserve">The </w:t>
      </w:r>
      <w:r w:rsidR="00CC6431">
        <w:rPr>
          <w:rFonts w:asciiTheme="minorHAnsi" w:eastAsia="Times New Roman" w:hAnsiTheme="minorHAnsi" w:cstheme="minorHAnsi"/>
          <w:sz w:val="24"/>
          <w:szCs w:val="24"/>
          <w:lang w:val="en-GB"/>
        </w:rPr>
        <w:t>Committee</w:t>
      </w:r>
      <w:r>
        <w:rPr>
          <w:rFonts w:asciiTheme="minorHAnsi" w:eastAsia="Times New Roman" w:hAnsiTheme="minorHAnsi" w:cstheme="minorHAnsi"/>
          <w:sz w:val="24"/>
          <w:szCs w:val="24"/>
          <w:lang w:val="en-GB"/>
        </w:rPr>
        <w:t xml:space="preserve"> shall be dissolved when the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is conferred or the procedure is closed or completed.</w:t>
      </w:r>
    </w:p>
    <w:p w14:paraId="64709704" w14:textId="77777777" w:rsidR="007E1E22" w:rsidRPr="00A136C9" w:rsidRDefault="007E1E22" w:rsidP="00BF003A">
      <w:pPr>
        <w:widowControl w:val="0"/>
        <w:numPr>
          <w:ilvl w:val="0"/>
          <w:numId w:val="11"/>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Reviewers can be changed in the same procedure as they are appointed.</w:t>
      </w:r>
    </w:p>
    <w:p w14:paraId="4E5E6525" w14:textId="6C99E06E" w:rsidR="007E1E22" w:rsidRPr="00A136C9" w:rsidRDefault="000B0470" w:rsidP="00BF003A">
      <w:pPr>
        <w:widowControl w:val="0"/>
        <w:numPr>
          <w:ilvl w:val="0"/>
          <w:numId w:val="11"/>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The Senate discontinues the procedure at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's request or in the event of the </w:t>
      </w:r>
      <w:r w:rsidR="00CC6431">
        <w:rPr>
          <w:rFonts w:asciiTheme="minorHAnsi" w:eastAsia="Times New Roman" w:hAnsiTheme="minorHAnsi" w:cstheme="minorHAnsi"/>
          <w:sz w:val="24"/>
          <w:szCs w:val="24"/>
          <w:lang w:val="en-GB"/>
        </w:rPr>
        <w:t>Candidate</w:t>
      </w:r>
      <w:r>
        <w:rPr>
          <w:rFonts w:asciiTheme="minorHAnsi" w:eastAsia="Times New Roman" w:hAnsiTheme="minorHAnsi" w:cstheme="minorHAnsi"/>
          <w:sz w:val="24"/>
          <w:szCs w:val="24"/>
          <w:lang w:val="en-GB"/>
        </w:rPr>
        <w:t xml:space="preserve">'s death, of which the Senate informs the council and the </w:t>
      </w:r>
      <w:r w:rsidR="00E70BC2">
        <w:rPr>
          <w:rFonts w:asciiTheme="minorHAnsi" w:eastAsia="Times New Roman" w:hAnsiTheme="minorHAnsi" w:cstheme="minorHAnsi"/>
          <w:sz w:val="24"/>
          <w:szCs w:val="24"/>
          <w:lang w:val="en-GB"/>
        </w:rPr>
        <w:t>Supervisor</w:t>
      </w:r>
      <w:r>
        <w:rPr>
          <w:rFonts w:asciiTheme="minorHAnsi" w:eastAsia="Times New Roman" w:hAnsiTheme="minorHAnsi" w:cstheme="minorHAnsi"/>
          <w:sz w:val="24"/>
          <w:szCs w:val="24"/>
          <w:lang w:val="en-GB"/>
        </w:rPr>
        <w:t xml:space="preserve"> and </w:t>
      </w:r>
      <w:r w:rsidR="00E70BC2">
        <w:rPr>
          <w:rFonts w:asciiTheme="minorHAnsi" w:eastAsia="Times New Roman" w:hAnsiTheme="minorHAnsi" w:cstheme="minorHAnsi"/>
          <w:sz w:val="24"/>
          <w:szCs w:val="24"/>
          <w:lang w:val="en-GB"/>
        </w:rPr>
        <w:t>Reviewer</w:t>
      </w:r>
      <w:r>
        <w:rPr>
          <w:rFonts w:asciiTheme="minorHAnsi" w:eastAsia="Times New Roman" w:hAnsiTheme="minorHAnsi" w:cstheme="minorHAnsi"/>
          <w:sz w:val="24"/>
          <w:szCs w:val="24"/>
          <w:lang w:val="en-GB"/>
        </w:rPr>
        <w:t>s, if they have been appointed.</w:t>
      </w:r>
    </w:p>
    <w:p w14:paraId="165B1D7A" w14:textId="1578524C" w:rsidR="00305B14" w:rsidRPr="00A136C9" w:rsidRDefault="00E70BC2" w:rsidP="00BF003A">
      <w:pPr>
        <w:widowControl w:val="0"/>
        <w:numPr>
          <w:ilvl w:val="0"/>
          <w:numId w:val="11"/>
        </w:numPr>
        <w:autoSpaceDE w:val="0"/>
        <w:autoSpaceDN w:val="0"/>
        <w:adjustRightInd w:val="0"/>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D</w:t>
      </w:r>
      <w:r w:rsidR="00CC6431">
        <w:rPr>
          <w:rFonts w:asciiTheme="minorHAnsi" w:eastAsia="Times New Roman" w:hAnsiTheme="minorHAnsi" w:cstheme="minorHAnsi"/>
          <w:sz w:val="24"/>
          <w:szCs w:val="24"/>
          <w:lang w:val="en-GB"/>
        </w:rPr>
        <w:t>octoral</w:t>
      </w:r>
      <w:r w:rsidR="007E1E22">
        <w:rPr>
          <w:rFonts w:asciiTheme="minorHAnsi" w:eastAsia="Times New Roman" w:hAnsiTheme="minorHAnsi" w:cstheme="minorHAnsi"/>
          <w:sz w:val="24"/>
          <w:szCs w:val="24"/>
          <w:lang w:val="en-GB"/>
        </w:rPr>
        <w:t xml:space="preserve"> students who have not initiated the </w:t>
      </w:r>
      <w:r w:rsidR="00CC6431">
        <w:rPr>
          <w:rFonts w:asciiTheme="minorHAnsi" w:eastAsia="Times New Roman" w:hAnsiTheme="minorHAnsi" w:cstheme="minorHAnsi"/>
          <w:sz w:val="24"/>
          <w:szCs w:val="24"/>
          <w:lang w:val="en-GB"/>
        </w:rPr>
        <w:t>doctoral</w:t>
      </w:r>
      <w:r w:rsidR="007E1E22">
        <w:rPr>
          <w:rFonts w:asciiTheme="minorHAnsi" w:eastAsia="Times New Roman" w:hAnsiTheme="minorHAnsi" w:cstheme="minorHAnsi"/>
          <w:sz w:val="24"/>
          <w:szCs w:val="24"/>
          <w:lang w:val="en-GB"/>
        </w:rPr>
        <w:t xml:space="preserve"> procedure on the basis of the provisions of the Act of 14 March 2003 on academic degrees and titles and on degrees and titles in the field of art (Journal of Laws of 2017, item 1789), in the proceedings for conferring of a </w:t>
      </w:r>
      <w:r w:rsidR="00CC6431">
        <w:rPr>
          <w:rFonts w:asciiTheme="minorHAnsi" w:eastAsia="Times New Roman" w:hAnsiTheme="minorHAnsi" w:cstheme="minorHAnsi"/>
          <w:sz w:val="24"/>
          <w:szCs w:val="24"/>
          <w:lang w:val="en-GB"/>
        </w:rPr>
        <w:t>doctoral</w:t>
      </w:r>
      <w:r w:rsidR="007E1E22">
        <w:rPr>
          <w:rFonts w:asciiTheme="minorHAnsi" w:eastAsia="Times New Roman" w:hAnsiTheme="minorHAnsi" w:cstheme="minorHAnsi"/>
          <w:sz w:val="24"/>
          <w:szCs w:val="24"/>
          <w:lang w:val="en-GB"/>
        </w:rPr>
        <w:t xml:space="preserve"> degree, the extramural procedure applies - the procedure for conferring of a </w:t>
      </w:r>
      <w:r w:rsidR="00CC6431">
        <w:rPr>
          <w:rFonts w:asciiTheme="minorHAnsi" w:eastAsia="Times New Roman" w:hAnsiTheme="minorHAnsi" w:cstheme="minorHAnsi"/>
          <w:sz w:val="24"/>
          <w:szCs w:val="24"/>
          <w:lang w:val="en-GB"/>
        </w:rPr>
        <w:t>doctoral</w:t>
      </w:r>
      <w:r w:rsidR="007E1E22">
        <w:rPr>
          <w:rFonts w:asciiTheme="minorHAnsi" w:eastAsia="Times New Roman" w:hAnsiTheme="minorHAnsi" w:cstheme="minorHAnsi"/>
          <w:sz w:val="24"/>
          <w:szCs w:val="24"/>
          <w:lang w:val="en-GB"/>
        </w:rPr>
        <w:t xml:space="preserve"> degree is initiated by submitting an application for the appointment of a </w:t>
      </w:r>
      <w:r w:rsidR="00CC6431">
        <w:rPr>
          <w:rFonts w:asciiTheme="minorHAnsi" w:eastAsia="Times New Roman" w:hAnsiTheme="minorHAnsi" w:cstheme="minorHAnsi"/>
          <w:sz w:val="24"/>
          <w:szCs w:val="24"/>
          <w:lang w:val="en-GB"/>
        </w:rPr>
        <w:t>Supervisor</w:t>
      </w:r>
      <w:r w:rsidR="007E1E22">
        <w:rPr>
          <w:rFonts w:asciiTheme="minorHAnsi" w:eastAsia="Times New Roman" w:hAnsiTheme="minorHAnsi" w:cstheme="minorHAnsi"/>
          <w:sz w:val="24"/>
          <w:szCs w:val="24"/>
          <w:lang w:val="en-GB"/>
        </w:rPr>
        <w:t xml:space="preserve"> or </w:t>
      </w:r>
      <w:r w:rsidR="00CC6431">
        <w:rPr>
          <w:rFonts w:asciiTheme="minorHAnsi" w:eastAsia="Times New Roman" w:hAnsiTheme="minorHAnsi" w:cstheme="minorHAnsi"/>
          <w:sz w:val="24"/>
          <w:szCs w:val="24"/>
          <w:lang w:val="en-GB"/>
        </w:rPr>
        <w:t>Supervisor</w:t>
      </w:r>
      <w:r w:rsidR="007E1E22">
        <w:rPr>
          <w:rFonts w:asciiTheme="minorHAnsi" w:eastAsia="Times New Roman" w:hAnsiTheme="minorHAnsi" w:cstheme="minorHAnsi"/>
          <w:sz w:val="24"/>
          <w:szCs w:val="24"/>
          <w:lang w:val="en-GB"/>
        </w:rPr>
        <w:t xml:space="preserve">s, </w:t>
      </w:r>
      <w:r w:rsidR="007E1E22" w:rsidRPr="00885115">
        <w:rPr>
          <w:rFonts w:asciiTheme="minorHAnsi" w:eastAsia="Times New Roman" w:hAnsiTheme="minorHAnsi" w:cstheme="minorHAnsi"/>
          <w:sz w:val="24"/>
          <w:szCs w:val="24"/>
          <w:lang w:val="en-GB"/>
        </w:rPr>
        <w:t>with the</w:t>
      </w:r>
      <w:r w:rsidR="007E1E22">
        <w:rPr>
          <w:rFonts w:asciiTheme="minorHAnsi" w:eastAsia="Times New Roman" w:hAnsiTheme="minorHAnsi" w:cstheme="minorHAnsi"/>
          <w:sz w:val="24"/>
          <w:szCs w:val="24"/>
          <w:lang w:val="en-GB"/>
        </w:rPr>
        <w:t xml:space="preserve"> proviso</w:t>
      </w:r>
      <w:r w:rsidR="00885115">
        <w:rPr>
          <w:rFonts w:asciiTheme="minorHAnsi" w:eastAsia="Times New Roman" w:hAnsiTheme="minorHAnsi" w:cstheme="minorHAnsi"/>
          <w:sz w:val="24"/>
          <w:szCs w:val="24"/>
          <w:lang w:val="en-GB"/>
        </w:rPr>
        <w:t>n</w:t>
      </w:r>
      <w:r w:rsidR="007E1E22">
        <w:rPr>
          <w:rFonts w:asciiTheme="minorHAnsi" w:eastAsia="Times New Roman" w:hAnsiTheme="minorHAnsi" w:cstheme="minorHAnsi"/>
          <w:sz w:val="24"/>
          <w:szCs w:val="24"/>
          <w:lang w:val="en-GB"/>
        </w:rPr>
        <w:t xml:space="preserve"> that the learning outcomes in the field of knowledge of a modern foreign language are confirmed on the hitherto rules.</w:t>
      </w:r>
    </w:p>
    <w:p w14:paraId="23F2F8C4" w14:textId="2FA191A7" w:rsidR="0065044E" w:rsidRPr="00A136C9" w:rsidRDefault="00F56CC2" w:rsidP="0065044E">
      <w:pPr>
        <w:pStyle w:val="Akapitzlist"/>
        <w:numPr>
          <w:ilvl w:val="0"/>
          <w:numId w:val="55"/>
        </w:numPr>
        <w:spacing w:after="0" w:line="360" w:lineRule="auto"/>
        <w:ind w:left="709"/>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 xml:space="preserve">procedure for conferring of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initiated after 30 September 2019 shall be conducted pursuant to the provisions of the Act, except that in the procedures initiated by 31 December 2021, the achievements referred </w:t>
      </w:r>
      <w:r w:rsidR="00885115">
        <w:rPr>
          <w:rFonts w:asciiTheme="minorHAnsi" w:eastAsia="Times New Roman" w:hAnsiTheme="minorHAnsi" w:cstheme="minorHAnsi"/>
          <w:sz w:val="24"/>
          <w:szCs w:val="24"/>
          <w:lang w:val="en-GB"/>
        </w:rPr>
        <w:t>to in Art. 186 sec. 1 point 3 le</w:t>
      </w:r>
      <w:r>
        <w:rPr>
          <w:rFonts w:asciiTheme="minorHAnsi" w:eastAsia="Times New Roman" w:hAnsiTheme="minorHAnsi" w:cstheme="minorHAnsi"/>
          <w:sz w:val="24"/>
          <w:szCs w:val="24"/>
          <w:lang w:val="en-GB"/>
        </w:rPr>
        <w:t>t. a of the Act, also include:</w:t>
      </w:r>
    </w:p>
    <w:p w14:paraId="3B3E48E0" w14:textId="77777777" w:rsidR="0065044E" w:rsidRPr="00230287" w:rsidRDefault="0065044E" w:rsidP="0065044E">
      <w:pPr>
        <w:pStyle w:val="Akapitzlist"/>
        <w:numPr>
          <w:ilvl w:val="1"/>
          <w:numId w:val="54"/>
        </w:numPr>
        <w:spacing w:after="0" w:line="360" w:lineRule="auto"/>
        <w:ind w:left="1134"/>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 xml:space="preserve"> scientific papers published:</w:t>
      </w:r>
    </w:p>
    <w:p w14:paraId="5F7E92C3" w14:textId="77777777" w:rsidR="0065044E" w:rsidRPr="00A136C9" w:rsidRDefault="0065044E" w:rsidP="0065044E">
      <w:pPr>
        <w:pStyle w:val="Akapitzlist"/>
        <w:numPr>
          <w:ilvl w:val="0"/>
          <w:numId w:val="57"/>
        </w:numPr>
        <w:spacing w:after="0" w:line="360" w:lineRule="auto"/>
        <w:ind w:left="156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in a scientific journal or in peer-reviewed materials from an international conference included in the list drawn up in accordance with the regulations issued pursuant to Article 267 sec. 2 item 2 (b) of the Act, before the date of publication of this list,</w:t>
      </w:r>
    </w:p>
    <w:p w14:paraId="15D1376E" w14:textId="77777777" w:rsidR="0065044E" w:rsidRPr="00A136C9" w:rsidRDefault="0065044E" w:rsidP="0065044E">
      <w:pPr>
        <w:pStyle w:val="Akapitzlist"/>
        <w:numPr>
          <w:ilvl w:val="0"/>
          <w:numId w:val="57"/>
        </w:numPr>
        <w:spacing w:after="0" w:line="360" w:lineRule="auto"/>
        <w:ind w:left="156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before 1 January 2019 - in scientific journals that were included in part A or C of the list of scientific journals established on the basis of regulations issued pursuant to Art. 44 sec. 2 of the Act repealed in Art. 169 point 4 and announced in the communication of the Minister of Science and Higher Education of 25 January 2017 or were included in part B of this list, with at least 10 points awarded to scientific articles published therein;</w:t>
      </w:r>
    </w:p>
    <w:p w14:paraId="164842B7" w14:textId="2E61EE00" w:rsidR="0065044E" w:rsidRPr="00A136C9" w:rsidRDefault="0065044E" w:rsidP="0065044E">
      <w:pPr>
        <w:pStyle w:val="Akapitzlist"/>
        <w:numPr>
          <w:ilvl w:val="1"/>
          <w:numId w:val="54"/>
        </w:numPr>
        <w:spacing w:after="0" w:line="360" w:lineRule="auto"/>
        <w:ind w:left="127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arti</w:t>
      </w:r>
      <w:r w:rsidR="00885115">
        <w:rPr>
          <w:rFonts w:asciiTheme="minorHAnsi" w:eastAsia="Times New Roman" w:hAnsiTheme="minorHAnsi" w:cstheme="minorHAnsi"/>
          <w:sz w:val="24"/>
          <w:szCs w:val="24"/>
          <w:lang w:val="en-GB"/>
        </w:rPr>
        <w:t>cle 186 sec. 1 point 3 le</w:t>
      </w:r>
      <w:r>
        <w:rPr>
          <w:rFonts w:asciiTheme="minorHAnsi" w:eastAsia="Times New Roman" w:hAnsiTheme="minorHAnsi" w:cstheme="minorHAnsi"/>
          <w:sz w:val="24"/>
          <w:szCs w:val="24"/>
          <w:lang w:val="en-GB"/>
        </w:rPr>
        <w:t>t. b of this Act, also include scientific monographs issued by:</w:t>
      </w:r>
    </w:p>
    <w:p w14:paraId="6D343275" w14:textId="3FBB2579" w:rsidR="0065044E" w:rsidRPr="00A136C9" w:rsidRDefault="0065044E" w:rsidP="0065044E">
      <w:pPr>
        <w:pStyle w:val="Akapitzlist"/>
        <w:numPr>
          <w:ilvl w:val="0"/>
          <w:numId w:val="58"/>
        </w:numPr>
        <w:spacing w:after="0" w:line="360" w:lineRule="auto"/>
        <w:ind w:left="156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a publishing house included in the list drawn up in accordance with the provisions issued on the bas</w:t>
      </w:r>
      <w:r w:rsidR="005F2968">
        <w:rPr>
          <w:rFonts w:asciiTheme="minorHAnsi" w:eastAsia="Times New Roman" w:hAnsiTheme="minorHAnsi" w:cstheme="minorHAnsi"/>
          <w:sz w:val="24"/>
          <w:szCs w:val="24"/>
          <w:lang w:val="en-GB"/>
        </w:rPr>
        <w:t>is of art. 267 sec. 2 point 2 le</w:t>
      </w:r>
      <w:r>
        <w:rPr>
          <w:rFonts w:asciiTheme="minorHAnsi" w:eastAsia="Times New Roman" w:hAnsiTheme="minorHAnsi" w:cstheme="minorHAnsi"/>
          <w:sz w:val="24"/>
          <w:szCs w:val="24"/>
          <w:lang w:val="en-GB"/>
        </w:rPr>
        <w:t>t. a of this Act, before the date of publication of this list,</w:t>
      </w:r>
    </w:p>
    <w:p w14:paraId="06809364" w14:textId="31384054" w:rsidR="0065044E" w:rsidRPr="00A136C9" w:rsidRDefault="0065044E" w:rsidP="0065044E">
      <w:pPr>
        <w:pStyle w:val="Akapitzlist"/>
        <w:numPr>
          <w:ilvl w:val="0"/>
          <w:numId w:val="58"/>
        </w:numPr>
        <w:spacing w:after="0" w:line="360" w:lineRule="auto"/>
        <w:ind w:left="156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organizational unit of the entity whose publishing house is included in the list drawn up in accordance with the provisions issued on the bas</w:t>
      </w:r>
      <w:r w:rsidR="005F2968">
        <w:rPr>
          <w:rFonts w:asciiTheme="minorHAnsi" w:eastAsia="Times New Roman" w:hAnsiTheme="minorHAnsi" w:cstheme="minorHAnsi"/>
          <w:sz w:val="24"/>
          <w:szCs w:val="24"/>
          <w:lang w:val="en-GB"/>
        </w:rPr>
        <w:t>is of art. 267 sec. 2 point 2 le</w:t>
      </w:r>
      <w:r>
        <w:rPr>
          <w:rFonts w:asciiTheme="minorHAnsi" w:eastAsia="Times New Roman" w:hAnsiTheme="minorHAnsi" w:cstheme="minorHAnsi"/>
          <w:sz w:val="24"/>
          <w:szCs w:val="24"/>
          <w:lang w:val="en-GB"/>
        </w:rPr>
        <w:t>t. a of this Act.</w:t>
      </w:r>
    </w:p>
    <w:p w14:paraId="0114AB44" w14:textId="37C6D095" w:rsidR="00A24CBE" w:rsidRPr="00A136C9" w:rsidRDefault="00612110" w:rsidP="00054252">
      <w:pPr>
        <w:pStyle w:val="Akapitzlist"/>
        <w:numPr>
          <w:ilvl w:val="0"/>
          <w:numId w:val="11"/>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Templates of application forms for the appointment of a </w:t>
      </w:r>
      <w:r w:rsidR="00E70BC2">
        <w:rPr>
          <w:rFonts w:asciiTheme="minorHAnsi" w:eastAsia="Times New Roman" w:hAnsiTheme="minorHAnsi" w:cstheme="minorHAnsi"/>
          <w:sz w:val="24"/>
          <w:szCs w:val="24"/>
          <w:lang w:val="en-GB"/>
        </w:rPr>
        <w:t xml:space="preserve"> Supervisor</w:t>
      </w:r>
      <w:r>
        <w:rPr>
          <w:rFonts w:asciiTheme="minorHAnsi" w:eastAsia="Times New Roman" w:hAnsiTheme="minorHAnsi" w:cstheme="minorHAnsi"/>
          <w:sz w:val="24"/>
          <w:szCs w:val="24"/>
          <w:lang w:val="en-GB"/>
        </w:rPr>
        <w:t xml:space="preserve"> and initiation of the procedure for conferring a </w:t>
      </w:r>
      <w:r w:rsidR="00CC6431">
        <w:rPr>
          <w:rFonts w:asciiTheme="minorHAnsi" w:eastAsia="Times New Roman" w:hAnsiTheme="minorHAnsi" w:cstheme="minorHAnsi"/>
          <w:sz w:val="24"/>
          <w:szCs w:val="24"/>
          <w:lang w:val="en-GB"/>
        </w:rPr>
        <w:t>doctoral</w:t>
      </w:r>
      <w:r>
        <w:rPr>
          <w:rFonts w:asciiTheme="minorHAnsi" w:eastAsia="Times New Roman" w:hAnsiTheme="minorHAnsi" w:cstheme="minorHAnsi"/>
          <w:sz w:val="24"/>
          <w:szCs w:val="24"/>
          <w:lang w:val="en-GB"/>
        </w:rPr>
        <w:t xml:space="preserve"> degree will be available on the website.</w:t>
      </w:r>
    </w:p>
    <w:p w14:paraId="09A76B7F" w14:textId="51C4D5BF" w:rsidR="00A7478F" w:rsidRPr="00A136C9" w:rsidRDefault="00B1245A" w:rsidP="00BF003A">
      <w:pPr>
        <w:pStyle w:val="Akapitzlist"/>
        <w:numPr>
          <w:ilvl w:val="0"/>
          <w:numId w:val="11"/>
        </w:numPr>
        <w:spacing w:after="0" w:line="360" w:lineRule="auto"/>
        <w:ind w:right="142"/>
        <w:rPr>
          <w:rFonts w:asciiTheme="minorHAnsi" w:eastAsia="Times New Roman" w:hAnsiTheme="minorHAnsi" w:cstheme="minorHAnsi"/>
          <w:sz w:val="24"/>
          <w:szCs w:val="24"/>
          <w:lang w:val="en-US"/>
        </w:rPr>
      </w:pPr>
      <w:r>
        <w:rPr>
          <w:rFonts w:asciiTheme="minorHAnsi" w:hAnsiTheme="minorHAnsi" w:cstheme="minorHAnsi"/>
          <w:sz w:val="24"/>
          <w:szCs w:val="24"/>
          <w:lang w:val="en-GB"/>
        </w:rPr>
        <w:t xml:space="preserve">Members of </w:t>
      </w:r>
      <w:r w:rsidR="00CC6431">
        <w:rPr>
          <w:rFonts w:asciiTheme="minorHAnsi" w:hAnsiTheme="minorHAnsi" w:cstheme="minorHAnsi"/>
          <w:sz w:val="24"/>
          <w:szCs w:val="24"/>
          <w:lang w:val="en-GB"/>
        </w:rPr>
        <w:t>Committee</w:t>
      </w:r>
      <w:r>
        <w:rPr>
          <w:rFonts w:asciiTheme="minorHAnsi" w:hAnsiTheme="minorHAnsi" w:cstheme="minorHAnsi"/>
          <w:sz w:val="24"/>
          <w:szCs w:val="24"/>
          <w:lang w:val="en-GB"/>
        </w:rPr>
        <w:t xml:space="preserve">, </w:t>
      </w:r>
      <w:r w:rsidR="00E70BC2">
        <w:rPr>
          <w:rFonts w:asciiTheme="minorHAnsi" w:hAnsiTheme="minorHAnsi" w:cstheme="minorHAnsi"/>
          <w:sz w:val="24"/>
          <w:szCs w:val="24"/>
          <w:lang w:val="en-GB"/>
        </w:rPr>
        <w:t>D</w:t>
      </w:r>
      <w:r>
        <w:rPr>
          <w:rFonts w:asciiTheme="minorHAnsi" w:hAnsiTheme="minorHAnsi" w:cstheme="minorHAnsi"/>
          <w:sz w:val="24"/>
          <w:szCs w:val="24"/>
          <w:lang w:val="en-GB"/>
        </w:rPr>
        <w:t xml:space="preserve">eans, members of the </w:t>
      </w:r>
      <w:r w:rsidR="00E70BC2">
        <w:rPr>
          <w:rFonts w:asciiTheme="minorHAnsi" w:hAnsiTheme="minorHAnsi" w:cstheme="minorHAnsi"/>
          <w:sz w:val="24"/>
          <w:szCs w:val="24"/>
          <w:lang w:val="en-GB"/>
        </w:rPr>
        <w:t>S</w:t>
      </w:r>
      <w:r>
        <w:rPr>
          <w:rFonts w:asciiTheme="minorHAnsi" w:hAnsiTheme="minorHAnsi" w:cstheme="minorHAnsi"/>
          <w:sz w:val="24"/>
          <w:szCs w:val="24"/>
          <w:lang w:val="en-GB"/>
        </w:rPr>
        <w:t xml:space="preserve">enate, members of councils, </w:t>
      </w:r>
      <w:r w:rsidR="00E70BC2">
        <w:rPr>
          <w:rFonts w:asciiTheme="minorHAnsi" w:hAnsiTheme="minorHAnsi" w:cstheme="minorHAnsi"/>
          <w:sz w:val="24"/>
          <w:szCs w:val="24"/>
          <w:lang w:val="en-GB"/>
        </w:rPr>
        <w:t>Reviewer</w:t>
      </w:r>
      <w:r>
        <w:rPr>
          <w:rFonts w:asciiTheme="minorHAnsi" w:hAnsiTheme="minorHAnsi" w:cstheme="minorHAnsi"/>
          <w:sz w:val="24"/>
          <w:szCs w:val="24"/>
          <w:lang w:val="en-GB"/>
        </w:rPr>
        <w:t xml:space="preserve">s, </w:t>
      </w:r>
      <w:r w:rsidR="00E70BC2">
        <w:rPr>
          <w:rFonts w:asciiTheme="minorHAnsi" w:hAnsiTheme="minorHAnsi" w:cstheme="minorHAnsi"/>
          <w:sz w:val="24"/>
          <w:szCs w:val="24"/>
          <w:lang w:val="en-GB"/>
        </w:rPr>
        <w:t>Supervisors</w:t>
      </w:r>
      <w:r>
        <w:rPr>
          <w:rFonts w:asciiTheme="minorHAnsi" w:hAnsiTheme="minorHAnsi" w:cstheme="minorHAnsi"/>
          <w:sz w:val="24"/>
          <w:szCs w:val="24"/>
          <w:lang w:val="en-GB"/>
        </w:rPr>
        <w:t xml:space="preserve"> and other persons participating in the procedures for conferring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 process personal data of persons applying for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 on the instructions and authorization of the data </w:t>
      </w:r>
      <w:r w:rsidR="005F2968">
        <w:rPr>
          <w:rFonts w:asciiTheme="minorHAnsi" w:hAnsiTheme="minorHAnsi" w:cstheme="minorHAnsi"/>
          <w:sz w:val="24"/>
          <w:szCs w:val="24"/>
          <w:lang w:val="en-GB"/>
        </w:rPr>
        <w:t>Administrator</w:t>
      </w:r>
      <w:r>
        <w:rPr>
          <w:rFonts w:asciiTheme="minorHAnsi" w:hAnsiTheme="minorHAnsi" w:cstheme="minorHAnsi"/>
          <w:sz w:val="24"/>
          <w:szCs w:val="24"/>
          <w:lang w:val="en-GB"/>
        </w:rPr>
        <w:t xml:space="preserve"> and undertake to keep confidential</w:t>
      </w:r>
      <w:r w:rsidR="00A136C9">
        <w:rPr>
          <w:rFonts w:asciiTheme="minorHAnsi" w:hAnsiTheme="minorHAnsi" w:cstheme="minorHAnsi"/>
          <w:sz w:val="24"/>
          <w:szCs w:val="24"/>
          <w:lang w:val="en-GB"/>
        </w:rPr>
        <w:t xml:space="preserve"> the</w:t>
      </w:r>
      <w:r>
        <w:rPr>
          <w:rFonts w:asciiTheme="minorHAnsi" w:hAnsiTheme="minorHAnsi" w:cstheme="minorHAnsi"/>
          <w:sz w:val="24"/>
          <w:szCs w:val="24"/>
          <w:lang w:val="en-GB"/>
        </w:rPr>
        <w:t xml:space="preserve"> personal data to which they will have access during the procedure for conferring a </w:t>
      </w:r>
      <w:r w:rsidR="00CC6431">
        <w:rPr>
          <w:rFonts w:asciiTheme="minorHAnsi" w:hAnsiTheme="minorHAnsi" w:cstheme="minorHAnsi"/>
          <w:sz w:val="24"/>
          <w:szCs w:val="24"/>
          <w:lang w:val="en-GB"/>
        </w:rPr>
        <w:t>doctoral</w:t>
      </w:r>
      <w:r>
        <w:rPr>
          <w:rFonts w:asciiTheme="minorHAnsi" w:hAnsiTheme="minorHAnsi" w:cstheme="minorHAnsi"/>
          <w:sz w:val="24"/>
          <w:szCs w:val="24"/>
          <w:lang w:val="en-GB"/>
        </w:rPr>
        <w:t xml:space="preserve"> degree.</w:t>
      </w:r>
    </w:p>
    <w:sectPr w:rsidR="00A7478F" w:rsidRPr="00A136C9" w:rsidSect="007057FA">
      <w:headerReference w:type="default" r:id="rId10"/>
      <w:footerReference w:type="default" r:id="rId11"/>
      <w:headerReference w:type="first" r:id="rId12"/>
      <w:footerReference w:type="first" r:id="rId13"/>
      <w:pgSz w:w="11906" w:h="16838"/>
      <w:pgMar w:top="992" w:right="709" w:bottom="45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97B1B" w14:textId="77777777" w:rsidR="003C15E4" w:rsidRDefault="003C15E4" w:rsidP="007E1E22">
      <w:pPr>
        <w:spacing w:after="0" w:line="240" w:lineRule="auto"/>
      </w:pPr>
      <w:r>
        <w:separator/>
      </w:r>
    </w:p>
  </w:endnote>
  <w:endnote w:type="continuationSeparator" w:id="0">
    <w:p w14:paraId="33D202DB" w14:textId="77777777" w:rsidR="003C15E4" w:rsidRDefault="003C15E4" w:rsidP="007E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Albertus Medium">
    <w:altName w:val="Arial"/>
    <w:panose1 w:val="020E0602030304020304"/>
    <w:charset w:val="EE"/>
    <w:family w:val="swiss"/>
    <w:pitch w:val="variable"/>
    <w:sig w:usb0="00000003"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A32D2" w14:textId="1C57F471" w:rsidR="00054252" w:rsidRPr="001B12B6" w:rsidRDefault="00054252">
    <w:pPr>
      <w:pStyle w:val="Stopka"/>
      <w:framePr w:wrap="auto" w:vAnchor="text" w:hAnchor="margin" w:xAlign="right" w:y="1"/>
      <w:rPr>
        <w:rStyle w:val="Numerstrony"/>
        <w:rFonts w:asciiTheme="minorHAnsi" w:hAnsiTheme="minorHAnsi" w:cstheme="minorHAnsi"/>
      </w:rPr>
    </w:pPr>
    <w:r>
      <w:rPr>
        <w:rStyle w:val="Numerstrony"/>
        <w:rFonts w:asciiTheme="minorHAnsi" w:hAnsiTheme="minorHAnsi" w:cstheme="minorHAnsi"/>
        <w:lang w:val="en-GB"/>
      </w:rPr>
      <w:fldChar w:fldCharType="begin"/>
    </w:r>
    <w:r>
      <w:rPr>
        <w:rStyle w:val="Numerstrony"/>
        <w:rFonts w:asciiTheme="minorHAnsi" w:hAnsiTheme="minorHAnsi" w:cstheme="minorHAnsi"/>
        <w:lang w:val="en-GB"/>
      </w:rPr>
      <w:instrText xml:space="preserve">PAGE  </w:instrText>
    </w:r>
    <w:r>
      <w:rPr>
        <w:rStyle w:val="Numerstrony"/>
        <w:rFonts w:asciiTheme="minorHAnsi" w:hAnsiTheme="minorHAnsi" w:cstheme="minorHAnsi"/>
        <w:lang w:val="en-GB"/>
      </w:rPr>
      <w:fldChar w:fldCharType="separate"/>
    </w:r>
    <w:r w:rsidR="009C6147">
      <w:rPr>
        <w:rStyle w:val="Numerstrony"/>
        <w:rFonts w:asciiTheme="minorHAnsi" w:hAnsiTheme="minorHAnsi" w:cstheme="minorHAnsi"/>
        <w:noProof/>
        <w:lang w:val="en-GB"/>
      </w:rPr>
      <w:t>2</w:t>
    </w:r>
    <w:r>
      <w:rPr>
        <w:rStyle w:val="Numerstrony"/>
        <w:rFonts w:asciiTheme="minorHAnsi" w:hAnsiTheme="minorHAnsi" w:cstheme="minorHAnsi"/>
        <w:lang w:val="en-GB"/>
      </w:rPr>
      <w:fldChar w:fldCharType="end"/>
    </w:r>
  </w:p>
  <w:p w14:paraId="1F0C56F7" w14:textId="77777777" w:rsidR="00054252" w:rsidRDefault="0005425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60"/>
      <w:gridCol w:w="3260"/>
      <w:gridCol w:w="3260"/>
    </w:tblGrid>
    <w:tr w:rsidR="00054252" w14:paraId="769B3310" w14:textId="77777777" w:rsidTr="00D41B8C">
      <w:tc>
        <w:tcPr>
          <w:tcW w:w="3260" w:type="dxa"/>
        </w:tcPr>
        <w:p w14:paraId="28FA1C1E" w14:textId="3B6B1AC1" w:rsidR="00054252" w:rsidRDefault="00054252" w:rsidP="0017349B"/>
      </w:tc>
      <w:tc>
        <w:tcPr>
          <w:tcW w:w="3260" w:type="dxa"/>
        </w:tcPr>
        <w:p w14:paraId="6998D11D" w14:textId="2819C8E6" w:rsidR="00054252" w:rsidRDefault="00054252" w:rsidP="00D41B8C">
          <w:pPr>
            <w:pStyle w:val="Nagwek"/>
            <w:jc w:val="center"/>
          </w:pPr>
        </w:p>
      </w:tc>
      <w:tc>
        <w:tcPr>
          <w:tcW w:w="3260" w:type="dxa"/>
        </w:tcPr>
        <w:p w14:paraId="368DE33E" w14:textId="19D2C7F0" w:rsidR="00054252" w:rsidRDefault="00054252" w:rsidP="00F76E06">
          <w:pPr>
            <w:pStyle w:val="Nagwek"/>
            <w:ind w:right="-115"/>
            <w:jc w:val="right"/>
          </w:pPr>
        </w:p>
      </w:tc>
    </w:tr>
  </w:tbl>
  <w:p w14:paraId="633AF6D7" w14:textId="261129A7" w:rsidR="00054252" w:rsidRDefault="00054252" w:rsidP="00D41B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66A48" w14:textId="77777777" w:rsidR="003C15E4" w:rsidRDefault="003C15E4" w:rsidP="007E1E22">
      <w:pPr>
        <w:spacing w:after="0" w:line="240" w:lineRule="auto"/>
      </w:pPr>
      <w:r>
        <w:separator/>
      </w:r>
    </w:p>
  </w:footnote>
  <w:footnote w:type="continuationSeparator" w:id="0">
    <w:p w14:paraId="6526E535" w14:textId="77777777" w:rsidR="003C15E4" w:rsidRDefault="003C15E4" w:rsidP="007E1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60"/>
      <w:gridCol w:w="3260"/>
      <w:gridCol w:w="3260"/>
    </w:tblGrid>
    <w:tr w:rsidR="00054252" w14:paraId="6070D44F" w14:textId="77777777" w:rsidTr="00D41B8C">
      <w:tc>
        <w:tcPr>
          <w:tcW w:w="3260" w:type="dxa"/>
        </w:tcPr>
        <w:p w14:paraId="358ED065" w14:textId="3E5B441F" w:rsidR="00054252" w:rsidRDefault="00054252" w:rsidP="0017349B"/>
      </w:tc>
      <w:tc>
        <w:tcPr>
          <w:tcW w:w="3260" w:type="dxa"/>
        </w:tcPr>
        <w:p w14:paraId="0603C7CE" w14:textId="748F4497" w:rsidR="00054252" w:rsidRDefault="00054252" w:rsidP="0017349B"/>
      </w:tc>
      <w:tc>
        <w:tcPr>
          <w:tcW w:w="3260" w:type="dxa"/>
        </w:tcPr>
        <w:p w14:paraId="2A2B8637" w14:textId="6EFE95D3" w:rsidR="00054252" w:rsidRDefault="00054252" w:rsidP="0017349B">
          <w:pPr>
            <w:pStyle w:val="Nagwek"/>
            <w:ind w:right="-115"/>
            <w:jc w:val="right"/>
          </w:pPr>
        </w:p>
      </w:tc>
    </w:tr>
  </w:tbl>
  <w:p w14:paraId="7F1F86F8" w14:textId="725ADFEF" w:rsidR="00054252" w:rsidRDefault="00054252" w:rsidP="00F76E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60"/>
      <w:gridCol w:w="3260"/>
      <w:gridCol w:w="3260"/>
    </w:tblGrid>
    <w:tr w:rsidR="00054252" w14:paraId="05A9C638" w14:textId="77777777" w:rsidTr="0017349B">
      <w:tc>
        <w:tcPr>
          <w:tcW w:w="3260" w:type="dxa"/>
        </w:tcPr>
        <w:p w14:paraId="34801137" w14:textId="0A7247D4" w:rsidR="00054252" w:rsidRDefault="00054252" w:rsidP="00D41B8C">
          <w:pPr>
            <w:pStyle w:val="Nagwek"/>
            <w:ind w:left="-115"/>
          </w:pPr>
        </w:p>
      </w:tc>
      <w:tc>
        <w:tcPr>
          <w:tcW w:w="3260" w:type="dxa"/>
        </w:tcPr>
        <w:p w14:paraId="72DE9394" w14:textId="10CCD789" w:rsidR="00054252" w:rsidRDefault="00054252" w:rsidP="00D41B8C"/>
      </w:tc>
      <w:tc>
        <w:tcPr>
          <w:tcW w:w="3260" w:type="dxa"/>
        </w:tcPr>
        <w:p w14:paraId="7693EA18" w14:textId="0127C7B3" w:rsidR="00054252" w:rsidRDefault="00054252" w:rsidP="00F76E06">
          <w:pPr>
            <w:pStyle w:val="Nagwek"/>
            <w:ind w:right="-115"/>
            <w:jc w:val="right"/>
          </w:pPr>
        </w:p>
      </w:tc>
    </w:tr>
  </w:tbl>
  <w:p w14:paraId="1699D9BD" w14:textId="2876DF0B" w:rsidR="00054252" w:rsidRDefault="00054252" w:rsidP="00F76E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1B5"/>
    <w:multiLevelType w:val="hybridMultilevel"/>
    <w:tmpl w:val="D736DB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36245"/>
    <w:multiLevelType w:val="multilevel"/>
    <w:tmpl w:val="7F8A790E"/>
    <w:lvl w:ilvl="0">
      <w:start w:val="1"/>
      <w:numFmt w:val="decimal"/>
      <w:lvlText w:val="%1."/>
      <w:lvlJc w:val="left"/>
      <w:pPr>
        <w:ind w:left="426" w:hanging="360"/>
      </w:pPr>
      <w:rPr>
        <w:strike w:val="0"/>
      </w:rPr>
    </w:lvl>
    <w:lvl w:ilvl="1">
      <w:start w:val="10"/>
      <w:numFmt w:val="decimal"/>
      <w:isLgl/>
      <w:lvlText w:val="%1.%2."/>
      <w:lvlJc w:val="left"/>
      <w:pPr>
        <w:ind w:left="651" w:hanging="585"/>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2" w15:restartNumberingAfterBreak="0">
    <w:nsid w:val="07FE528A"/>
    <w:multiLevelType w:val="hybridMultilevel"/>
    <w:tmpl w:val="09A8AB46"/>
    <w:lvl w:ilvl="0" w:tplc="0156B22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AF5539"/>
    <w:multiLevelType w:val="hybridMultilevel"/>
    <w:tmpl w:val="4A6C660A"/>
    <w:lvl w:ilvl="0" w:tplc="3B9421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8ED2FB8"/>
    <w:multiLevelType w:val="hybridMultilevel"/>
    <w:tmpl w:val="C540C0C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C62D82"/>
    <w:multiLevelType w:val="hybridMultilevel"/>
    <w:tmpl w:val="3760B0C2"/>
    <w:lvl w:ilvl="0" w:tplc="ED322B98">
      <w:numFmt w:val="bullet"/>
      <w:lvlText w:val="•"/>
      <w:lvlJc w:val="left"/>
      <w:pPr>
        <w:ind w:left="720" w:hanging="360"/>
      </w:pPr>
      <w:rPr>
        <w:rFonts w:ascii="Times New Roman" w:hAnsi="Times New Roman" w:cs="Times New Roman" w:hint="default"/>
        <w:color w:val="auto"/>
        <w:sz w:val="14"/>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DB7A28"/>
    <w:multiLevelType w:val="hybridMultilevel"/>
    <w:tmpl w:val="AA1A40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07537"/>
    <w:multiLevelType w:val="hybridMultilevel"/>
    <w:tmpl w:val="34843226"/>
    <w:lvl w:ilvl="0" w:tplc="3B94219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18D37CA7"/>
    <w:multiLevelType w:val="hybridMultilevel"/>
    <w:tmpl w:val="C61E0C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8F1C81"/>
    <w:multiLevelType w:val="hybridMultilevel"/>
    <w:tmpl w:val="79F88F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D2119F"/>
    <w:multiLevelType w:val="hybridMultilevel"/>
    <w:tmpl w:val="5E102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59396F"/>
    <w:multiLevelType w:val="hybridMultilevel"/>
    <w:tmpl w:val="1EE48DE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9E574B"/>
    <w:multiLevelType w:val="hybridMultilevel"/>
    <w:tmpl w:val="4362972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6F56EF"/>
    <w:multiLevelType w:val="hybridMultilevel"/>
    <w:tmpl w:val="8A2AD3A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65EA0"/>
    <w:multiLevelType w:val="hybridMultilevel"/>
    <w:tmpl w:val="494A1F34"/>
    <w:lvl w:ilvl="0" w:tplc="0E5E7A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D4280A"/>
    <w:multiLevelType w:val="hybridMultilevel"/>
    <w:tmpl w:val="B134CF7A"/>
    <w:lvl w:ilvl="0" w:tplc="33D6014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752FAC"/>
    <w:multiLevelType w:val="hybridMultilevel"/>
    <w:tmpl w:val="0E567E8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0C7880"/>
    <w:multiLevelType w:val="hybridMultilevel"/>
    <w:tmpl w:val="F3A83438"/>
    <w:lvl w:ilvl="0" w:tplc="3B94219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D664FA6"/>
    <w:multiLevelType w:val="hybridMultilevel"/>
    <w:tmpl w:val="4EAA3A60"/>
    <w:lvl w:ilvl="0" w:tplc="04150011">
      <w:start w:val="1"/>
      <w:numFmt w:val="decimal"/>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30961B2F"/>
    <w:multiLevelType w:val="hybridMultilevel"/>
    <w:tmpl w:val="89EA62E2"/>
    <w:lvl w:ilvl="0" w:tplc="02A863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1F66C6"/>
    <w:multiLevelType w:val="hybridMultilevel"/>
    <w:tmpl w:val="BA12D1AA"/>
    <w:lvl w:ilvl="0" w:tplc="36D4BC5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C07AA6"/>
    <w:multiLevelType w:val="hybridMultilevel"/>
    <w:tmpl w:val="280CC5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3B94219C">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59D7FD3"/>
    <w:multiLevelType w:val="hybridMultilevel"/>
    <w:tmpl w:val="0DD63F72"/>
    <w:lvl w:ilvl="0" w:tplc="41FCF3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7C62EF"/>
    <w:multiLevelType w:val="hybridMultilevel"/>
    <w:tmpl w:val="8FEA6912"/>
    <w:lvl w:ilvl="0" w:tplc="6EFC301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C56C50"/>
    <w:multiLevelType w:val="hybridMultilevel"/>
    <w:tmpl w:val="F012A2F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75505EA"/>
    <w:multiLevelType w:val="hybridMultilevel"/>
    <w:tmpl w:val="5CF47474"/>
    <w:lvl w:ilvl="0" w:tplc="D9EA90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3130D5"/>
    <w:multiLevelType w:val="multilevel"/>
    <w:tmpl w:val="9872EAD8"/>
    <w:lvl w:ilvl="0">
      <w:start w:val="1"/>
      <w:numFmt w:val="decimal"/>
      <w:lvlText w:val="%1."/>
      <w:lvlJc w:val="left"/>
      <w:pPr>
        <w:ind w:left="360" w:hanging="360"/>
      </w:p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B584C6B"/>
    <w:multiLevelType w:val="hybridMultilevel"/>
    <w:tmpl w:val="6A34EA24"/>
    <w:lvl w:ilvl="0" w:tplc="05F2632C">
      <w:start w:val="1"/>
      <w:numFmt w:val="lowerLetter"/>
      <w:lvlText w:val="%1)"/>
      <w:lvlJc w:val="left"/>
      <w:pPr>
        <w:tabs>
          <w:tab w:val="num" w:pos="700"/>
        </w:tabs>
        <w:ind w:left="700" w:hanging="340"/>
      </w:pPr>
      <w:rPr>
        <w:rFonts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3B6B31FE"/>
    <w:multiLevelType w:val="hybridMultilevel"/>
    <w:tmpl w:val="AF583C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B476B"/>
    <w:multiLevelType w:val="hybridMultilevel"/>
    <w:tmpl w:val="176A939E"/>
    <w:lvl w:ilvl="0" w:tplc="ABAA1D70">
      <w:start w:val="1"/>
      <w:numFmt w:val="lowerLetter"/>
      <w:lvlText w:val="%1)"/>
      <w:lvlJc w:val="left"/>
      <w:pPr>
        <w:ind w:left="720" w:hanging="360"/>
      </w:pPr>
      <w:rPr>
        <w:rFonts w:asciiTheme="minorHAnsi" w:eastAsia="Calibri" w:hAnsiTheme="minorHAnsi" w:cstheme="minorHAnsi" w:hint="default"/>
        <w:b w:val="0"/>
        <w:sz w:val="24"/>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FBA7EBF"/>
    <w:multiLevelType w:val="hybridMultilevel"/>
    <w:tmpl w:val="D01C6982"/>
    <w:lvl w:ilvl="0" w:tplc="04150011">
      <w:start w:val="1"/>
      <w:numFmt w:val="decimal"/>
      <w:lvlText w:val="%1)"/>
      <w:lvlJc w:val="left"/>
      <w:pPr>
        <w:ind w:left="5040" w:hanging="360"/>
      </w:pPr>
    </w:lvl>
    <w:lvl w:ilvl="1" w:tplc="04150017">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1" w15:restartNumberingAfterBreak="0">
    <w:nsid w:val="3FD80A99"/>
    <w:multiLevelType w:val="hybridMultilevel"/>
    <w:tmpl w:val="782EEB5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635F14"/>
    <w:multiLevelType w:val="hybridMultilevel"/>
    <w:tmpl w:val="7EBEE00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20B5F49"/>
    <w:multiLevelType w:val="hybridMultilevel"/>
    <w:tmpl w:val="80DE5F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F878B3"/>
    <w:multiLevelType w:val="hybridMultilevel"/>
    <w:tmpl w:val="B5CAA0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3E85C88"/>
    <w:multiLevelType w:val="hybridMultilevel"/>
    <w:tmpl w:val="968868C6"/>
    <w:lvl w:ilvl="0" w:tplc="134467B0">
      <w:start w:val="1"/>
      <w:numFmt w:val="lowerLetter"/>
      <w:lvlText w:val="%1)"/>
      <w:lvlJc w:val="left"/>
      <w:pPr>
        <w:tabs>
          <w:tab w:val="num" w:pos="763"/>
        </w:tabs>
        <w:ind w:left="763" w:hanging="48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67E20B1"/>
    <w:multiLevelType w:val="hybridMultilevel"/>
    <w:tmpl w:val="29783C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8E6C93"/>
    <w:multiLevelType w:val="hybridMultilevel"/>
    <w:tmpl w:val="DABAB2CE"/>
    <w:lvl w:ilvl="0" w:tplc="BB94943E">
      <w:start w:val="1"/>
      <w:numFmt w:val="decimal"/>
      <w:lvlText w:val="%1."/>
      <w:lvlJc w:val="left"/>
      <w:pPr>
        <w:ind w:left="720" w:hanging="360"/>
      </w:pPr>
      <w:rPr>
        <w:rFonts w:hint="default"/>
      </w:rPr>
    </w:lvl>
    <w:lvl w:ilvl="1" w:tplc="3F4CC1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CA5A2A"/>
    <w:multiLevelType w:val="multilevel"/>
    <w:tmpl w:val="D2663758"/>
    <w:lvl w:ilvl="0">
      <w:start w:val="1"/>
      <w:numFmt w:val="decimal"/>
      <w:lvlText w:val="%1."/>
      <w:lvlJc w:val="left"/>
      <w:pPr>
        <w:ind w:left="360" w:hanging="360"/>
      </w:pPr>
      <w:rPr>
        <w:rFonts w:hint="default"/>
      </w:rPr>
    </w:lvl>
    <w:lvl w:ilvl="1">
      <w:start w:val="1"/>
      <w:numFmt w:val="decimal"/>
      <w:lvlText w:val="%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4C1D4797"/>
    <w:multiLevelType w:val="hybridMultilevel"/>
    <w:tmpl w:val="2004BA9A"/>
    <w:lvl w:ilvl="0" w:tplc="401A793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33AA5BB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0187FAD"/>
    <w:multiLevelType w:val="hybridMultilevel"/>
    <w:tmpl w:val="E530208E"/>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74300B"/>
    <w:multiLevelType w:val="hybridMultilevel"/>
    <w:tmpl w:val="708AC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D85B97"/>
    <w:multiLevelType w:val="hybridMultilevel"/>
    <w:tmpl w:val="E6D41944"/>
    <w:lvl w:ilvl="0" w:tplc="ED322B98">
      <w:numFmt w:val="bullet"/>
      <w:lvlText w:val="•"/>
      <w:lvlJc w:val="left"/>
      <w:pPr>
        <w:ind w:left="720" w:hanging="360"/>
      </w:pPr>
      <w:rPr>
        <w:rFonts w:ascii="Times New Roman" w:hAnsi="Times New Roman" w:cs="Times New Roman" w:hint="default"/>
        <w:color w:val="auto"/>
        <w:sz w:val="14"/>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43B2269"/>
    <w:multiLevelType w:val="hybridMultilevel"/>
    <w:tmpl w:val="BF6404EE"/>
    <w:lvl w:ilvl="0" w:tplc="6E5AFA6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15:restartNumberingAfterBreak="0">
    <w:nsid w:val="5A9F5ACB"/>
    <w:multiLevelType w:val="hybridMultilevel"/>
    <w:tmpl w:val="4C942D4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5BD952AA"/>
    <w:multiLevelType w:val="hybridMultilevel"/>
    <w:tmpl w:val="1DFCC228"/>
    <w:lvl w:ilvl="0" w:tplc="6E5AFA6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5EDF6A97"/>
    <w:multiLevelType w:val="hybridMultilevel"/>
    <w:tmpl w:val="B5CAA0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3254DA3"/>
    <w:multiLevelType w:val="hybridMultilevel"/>
    <w:tmpl w:val="48A0766E"/>
    <w:lvl w:ilvl="0" w:tplc="6D3C1F96">
      <w:start w:val="1"/>
      <w:numFmt w:val="bullet"/>
      <w:lvlText w:val=""/>
      <w:lvlJc w:val="left"/>
      <w:pPr>
        <w:ind w:left="1760" w:hanging="360"/>
      </w:pPr>
      <w:rPr>
        <w:rFonts w:ascii="Symbol" w:hAnsi="Symbol" w:cs="Times New Roman" w:hint="default"/>
      </w:r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48" w15:restartNumberingAfterBreak="0">
    <w:nsid w:val="654B4095"/>
    <w:multiLevelType w:val="hybridMultilevel"/>
    <w:tmpl w:val="9BCA3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872D6F"/>
    <w:multiLevelType w:val="hybridMultilevel"/>
    <w:tmpl w:val="E2AA3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195965"/>
    <w:multiLevelType w:val="hybridMultilevel"/>
    <w:tmpl w:val="A2566A5E"/>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0096659"/>
    <w:multiLevelType w:val="hybridMultilevel"/>
    <w:tmpl w:val="4E581E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170297"/>
    <w:multiLevelType w:val="hybridMultilevel"/>
    <w:tmpl w:val="E5E8BC14"/>
    <w:lvl w:ilvl="0" w:tplc="04150011">
      <w:start w:val="1"/>
      <w:numFmt w:val="decimal"/>
      <w:lvlText w:val="%1)"/>
      <w:lvlJc w:val="left"/>
      <w:pPr>
        <w:ind w:left="1080" w:hanging="360"/>
      </w:pPr>
    </w:lvl>
    <w:lvl w:ilvl="1" w:tplc="C9E291D6">
      <w:start w:val="1"/>
      <w:numFmt w:val="lowerLetter"/>
      <w:lvlText w:val="%2)"/>
      <w:lvlJc w:val="left"/>
      <w:pPr>
        <w:ind w:left="1800" w:hanging="360"/>
      </w:pPr>
      <w:rPr>
        <w:rFonts w:hint="default"/>
      </w:r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4D14A56"/>
    <w:multiLevelType w:val="hybridMultilevel"/>
    <w:tmpl w:val="34945A2C"/>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4" w15:restartNumberingAfterBreak="0">
    <w:nsid w:val="74FD6818"/>
    <w:multiLevelType w:val="hybridMultilevel"/>
    <w:tmpl w:val="69F2F594"/>
    <w:lvl w:ilvl="0" w:tplc="E9A60E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5494F90"/>
    <w:multiLevelType w:val="hybridMultilevel"/>
    <w:tmpl w:val="3C96DA5E"/>
    <w:lvl w:ilvl="0" w:tplc="ED322B98">
      <w:numFmt w:val="bullet"/>
      <w:lvlText w:val="•"/>
      <w:lvlJc w:val="left"/>
      <w:pPr>
        <w:ind w:left="720" w:hanging="360"/>
      </w:pPr>
      <w:rPr>
        <w:rFonts w:ascii="Times New Roman" w:hAnsi="Times New Roman" w:cs="Times New Roman" w:hint="default"/>
        <w:color w:val="auto"/>
        <w:sz w:val="14"/>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68349A5"/>
    <w:multiLevelType w:val="hybridMultilevel"/>
    <w:tmpl w:val="22A45178"/>
    <w:lvl w:ilvl="0" w:tplc="04150011">
      <w:start w:val="1"/>
      <w:numFmt w:val="decimal"/>
      <w:lvlText w:val="%1)"/>
      <w:lvlJc w:val="left"/>
      <w:pPr>
        <w:ind w:left="909" w:hanging="360"/>
      </w:pPr>
    </w:lvl>
    <w:lvl w:ilvl="1" w:tplc="04150019">
      <w:start w:val="1"/>
      <w:numFmt w:val="lowerLetter"/>
      <w:lvlText w:val="%2."/>
      <w:lvlJc w:val="left"/>
      <w:pPr>
        <w:ind w:left="1629" w:hanging="360"/>
      </w:pPr>
    </w:lvl>
    <w:lvl w:ilvl="2" w:tplc="0415001B" w:tentative="1">
      <w:start w:val="1"/>
      <w:numFmt w:val="lowerRoman"/>
      <w:lvlText w:val="%3."/>
      <w:lvlJc w:val="right"/>
      <w:pPr>
        <w:ind w:left="2349" w:hanging="180"/>
      </w:pPr>
    </w:lvl>
    <w:lvl w:ilvl="3" w:tplc="0415000F" w:tentative="1">
      <w:start w:val="1"/>
      <w:numFmt w:val="decimal"/>
      <w:lvlText w:val="%4."/>
      <w:lvlJc w:val="left"/>
      <w:pPr>
        <w:ind w:left="3069" w:hanging="360"/>
      </w:pPr>
    </w:lvl>
    <w:lvl w:ilvl="4" w:tplc="04150019" w:tentative="1">
      <w:start w:val="1"/>
      <w:numFmt w:val="lowerLetter"/>
      <w:lvlText w:val="%5."/>
      <w:lvlJc w:val="left"/>
      <w:pPr>
        <w:ind w:left="3789" w:hanging="360"/>
      </w:pPr>
    </w:lvl>
    <w:lvl w:ilvl="5" w:tplc="0415001B" w:tentative="1">
      <w:start w:val="1"/>
      <w:numFmt w:val="lowerRoman"/>
      <w:lvlText w:val="%6."/>
      <w:lvlJc w:val="right"/>
      <w:pPr>
        <w:ind w:left="4509" w:hanging="180"/>
      </w:pPr>
    </w:lvl>
    <w:lvl w:ilvl="6" w:tplc="0415000F" w:tentative="1">
      <w:start w:val="1"/>
      <w:numFmt w:val="decimal"/>
      <w:lvlText w:val="%7."/>
      <w:lvlJc w:val="left"/>
      <w:pPr>
        <w:ind w:left="5229" w:hanging="360"/>
      </w:pPr>
    </w:lvl>
    <w:lvl w:ilvl="7" w:tplc="04150019" w:tentative="1">
      <w:start w:val="1"/>
      <w:numFmt w:val="lowerLetter"/>
      <w:lvlText w:val="%8."/>
      <w:lvlJc w:val="left"/>
      <w:pPr>
        <w:ind w:left="5949" w:hanging="360"/>
      </w:pPr>
    </w:lvl>
    <w:lvl w:ilvl="8" w:tplc="0415001B" w:tentative="1">
      <w:start w:val="1"/>
      <w:numFmt w:val="lowerRoman"/>
      <w:lvlText w:val="%9."/>
      <w:lvlJc w:val="right"/>
      <w:pPr>
        <w:ind w:left="6669" w:hanging="180"/>
      </w:pPr>
    </w:lvl>
  </w:abstractNum>
  <w:abstractNum w:abstractNumId="57" w15:restartNumberingAfterBreak="0">
    <w:nsid w:val="77D16CA5"/>
    <w:multiLevelType w:val="hybridMultilevel"/>
    <w:tmpl w:val="16F40ACE"/>
    <w:lvl w:ilvl="0" w:tplc="023C07BA">
      <w:start w:val="1"/>
      <w:numFmt w:val="decimal"/>
      <w:lvlText w:val="%1."/>
      <w:lvlJc w:val="left"/>
      <w:pPr>
        <w:ind w:left="360" w:hanging="360"/>
      </w:pPr>
    </w:lvl>
    <w:lvl w:ilvl="1" w:tplc="04150019">
      <w:start w:val="1"/>
      <w:numFmt w:val="lowerLetter"/>
      <w:lvlText w:val="%2."/>
      <w:lvlJc w:val="left"/>
      <w:pPr>
        <w:ind w:left="1080" w:hanging="360"/>
      </w:pPr>
    </w:lvl>
    <w:lvl w:ilvl="2" w:tplc="F35A6F00">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5"/>
  </w:num>
  <w:num w:numId="2">
    <w:abstractNumId w:val="26"/>
  </w:num>
  <w:num w:numId="3">
    <w:abstractNumId w:val="19"/>
  </w:num>
  <w:num w:numId="4">
    <w:abstractNumId w:val="57"/>
  </w:num>
  <w:num w:numId="5">
    <w:abstractNumId w:val="49"/>
  </w:num>
  <w:num w:numId="6">
    <w:abstractNumId w:val="1"/>
  </w:num>
  <w:num w:numId="7">
    <w:abstractNumId w:val="2"/>
  </w:num>
  <w:num w:numId="8">
    <w:abstractNumId w:val="38"/>
  </w:num>
  <w:num w:numId="9">
    <w:abstractNumId w:val="20"/>
  </w:num>
  <w:num w:numId="10">
    <w:abstractNumId w:val="27"/>
  </w:num>
  <w:num w:numId="11">
    <w:abstractNumId w:val="25"/>
  </w:num>
  <w:num w:numId="12">
    <w:abstractNumId w:val="47"/>
  </w:num>
  <w:num w:numId="13">
    <w:abstractNumId w:val="23"/>
  </w:num>
  <w:num w:numId="14">
    <w:abstractNumId w:val="39"/>
  </w:num>
  <w:num w:numId="15">
    <w:abstractNumId w:val="37"/>
  </w:num>
  <w:num w:numId="16">
    <w:abstractNumId w:val="8"/>
  </w:num>
  <w:num w:numId="17">
    <w:abstractNumId w:val="36"/>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2"/>
  </w:num>
  <w:num w:numId="23">
    <w:abstractNumId w:val="10"/>
  </w:num>
  <w:num w:numId="24">
    <w:abstractNumId w:val="5"/>
  </w:num>
  <w:num w:numId="25">
    <w:abstractNumId w:val="54"/>
  </w:num>
  <w:num w:numId="26">
    <w:abstractNumId w:val="42"/>
  </w:num>
  <w:num w:numId="27">
    <w:abstractNumId w:val="55"/>
  </w:num>
  <w:num w:numId="28">
    <w:abstractNumId w:val="21"/>
  </w:num>
  <w:num w:numId="29">
    <w:abstractNumId w:val="4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7"/>
  </w:num>
  <w:num w:numId="35">
    <w:abstractNumId w:val="17"/>
  </w:num>
  <w:num w:numId="36">
    <w:abstractNumId w:val="52"/>
  </w:num>
  <w:num w:numId="37">
    <w:abstractNumId w:val="44"/>
  </w:num>
  <w:num w:numId="38">
    <w:abstractNumId w:val="24"/>
  </w:num>
  <w:num w:numId="39">
    <w:abstractNumId w:val="9"/>
  </w:num>
  <w:num w:numId="40">
    <w:abstractNumId w:val="50"/>
  </w:num>
  <w:num w:numId="41">
    <w:abstractNumId w:val="3"/>
  </w:num>
  <w:num w:numId="42">
    <w:abstractNumId w:val="4"/>
  </w:num>
  <w:num w:numId="43">
    <w:abstractNumId w:val="28"/>
  </w:num>
  <w:num w:numId="44">
    <w:abstractNumId w:val="30"/>
  </w:num>
  <w:num w:numId="45">
    <w:abstractNumId w:val="51"/>
  </w:num>
  <w:num w:numId="46">
    <w:abstractNumId w:val="33"/>
  </w:num>
  <w:num w:numId="47">
    <w:abstractNumId w:val="48"/>
  </w:num>
  <w:num w:numId="48">
    <w:abstractNumId w:val="12"/>
  </w:num>
  <w:num w:numId="49">
    <w:abstractNumId w:val="40"/>
  </w:num>
  <w:num w:numId="50">
    <w:abstractNumId w:val="31"/>
  </w:num>
  <w:num w:numId="51">
    <w:abstractNumId w:val="32"/>
  </w:num>
  <w:num w:numId="52">
    <w:abstractNumId w:val="16"/>
  </w:num>
  <w:num w:numId="53">
    <w:abstractNumId w:val="13"/>
  </w:num>
  <w:num w:numId="54">
    <w:abstractNumId w:val="18"/>
  </w:num>
  <w:num w:numId="55">
    <w:abstractNumId w:val="53"/>
  </w:num>
  <w:num w:numId="56">
    <w:abstractNumId w:val="56"/>
  </w:num>
  <w:num w:numId="57">
    <w:abstractNumId w:val="45"/>
  </w:num>
  <w:num w:numId="58">
    <w:abstractNumId w:val="43"/>
  </w:num>
  <w:num w:numId="59">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22"/>
    <w:rsid w:val="00001695"/>
    <w:rsid w:val="00015B72"/>
    <w:rsid w:val="000240F3"/>
    <w:rsid w:val="00046202"/>
    <w:rsid w:val="00052BF7"/>
    <w:rsid w:val="00054252"/>
    <w:rsid w:val="000640C4"/>
    <w:rsid w:val="00066655"/>
    <w:rsid w:val="000672D0"/>
    <w:rsid w:val="00067E1F"/>
    <w:rsid w:val="00076EC5"/>
    <w:rsid w:val="0008177D"/>
    <w:rsid w:val="00081B13"/>
    <w:rsid w:val="000857DE"/>
    <w:rsid w:val="00087DC9"/>
    <w:rsid w:val="000978EA"/>
    <w:rsid w:val="000A2ECE"/>
    <w:rsid w:val="000A7137"/>
    <w:rsid w:val="000B0470"/>
    <w:rsid w:val="000B0518"/>
    <w:rsid w:val="000C7799"/>
    <w:rsid w:val="000C7D43"/>
    <w:rsid w:val="000D4313"/>
    <w:rsid w:val="000D43A4"/>
    <w:rsid w:val="000E0BC9"/>
    <w:rsid w:val="000F2B53"/>
    <w:rsid w:val="00100BE9"/>
    <w:rsid w:val="001118A6"/>
    <w:rsid w:val="00113D2A"/>
    <w:rsid w:val="0011618A"/>
    <w:rsid w:val="00122827"/>
    <w:rsid w:val="00122936"/>
    <w:rsid w:val="00123A8C"/>
    <w:rsid w:val="00126F0D"/>
    <w:rsid w:val="00130D77"/>
    <w:rsid w:val="00142CD0"/>
    <w:rsid w:val="00150020"/>
    <w:rsid w:val="00154FDD"/>
    <w:rsid w:val="00156595"/>
    <w:rsid w:val="0016101D"/>
    <w:rsid w:val="00161717"/>
    <w:rsid w:val="00167E04"/>
    <w:rsid w:val="001704EC"/>
    <w:rsid w:val="001714C2"/>
    <w:rsid w:val="00172418"/>
    <w:rsid w:val="0017349B"/>
    <w:rsid w:val="0018568F"/>
    <w:rsid w:val="001916BB"/>
    <w:rsid w:val="00196995"/>
    <w:rsid w:val="001A0516"/>
    <w:rsid w:val="001A37D6"/>
    <w:rsid w:val="001B12B6"/>
    <w:rsid w:val="001B65DF"/>
    <w:rsid w:val="001C0FFB"/>
    <w:rsid w:val="001C53E3"/>
    <w:rsid w:val="001C6EC2"/>
    <w:rsid w:val="001C7874"/>
    <w:rsid w:val="001D0F4B"/>
    <w:rsid w:val="001D344A"/>
    <w:rsid w:val="001D69C0"/>
    <w:rsid w:val="001E2C4F"/>
    <w:rsid w:val="001F3440"/>
    <w:rsid w:val="001F5C52"/>
    <w:rsid w:val="0021407E"/>
    <w:rsid w:val="002177C4"/>
    <w:rsid w:val="00223450"/>
    <w:rsid w:val="00225156"/>
    <w:rsid w:val="00230287"/>
    <w:rsid w:val="002333E7"/>
    <w:rsid w:val="00245AEE"/>
    <w:rsid w:val="00245E21"/>
    <w:rsid w:val="002465B3"/>
    <w:rsid w:val="00252A53"/>
    <w:rsid w:val="00255362"/>
    <w:rsid w:val="002A01AD"/>
    <w:rsid w:val="002A105B"/>
    <w:rsid w:val="002A7B1D"/>
    <w:rsid w:val="002B3587"/>
    <w:rsid w:val="002B735E"/>
    <w:rsid w:val="002C28F6"/>
    <w:rsid w:val="002D4C8F"/>
    <w:rsid w:val="002F1C67"/>
    <w:rsid w:val="00305B14"/>
    <w:rsid w:val="00310E49"/>
    <w:rsid w:val="00311F0E"/>
    <w:rsid w:val="0031536F"/>
    <w:rsid w:val="00317615"/>
    <w:rsid w:val="003211D3"/>
    <w:rsid w:val="00323403"/>
    <w:rsid w:val="00323B67"/>
    <w:rsid w:val="00325405"/>
    <w:rsid w:val="00352685"/>
    <w:rsid w:val="00353A06"/>
    <w:rsid w:val="00367A91"/>
    <w:rsid w:val="00371DCD"/>
    <w:rsid w:val="003760C1"/>
    <w:rsid w:val="0039038C"/>
    <w:rsid w:val="003A5897"/>
    <w:rsid w:val="003A79F9"/>
    <w:rsid w:val="003B4A35"/>
    <w:rsid w:val="003C15E4"/>
    <w:rsid w:val="003C1FBC"/>
    <w:rsid w:val="003E2651"/>
    <w:rsid w:val="003E5F91"/>
    <w:rsid w:val="003F1893"/>
    <w:rsid w:val="0042187C"/>
    <w:rsid w:val="00426DD6"/>
    <w:rsid w:val="0043056A"/>
    <w:rsid w:val="004312AC"/>
    <w:rsid w:val="00434A56"/>
    <w:rsid w:val="004401B1"/>
    <w:rsid w:val="00447C3C"/>
    <w:rsid w:val="00464F0A"/>
    <w:rsid w:val="004705A6"/>
    <w:rsid w:val="00475FC9"/>
    <w:rsid w:val="004918DF"/>
    <w:rsid w:val="00492368"/>
    <w:rsid w:val="00497FA0"/>
    <w:rsid w:val="004A1340"/>
    <w:rsid w:val="004B651F"/>
    <w:rsid w:val="004B71FB"/>
    <w:rsid w:val="004C1CA0"/>
    <w:rsid w:val="005014C8"/>
    <w:rsid w:val="00504E66"/>
    <w:rsid w:val="005131B0"/>
    <w:rsid w:val="005174C6"/>
    <w:rsid w:val="0052137E"/>
    <w:rsid w:val="00533D85"/>
    <w:rsid w:val="005352B4"/>
    <w:rsid w:val="0054019D"/>
    <w:rsid w:val="00546A4B"/>
    <w:rsid w:val="00551D60"/>
    <w:rsid w:val="00566874"/>
    <w:rsid w:val="00572AC7"/>
    <w:rsid w:val="00576FB0"/>
    <w:rsid w:val="00582E41"/>
    <w:rsid w:val="00584EC6"/>
    <w:rsid w:val="00592C8B"/>
    <w:rsid w:val="00594241"/>
    <w:rsid w:val="005A2F54"/>
    <w:rsid w:val="005A5A0D"/>
    <w:rsid w:val="005B02F8"/>
    <w:rsid w:val="005B294D"/>
    <w:rsid w:val="005B3D92"/>
    <w:rsid w:val="005B4D60"/>
    <w:rsid w:val="005B5612"/>
    <w:rsid w:val="005C3585"/>
    <w:rsid w:val="005C4713"/>
    <w:rsid w:val="005C58A0"/>
    <w:rsid w:val="005C7B9E"/>
    <w:rsid w:val="005D3341"/>
    <w:rsid w:val="005D5A23"/>
    <w:rsid w:val="005E1F5A"/>
    <w:rsid w:val="005E2BE4"/>
    <w:rsid w:val="005E4460"/>
    <w:rsid w:val="005F2968"/>
    <w:rsid w:val="005F6DFA"/>
    <w:rsid w:val="00601698"/>
    <w:rsid w:val="00602989"/>
    <w:rsid w:val="00612110"/>
    <w:rsid w:val="00623329"/>
    <w:rsid w:val="00626F97"/>
    <w:rsid w:val="0063207B"/>
    <w:rsid w:val="00635C85"/>
    <w:rsid w:val="006414E9"/>
    <w:rsid w:val="00646F2B"/>
    <w:rsid w:val="0065044E"/>
    <w:rsid w:val="006540B6"/>
    <w:rsid w:val="00655347"/>
    <w:rsid w:val="00655F2F"/>
    <w:rsid w:val="00657B8D"/>
    <w:rsid w:val="00672C02"/>
    <w:rsid w:val="00677D58"/>
    <w:rsid w:val="00684E26"/>
    <w:rsid w:val="00695A0F"/>
    <w:rsid w:val="006971AA"/>
    <w:rsid w:val="006A074E"/>
    <w:rsid w:val="006A1FD6"/>
    <w:rsid w:val="006A6F3F"/>
    <w:rsid w:val="006B6E61"/>
    <w:rsid w:val="006C0C9B"/>
    <w:rsid w:val="006C5801"/>
    <w:rsid w:val="006C6F6A"/>
    <w:rsid w:val="006D2BBB"/>
    <w:rsid w:val="006D3797"/>
    <w:rsid w:val="006D73A3"/>
    <w:rsid w:val="006D742D"/>
    <w:rsid w:val="006E1806"/>
    <w:rsid w:val="006E3F9E"/>
    <w:rsid w:val="006E7CBB"/>
    <w:rsid w:val="006F1271"/>
    <w:rsid w:val="006F1C69"/>
    <w:rsid w:val="006F1E3A"/>
    <w:rsid w:val="006F7915"/>
    <w:rsid w:val="007057FA"/>
    <w:rsid w:val="00710F3F"/>
    <w:rsid w:val="00714F4A"/>
    <w:rsid w:val="00721E3F"/>
    <w:rsid w:val="0072662F"/>
    <w:rsid w:val="007371C1"/>
    <w:rsid w:val="007377E9"/>
    <w:rsid w:val="00742AD6"/>
    <w:rsid w:val="007569F3"/>
    <w:rsid w:val="007615D1"/>
    <w:rsid w:val="0077535F"/>
    <w:rsid w:val="0079266A"/>
    <w:rsid w:val="00793136"/>
    <w:rsid w:val="00793BC9"/>
    <w:rsid w:val="00797CE1"/>
    <w:rsid w:val="007A6709"/>
    <w:rsid w:val="007B0506"/>
    <w:rsid w:val="007B0CAC"/>
    <w:rsid w:val="007B5DD9"/>
    <w:rsid w:val="007B640F"/>
    <w:rsid w:val="007B7CFE"/>
    <w:rsid w:val="007C64A3"/>
    <w:rsid w:val="007C7582"/>
    <w:rsid w:val="007E1E22"/>
    <w:rsid w:val="007E57E9"/>
    <w:rsid w:val="007E7117"/>
    <w:rsid w:val="007F082E"/>
    <w:rsid w:val="007F2445"/>
    <w:rsid w:val="007F24F3"/>
    <w:rsid w:val="0080113D"/>
    <w:rsid w:val="0080155B"/>
    <w:rsid w:val="008020E2"/>
    <w:rsid w:val="00805E68"/>
    <w:rsid w:val="00806E6A"/>
    <w:rsid w:val="008146F1"/>
    <w:rsid w:val="00820F2D"/>
    <w:rsid w:val="008245BA"/>
    <w:rsid w:val="008247FC"/>
    <w:rsid w:val="008322F2"/>
    <w:rsid w:val="0083533F"/>
    <w:rsid w:val="0084258F"/>
    <w:rsid w:val="008505B2"/>
    <w:rsid w:val="0085245D"/>
    <w:rsid w:val="00853D2E"/>
    <w:rsid w:val="00854C40"/>
    <w:rsid w:val="00863922"/>
    <w:rsid w:val="0086719C"/>
    <w:rsid w:val="00873800"/>
    <w:rsid w:val="00882319"/>
    <w:rsid w:val="00885115"/>
    <w:rsid w:val="0088554C"/>
    <w:rsid w:val="008873F3"/>
    <w:rsid w:val="00891C56"/>
    <w:rsid w:val="00892A70"/>
    <w:rsid w:val="00894CAB"/>
    <w:rsid w:val="008A16B8"/>
    <w:rsid w:val="008B396F"/>
    <w:rsid w:val="008B5ECF"/>
    <w:rsid w:val="008C123B"/>
    <w:rsid w:val="008C3A01"/>
    <w:rsid w:val="008D3543"/>
    <w:rsid w:val="008E6E5D"/>
    <w:rsid w:val="008F242A"/>
    <w:rsid w:val="008F436D"/>
    <w:rsid w:val="008F548B"/>
    <w:rsid w:val="00906744"/>
    <w:rsid w:val="00907D17"/>
    <w:rsid w:val="00912EDE"/>
    <w:rsid w:val="0093179D"/>
    <w:rsid w:val="0094406B"/>
    <w:rsid w:val="009561C1"/>
    <w:rsid w:val="00956994"/>
    <w:rsid w:val="00957883"/>
    <w:rsid w:val="00967062"/>
    <w:rsid w:val="0097387B"/>
    <w:rsid w:val="009A44BC"/>
    <w:rsid w:val="009B69D3"/>
    <w:rsid w:val="009C1030"/>
    <w:rsid w:val="009C6147"/>
    <w:rsid w:val="009C7D80"/>
    <w:rsid w:val="009D7ED4"/>
    <w:rsid w:val="009E4EC6"/>
    <w:rsid w:val="009E5C53"/>
    <w:rsid w:val="009F097B"/>
    <w:rsid w:val="009F7DCB"/>
    <w:rsid w:val="00A02776"/>
    <w:rsid w:val="00A11102"/>
    <w:rsid w:val="00A136C9"/>
    <w:rsid w:val="00A14D2E"/>
    <w:rsid w:val="00A152C9"/>
    <w:rsid w:val="00A16E1F"/>
    <w:rsid w:val="00A24CBE"/>
    <w:rsid w:val="00A31107"/>
    <w:rsid w:val="00A3761B"/>
    <w:rsid w:val="00A42D59"/>
    <w:rsid w:val="00A50A98"/>
    <w:rsid w:val="00A50F43"/>
    <w:rsid w:val="00A542F5"/>
    <w:rsid w:val="00A56A60"/>
    <w:rsid w:val="00A61F77"/>
    <w:rsid w:val="00A666AF"/>
    <w:rsid w:val="00A7478F"/>
    <w:rsid w:val="00A74E9A"/>
    <w:rsid w:val="00A828A3"/>
    <w:rsid w:val="00A84812"/>
    <w:rsid w:val="00A869A1"/>
    <w:rsid w:val="00A90A0E"/>
    <w:rsid w:val="00A95D6A"/>
    <w:rsid w:val="00AA56D8"/>
    <w:rsid w:val="00AB19A5"/>
    <w:rsid w:val="00AE152F"/>
    <w:rsid w:val="00AE1B0E"/>
    <w:rsid w:val="00AE64D2"/>
    <w:rsid w:val="00AF0680"/>
    <w:rsid w:val="00AF1B38"/>
    <w:rsid w:val="00AF7687"/>
    <w:rsid w:val="00B1245A"/>
    <w:rsid w:val="00B16DF6"/>
    <w:rsid w:val="00B2170C"/>
    <w:rsid w:val="00B270B8"/>
    <w:rsid w:val="00B27B19"/>
    <w:rsid w:val="00B34408"/>
    <w:rsid w:val="00B355B7"/>
    <w:rsid w:val="00B368C8"/>
    <w:rsid w:val="00B37587"/>
    <w:rsid w:val="00B427EA"/>
    <w:rsid w:val="00B43666"/>
    <w:rsid w:val="00B4581F"/>
    <w:rsid w:val="00B56975"/>
    <w:rsid w:val="00B66C56"/>
    <w:rsid w:val="00B71B26"/>
    <w:rsid w:val="00B7373B"/>
    <w:rsid w:val="00B75F0C"/>
    <w:rsid w:val="00B82207"/>
    <w:rsid w:val="00B827FA"/>
    <w:rsid w:val="00B82A30"/>
    <w:rsid w:val="00B85F7F"/>
    <w:rsid w:val="00B87B25"/>
    <w:rsid w:val="00B9672B"/>
    <w:rsid w:val="00BA03AB"/>
    <w:rsid w:val="00BA19FF"/>
    <w:rsid w:val="00BA34EF"/>
    <w:rsid w:val="00BB085F"/>
    <w:rsid w:val="00BB1B7B"/>
    <w:rsid w:val="00BB4F81"/>
    <w:rsid w:val="00BB7555"/>
    <w:rsid w:val="00BD01AB"/>
    <w:rsid w:val="00BD6669"/>
    <w:rsid w:val="00BE2153"/>
    <w:rsid w:val="00BE66B6"/>
    <w:rsid w:val="00BE68F6"/>
    <w:rsid w:val="00BF003A"/>
    <w:rsid w:val="00BF03B4"/>
    <w:rsid w:val="00BF1A1C"/>
    <w:rsid w:val="00BF4713"/>
    <w:rsid w:val="00BF7FF5"/>
    <w:rsid w:val="00C01629"/>
    <w:rsid w:val="00C02625"/>
    <w:rsid w:val="00C100CE"/>
    <w:rsid w:val="00C14F7B"/>
    <w:rsid w:val="00C168E8"/>
    <w:rsid w:val="00C21BD3"/>
    <w:rsid w:val="00C24C5D"/>
    <w:rsid w:val="00C279E7"/>
    <w:rsid w:val="00C35766"/>
    <w:rsid w:val="00C52067"/>
    <w:rsid w:val="00C54297"/>
    <w:rsid w:val="00C56CBC"/>
    <w:rsid w:val="00C62825"/>
    <w:rsid w:val="00C65406"/>
    <w:rsid w:val="00C67C74"/>
    <w:rsid w:val="00C765D0"/>
    <w:rsid w:val="00C80AE4"/>
    <w:rsid w:val="00C82615"/>
    <w:rsid w:val="00C9024A"/>
    <w:rsid w:val="00C93012"/>
    <w:rsid w:val="00CA509A"/>
    <w:rsid w:val="00CA5CE2"/>
    <w:rsid w:val="00CA64B9"/>
    <w:rsid w:val="00CA7D5C"/>
    <w:rsid w:val="00CB7ACA"/>
    <w:rsid w:val="00CB7F91"/>
    <w:rsid w:val="00CC2E09"/>
    <w:rsid w:val="00CC4493"/>
    <w:rsid w:val="00CC6431"/>
    <w:rsid w:val="00CD0B98"/>
    <w:rsid w:val="00CF087E"/>
    <w:rsid w:val="00CF1AC9"/>
    <w:rsid w:val="00CF3093"/>
    <w:rsid w:val="00D0345D"/>
    <w:rsid w:val="00D14DFB"/>
    <w:rsid w:val="00D16892"/>
    <w:rsid w:val="00D25DFF"/>
    <w:rsid w:val="00D26B0B"/>
    <w:rsid w:val="00D274DB"/>
    <w:rsid w:val="00D330A7"/>
    <w:rsid w:val="00D41B8C"/>
    <w:rsid w:val="00D46FD5"/>
    <w:rsid w:val="00D4721F"/>
    <w:rsid w:val="00D733BF"/>
    <w:rsid w:val="00D763BC"/>
    <w:rsid w:val="00D815B2"/>
    <w:rsid w:val="00DB10A6"/>
    <w:rsid w:val="00DC1F29"/>
    <w:rsid w:val="00DE3686"/>
    <w:rsid w:val="00DF083B"/>
    <w:rsid w:val="00DF1E15"/>
    <w:rsid w:val="00DF3E16"/>
    <w:rsid w:val="00DF7167"/>
    <w:rsid w:val="00E01A15"/>
    <w:rsid w:val="00E11528"/>
    <w:rsid w:val="00E1658E"/>
    <w:rsid w:val="00E324EA"/>
    <w:rsid w:val="00E3746F"/>
    <w:rsid w:val="00E40252"/>
    <w:rsid w:val="00E41B29"/>
    <w:rsid w:val="00E46320"/>
    <w:rsid w:val="00E46637"/>
    <w:rsid w:val="00E6232B"/>
    <w:rsid w:val="00E63F6A"/>
    <w:rsid w:val="00E65D6F"/>
    <w:rsid w:val="00E705EF"/>
    <w:rsid w:val="00E70BC2"/>
    <w:rsid w:val="00E70DFB"/>
    <w:rsid w:val="00E72C7E"/>
    <w:rsid w:val="00E7675E"/>
    <w:rsid w:val="00E77001"/>
    <w:rsid w:val="00E8477A"/>
    <w:rsid w:val="00E91669"/>
    <w:rsid w:val="00E96AB9"/>
    <w:rsid w:val="00EA5E3E"/>
    <w:rsid w:val="00EB5A28"/>
    <w:rsid w:val="00EB5D3F"/>
    <w:rsid w:val="00EC106A"/>
    <w:rsid w:val="00ED76CF"/>
    <w:rsid w:val="00EE42D2"/>
    <w:rsid w:val="00EF3229"/>
    <w:rsid w:val="00EF5BD2"/>
    <w:rsid w:val="00EF61E8"/>
    <w:rsid w:val="00F025B9"/>
    <w:rsid w:val="00F159E0"/>
    <w:rsid w:val="00F1740C"/>
    <w:rsid w:val="00F20873"/>
    <w:rsid w:val="00F240F0"/>
    <w:rsid w:val="00F445BC"/>
    <w:rsid w:val="00F50AF8"/>
    <w:rsid w:val="00F56CC2"/>
    <w:rsid w:val="00F62245"/>
    <w:rsid w:val="00F70E21"/>
    <w:rsid w:val="00F720FF"/>
    <w:rsid w:val="00F72FC4"/>
    <w:rsid w:val="00F73F82"/>
    <w:rsid w:val="00F74072"/>
    <w:rsid w:val="00F76E06"/>
    <w:rsid w:val="00F848D5"/>
    <w:rsid w:val="00F931C2"/>
    <w:rsid w:val="00FB2AF0"/>
    <w:rsid w:val="00FC0331"/>
    <w:rsid w:val="00FC5181"/>
    <w:rsid w:val="00FD3DA4"/>
    <w:rsid w:val="00FD72CB"/>
    <w:rsid w:val="00FE1B26"/>
    <w:rsid w:val="00FF344F"/>
    <w:rsid w:val="00FF382D"/>
    <w:rsid w:val="00FF38A1"/>
    <w:rsid w:val="03DFD0B0"/>
    <w:rsid w:val="12DEDD99"/>
    <w:rsid w:val="17525F6B"/>
    <w:rsid w:val="296FF872"/>
    <w:rsid w:val="373BA84E"/>
    <w:rsid w:val="3848939E"/>
    <w:rsid w:val="3E56CAD8"/>
    <w:rsid w:val="5DA56E87"/>
    <w:rsid w:val="7DB66E4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AADC"/>
  <w15:docId w15:val="{2541A1E0-1D35-411C-B637-5AC91BF0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E3F"/>
    <w:pPr>
      <w:spacing w:after="160" w:line="259" w:lineRule="auto"/>
    </w:pPr>
    <w:rPr>
      <w:sz w:val="22"/>
      <w:szCs w:val="22"/>
      <w:lang w:eastAsia="en-US"/>
    </w:rPr>
  </w:style>
  <w:style w:type="paragraph" w:styleId="Nagwek1">
    <w:name w:val="heading 1"/>
    <w:basedOn w:val="Normalny"/>
    <w:next w:val="Normalny"/>
    <w:link w:val="Nagwek1Znak"/>
    <w:uiPriority w:val="9"/>
    <w:qFormat/>
    <w:rsid w:val="00BF003A"/>
    <w:pPr>
      <w:widowControl w:val="0"/>
      <w:autoSpaceDE w:val="0"/>
      <w:autoSpaceDN w:val="0"/>
      <w:adjustRightInd w:val="0"/>
      <w:spacing w:before="240" w:after="0" w:line="360" w:lineRule="auto"/>
      <w:ind w:right="142"/>
      <w:outlineLvl w:val="0"/>
    </w:pPr>
    <w:rPr>
      <w:rFonts w:asciiTheme="minorHAnsi" w:eastAsia="Times New Roman" w:hAnsiTheme="minorHAnsi" w:cstheme="minorHAnsi"/>
      <w:b/>
      <w:sz w:val="24"/>
      <w:szCs w:val="24"/>
      <w:lang w:eastAsia="pl-PL"/>
    </w:rPr>
  </w:style>
  <w:style w:type="paragraph" w:styleId="Nagwek2">
    <w:name w:val="heading 2"/>
    <w:basedOn w:val="Nagwek1"/>
    <w:next w:val="Normalny"/>
    <w:link w:val="Nagwek2Znak"/>
    <w:uiPriority w:val="9"/>
    <w:unhideWhenUsed/>
    <w:qFormat/>
    <w:rsid w:val="00BF003A"/>
    <w:pPr>
      <w:outlineLvl w:val="1"/>
    </w:pPr>
  </w:style>
  <w:style w:type="paragraph" w:styleId="Nagwek3">
    <w:name w:val="heading 3"/>
    <w:basedOn w:val="Normalny"/>
    <w:next w:val="Normalny"/>
    <w:link w:val="Nagwek3Znak"/>
    <w:uiPriority w:val="9"/>
    <w:unhideWhenUsed/>
    <w:qFormat/>
    <w:rsid w:val="00E70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E1E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E22"/>
  </w:style>
  <w:style w:type="paragraph" w:styleId="Tekstkomentarza">
    <w:name w:val="annotation text"/>
    <w:basedOn w:val="Normalny"/>
    <w:link w:val="TekstkomentarzaZnak"/>
    <w:uiPriority w:val="99"/>
    <w:unhideWhenUsed/>
    <w:rsid w:val="007E1E22"/>
    <w:pPr>
      <w:spacing w:line="240" w:lineRule="auto"/>
    </w:pPr>
    <w:rPr>
      <w:sz w:val="20"/>
      <w:szCs w:val="20"/>
    </w:rPr>
  </w:style>
  <w:style w:type="character" w:customStyle="1" w:styleId="TekstkomentarzaZnak">
    <w:name w:val="Tekst komentarza Znak"/>
    <w:link w:val="Tekstkomentarza"/>
    <w:uiPriority w:val="99"/>
    <w:rsid w:val="007E1E22"/>
    <w:rPr>
      <w:sz w:val="20"/>
      <w:szCs w:val="20"/>
    </w:rPr>
  </w:style>
  <w:style w:type="character" w:styleId="Numerstrony">
    <w:name w:val="page number"/>
    <w:semiHidden/>
    <w:rsid w:val="007E1E22"/>
    <w:rPr>
      <w:rFonts w:ascii="Times New Roman" w:hAnsi="Times New Roman" w:cs="Times New Roman"/>
    </w:rPr>
  </w:style>
  <w:style w:type="character" w:styleId="Odwoaniedokomentarza">
    <w:name w:val="annotation reference"/>
    <w:uiPriority w:val="99"/>
    <w:semiHidden/>
    <w:unhideWhenUsed/>
    <w:rsid w:val="007E1E22"/>
    <w:rPr>
      <w:sz w:val="16"/>
      <w:szCs w:val="16"/>
    </w:rPr>
  </w:style>
  <w:style w:type="paragraph" w:styleId="Tekstprzypisudolnego">
    <w:name w:val="footnote text"/>
    <w:basedOn w:val="Normalny"/>
    <w:link w:val="TekstprzypisudolnegoZnak"/>
    <w:uiPriority w:val="99"/>
    <w:semiHidden/>
    <w:unhideWhenUsed/>
    <w:rsid w:val="007E1E2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semiHidden/>
    <w:rsid w:val="007E1E22"/>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7E1E22"/>
    <w:rPr>
      <w:vertAlign w:val="superscript"/>
    </w:rPr>
  </w:style>
  <w:style w:type="paragraph" w:styleId="Tekstdymka">
    <w:name w:val="Balloon Text"/>
    <w:basedOn w:val="Normalny"/>
    <w:link w:val="TekstdymkaZnak"/>
    <w:uiPriority w:val="99"/>
    <w:semiHidden/>
    <w:unhideWhenUsed/>
    <w:rsid w:val="007E1E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E1E22"/>
    <w:rPr>
      <w:rFonts w:ascii="Segoe UI" w:hAnsi="Segoe UI" w:cs="Segoe UI"/>
      <w:sz w:val="18"/>
      <w:szCs w:val="18"/>
    </w:rPr>
  </w:style>
  <w:style w:type="paragraph" w:styleId="Akapitzlist">
    <w:name w:val="List Paragraph"/>
    <w:basedOn w:val="Normalny"/>
    <w:uiPriority w:val="34"/>
    <w:qFormat/>
    <w:rsid w:val="00882319"/>
    <w:pPr>
      <w:ind w:left="720"/>
      <w:contextualSpacing/>
    </w:pPr>
  </w:style>
  <w:style w:type="character" w:customStyle="1" w:styleId="alb">
    <w:name w:val="a_lb"/>
    <w:basedOn w:val="Domylnaczcionkaakapitu"/>
    <w:rsid w:val="006A1FD6"/>
  </w:style>
  <w:style w:type="character" w:styleId="Hipercze">
    <w:name w:val="Hyperlink"/>
    <w:uiPriority w:val="99"/>
    <w:unhideWhenUsed/>
    <w:rsid w:val="006A1FD6"/>
    <w:rPr>
      <w:color w:val="0000FF"/>
      <w:u w:val="single"/>
    </w:rPr>
  </w:style>
  <w:style w:type="character" w:styleId="Uwydatnienie">
    <w:name w:val="Emphasis"/>
    <w:uiPriority w:val="20"/>
    <w:qFormat/>
    <w:rsid w:val="006A1FD6"/>
    <w:rPr>
      <w:i/>
      <w:iCs/>
    </w:rPr>
  </w:style>
  <w:style w:type="paragraph" w:styleId="Tematkomentarza">
    <w:name w:val="annotation subject"/>
    <w:basedOn w:val="Tekstkomentarza"/>
    <w:next w:val="Tekstkomentarza"/>
    <w:link w:val="TematkomentarzaZnak"/>
    <w:uiPriority w:val="99"/>
    <w:semiHidden/>
    <w:unhideWhenUsed/>
    <w:rsid w:val="00CC4493"/>
    <w:pPr>
      <w:spacing w:line="259" w:lineRule="auto"/>
    </w:pPr>
    <w:rPr>
      <w:b/>
      <w:bCs/>
    </w:rPr>
  </w:style>
  <w:style w:type="character" w:customStyle="1" w:styleId="TematkomentarzaZnak">
    <w:name w:val="Temat komentarza Znak"/>
    <w:link w:val="Tematkomentarza"/>
    <w:uiPriority w:val="99"/>
    <w:semiHidden/>
    <w:rsid w:val="00CC4493"/>
    <w:rPr>
      <w:b/>
      <w:bCs/>
      <w:sz w:val="20"/>
      <w:szCs w:val="20"/>
      <w:lang w:eastAsia="en-US"/>
    </w:rPr>
  </w:style>
  <w:style w:type="character" w:customStyle="1" w:styleId="highlight">
    <w:name w:val="highlight"/>
    <w:rsid w:val="00A3761B"/>
  </w:style>
  <w:style w:type="character" w:customStyle="1" w:styleId="Nagwek3Znak">
    <w:name w:val="Nagłówek 3 Znak"/>
    <w:basedOn w:val="Domylnaczcionkaakapitu"/>
    <w:link w:val="Nagwek3"/>
    <w:uiPriority w:val="9"/>
    <w:rsid w:val="00E705EF"/>
    <w:rPr>
      <w:rFonts w:asciiTheme="majorHAnsi" w:eastAsiaTheme="majorEastAsia" w:hAnsiTheme="majorHAnsi" w:cstheme="majorBidi"/>
      <w:color w:val="1F3763" w:themeColor="accent1" w:themeShade="7F"/>
      <w:sz w:val="24"/>
      <w:szCs w:val="24"/>
      <w:lang w:eastAsia="en-US"/>
    </w:rPr>
  </w:style>
  <w:style w:type="paragraph" w:styleId="NormalnyWeb">
    <w:name w:val="Normal (Web)"/>
    <w:basedOn w:val="Normalny"/>
    <w:uiPriority w:val="99"/>
    <w:semiHidden/>
    <w:unhideWhenUsed/>
    <w:rsid w:val="006D742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6D742D"/>
    <w:rPr>
      <w:b/>
      <w:bCs/>
    </w:rPr>
  </w:style>
  <w:style w:type="paragraph" w:customStyle="1" w:styleId="post-date">
    <w:name w:val="post-date"/>
    <w:basedOn w:val="Normalny"/>
    <w:rsid w:val="006D742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markedcontent">
    <w:name w:val="markedcontent"/>
    <w:basedOn w:val="Domylnaczcionkaakapitu"/>
    <w:rsid w:val="006D742D"/>
  </w:style>
  <w:style w:type="character" w:customStyle="1" w:styleId="text-justify">
    <w:name w:val="text-justify"/>
    <w:basedOn w:val="Domylnaczcionkaakapitu"/>
    <w:rsid w:val="00F56CC2"/>
  </w:style>
  <w:style w:type="paragraph" w:styleId="Poprawka">
    <w:name w:val="Revision"/>
    <w:hidden/>
    <w:uiPriority w:val="99"/>
    <w:semiHidden/>
    <w:rsid w:val="0093179D"/>
    <w:rPr>
      <w:sz w:val="22"/>
      <w:szCs w:val="22"/>
      <w:lang w:eastAsia="en-US"/>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paragraph" w:styleId="Tekstpodstawowy">
    <w:name w:val="Body Text"/>
    <w:basedOn w:val="Normalny"/>
    <w:link w:val="TekstpodstawowyZnak"/>
    <w:rsid w:val="001F5C52"/>
    <w:pPr>
      <w:widowControl w:val="0"/>
      <w:adjustRightInd w:val="0"/>
      <w:spacing w:after="0" w:line="480" w:lineRule="auto"/>
      <w:jc w:val="both"/>
      <w:textAlignment w:val="baseline"/>
    </w:pPr>
    <w:rPr>
      <w:rFonts w:ascii="Albertus Medium" w:eastAsia="Times New Roman" w:hAnsi="Albertus Medium"/>
      <w:sz w:val="24"/>
      <w:szCs w:val="20"/>
      <w:lang w:eastAsia="pl-PL"/>
    </w:rPr>
  </w:style>
  <w:style w:type="character" w:customStyle="1" w:styleId="TekstpodstawowyZnak">
    <w:name w:val="Tekst podstawowy Znak"/>
    <w:basedOn w:val="Domylnaczcionkaakapitu"/>
    <w:link w:val="Tekstpodstawowy"/>
    <w:rsid w:val="001F5C52"/>
    <w:rPr>
      <w:rFonts w:ascii="Albertus Medium" w:eastAsia="Times New Roman" w:hAnsi="Albertus Medium"/>
      <w:sz w:val="24"/>
      <w:lang w:eastAsia="pl-PL"/>
    </w:rPr>
  </w:style>
  <w:style w:type="character" w:customStyle="1" w:styleId="Nagwek1Znak">
    <w:name w:val="Nagłówek 1 Znak"/>
    <w:basedOn w:val="Domylnaczcionkaakapitu"/>
    <w:link w:val="Nagwek1"/>
    <w:uiPriority w:val="9"/>
    <w:rsid w:val="00BF003A"/>
    <w:rPr>
      <w:rFonts w:asciiTheme="minorHAnsi" w:eastAsia="Times New Roman" w:hAnsiTheme="minorHAnsi" w:cstheme="minorHAnsi"/>
      <w:b/>
      <w:sz w:val="24"/>
      <w:szCs w:val="24"/>
      <w:lang w:eastAsia="pl-PL"/>
    </w:rPr>
  </w:style>
  <w:style w:type="character" w:customStyle="1" w:styleId="Nagwek2Znak">
    <w:name w:val="Nagłówek 2 Znak"/>
    <w:basedOn w:val="Domylnaczcionkaakapitu"/>
    <w:link w:val="Nagwek2"/>
    <w:uiPriority w:val="9"/>
    <w:rsid w:val="00BF003A"/>
    <w:rPr>
      <w:rFonts w:asciiTheme="minorHAnsi" w:eastAsia="Times New Roman" w:hAnsiTheme="minorHAnsi" w:cstheme="minorHAnsi"/>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5874">
      <w:bodyDiv w:val="1"/>
      <w:marLeft w:val="0"/>
      <w:marRight w:val="0"/>
      <w:marTop w:val="0"/>
      <w:marBottom w:val="0"/>
      <w:divBdr>
        <w:top w:val="none" w:sz="0" w:space="0" w:color="auto"/>
        <w:left w:val="none" w:sz="0" w:space="0" w:color="auto"/>
        <w:bottom w:val="none" w:sz="0" w:space="0" w:color="auto"/>
        <w:right w:val="none" w:sz="0" w:space="0" w:color="auto"/>
      </w:divBdr>
    </w:div>
    <w:div w:id="733890992">
      <w:bodyDiv w:val="1"/>
      <w:marLeft w:val="0"/>
      <w:marRight w:val="0"/>
      <w:marTop w:val="0"/>
      <w:marBottom w:val="0"/>
      <w:divBdr>
        <w:top w:val="none" w:sz="0" w:space="0" w:color="auto"/>
        <w:left w:val="none" w:sz="0" w:space="0" w:color="auto"/>
        <w:bottom w:val="none" w:sz="0" w:space="0" w:color="auto"/>
        <w:right w:val="none" w:sz="0" w:space="0" w:color="auto"/>
      </w:divBdr>
      <w:divsChild>
        <w:div w:id="1180316603">
          <w:marLeft w:val="0"/>
          <w:marRight w:val="0"/>
          <w:marTop w:val="0"/>
          <w:marBottom w:val="0"/>
          <w:divBdr>
            <w:top w:val="none" w:sz="0" w:space="0" w:color="auto"/>
            <w:left w:val="none" w:sz="0" w:space="0" w:color="auto"/>
            <w:bottom w:val="none" w:sz="0" w:space="0" w:color="auto"/>
            <w:right w:val="none" w:sz="0" w:space="0" w:color="auto"/>
          </w:divBdr>
        </w:div>
      </w:divsChild>
    </w:div>
    <w:div w:id="970011810">
      <w:bodyDiv w:val="1"/>
      <w:marLeft w:val="0"/>
      <w:marRight w:val="0"/>
      <w:marTop w:val="0"/>
      <w:marBottom w:val="0"/>
      <w:divBdr>
        <w:top w:val="none" w:sz="0" w:space="0" w:color="auto"/>
        <w:left w:val="none" w:sz="0" w:space="0" w:color="auto"/>
        <w:bottom w:val="none" w:sz="0" w:space="0" w:color="auto"/>
        <w:right w:val="none" w:sz="0" w:space="0" w:color="auto"/>
      </w:divBdr>
    </w:div>
    <w:div w:id="1226794077">
      <w:bodyDiv w:val="1"/>
      <w:marLeft w:val="0"/>
      <w:marRight w:val="0"/>
      <w:marTop w:val="0"/>
      <w:marBottom w:val="0"/>
      <w:divBdr>
        <w:top w:val="none" w:sz="0" w:space="0" w:color="auto"/>
        <w:left w:val="none" w:sz="0" w:space="0" w:color="auto"/>
        <w:bottom w:val="none" w:sz="0" w:space="0" w:color="auto"/>
        <w:right w:val="none" w:sz="0" w:space="0" w:color="auto"/>
      </w:divBdr>
      <w:divsChild>
        <w:div w:id="242450403">
          <w:marLeft w:val="0"/>
          <w:marRight w:val="0"/>
          <w:marTop w:val="0"/>
          <w:marBottom w:val="0"/>
          <w:divBdr>
            <w:top w:val="none" w:sz="0" w:space="0" w:color="auto"/>
            <w:left w:val="none" w:sz="0" w:space="0" w:color="auto"/>
            <w:bottom w:val="none" w:sz="0" w:space="0" w:color="auto"/>
            <w:right w:val="none" w:sz="0" w:space="0" w:color="auto"/>
          </w:divBdr>
        </w:div>
        <w:div w:id="396441934">
          <w:marLeft w:val="0"/>
          <w:marRight w:val="0"/>
          <w:marTop w:val="0"/>
          <w:marBottom w:val="0"/>
          <w:divBdr>
            <w:top w:val="none" w:sz="0" w:space="0" w:color="auto"/>
            <w:left w:val="none" w:sz="0" w:space="0" w:color="auto"/>
            <w:bottom w:val="none" w:sz="0" w:space="0" w:color="auto"/>
            <w:right w:val="none" w:sz="0" w:space="0" w:color="auto"/>
          </w:divBdr>
        </w:div>
        <w:div w:id="2010719232">
          <w:marLeft w:val="0"/>
          <w:marRight w:val="0"/>
          <w:marTop w:val="0"/>
          <w:marBottom w:val="0"/>
          <w:divBdr>
            <w:top w:val="none" w:sz="0" w:space="0" w:color="auto"/>
            <w:left w:val="none" w:sz="0" w:space="0" w:color="auto"/>
            <w:bottom w:val="none" w:sz="0" w:space="0" w:color="auto"/>
            <w:right w:val="none" w:sz="0" w:space="0" w:color="auto"/>
          </w:divBdr>
          <w:divsChild>
            <w:div w:id="1827361374">
              <w:marLeft w:val="0"/>
              <w:marRight w:val="0"/>
              <w:marTop w:val="0"/>
              <w:marBottom w:val="0"/>
              <w:divBdr>
                <w:top w:val="none" w:sz="0" w:space="0" w:color="auto"/>
                <w:left w:val="none" w:sz="0" w:space="0" w:color="auto"/>
                <w:bottom w:val="none" w:sz="0" w:space="0" w:color="auto"/>
                <w:right w:val="none" w:sz="0" w:space="0" w:color="auto"/>
              </w:divBdr>
              <w:divsChild>
                <w:div w:id="210070195">
                  <w:marLeft w:val="0"/>
                  <w:marRight w:val="0"/>
                  <w:marTop w:val="0"/>
                  <w:marBottom w:val="0"/>
                  <w:divBdr>
                    <w:top w:val="none" w:sz="0" w:space="0" w:color="auto"/>
                    <w:left w:val="none" w:sz="0" w:space="0" w:color="auto"/>
                    <w:bottom w:val="none" w:sz="0" w:space="0" w:color="auto"/>
                    <w:right w:val="none" w:sz="0" w:space="0" w:color="auto"/>
                  </w:divBdr>
                </w:div>
                <w:div w:id="1574850492">
                  <w:marLeft w:val="0"/>
                  <w:marRight w:val="0"/>
                  <w:marTop w:val="0"/>
                  <w:marBottom w:val="0"/>
                  <w:divBdr>
                    <w:top w:val="none" w:sz="0" w:space="0" w:color="auto"/>
                    <w:left w:val="none" w:sz="0" w:space="0" w:color="auto"/>
                    <w:bottom w:val="none" w:sz="0" w:space="0" w:color="auto"/>
                    <w:right w:val="none" w:sz="0" w:space="0" w:color="auto"/>
                  </w:divBdr>
                </w:div>
              </w:divsChild>
            </w:div>
            <w:div w:id="2127233381">
              <w:marLeft w:val="0"/>
              <w:marRight w:val="0"/>
              <w:marTop w:val="0"/>
              <w:marBottom w:val="0"/>
              <w:divBdr>
                <w:top w:val="none" w:sz="0" w:space="0" w:color="auto"/>
                <w:left w:val="none" w:sz="0" w:space="0" w:color="auto"/>
                <w:bottom w:val="none" w:sz="0" w:space="0" w:color="auto"/>
                <w:right w:val="none" w:sz="0" w:space="0" w:color="auto"/>
              </w:divBdr>
              <w:divsChild>
                <w:div w:id="248390599">
                  <w:marLeft w:val="0"/>
                  <w:marRight w:val="0"/>
                  <w:marTop w:val="0"/>
                  <w:marBottom w:val="0"/>
                  <w:divBdr>
                    <w:top w:val="none" w:sz="0" w:space="0" w:color="auto"/>
                    <w:left w:val="none" w:sz="0" w:space="0" w:color="auto"/>
                    <w:bottom w:val="none" w:sz="0" w:space="0" w:color="auto"/>
                    <w:right w:val="none" w:sz="0" w:space="0" w:color="auto"/>
                  </w:divBdr>
                </w:div>
                <w:div w:id="7368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14482">
      <w:bodyDiv w:val="1"/>
      <w:marLeft w:val="0"/>
      <w:marRight w:val="0"/>
      <w:marTop w:val="0"/>
      <w:marBottom w:val="0"/>
      <w:divBdr>
        <w:top w:val="none" w:sz="0" w:space="0" w:color="auto"/>
        <w:left w:val="none" w:sz="0" w:space="0" w:color="auto"/>
        <w:bottom w:val="none" w:sz="0" w:space="0" w:color="auto"/>
        <w:right w:val="none" w:sz="0" w:space="0" w:color="auto"/>
      </w:divBdr>
      <w:divsChild>
        <w:div w:id="1425298691">
          <w:marLeft w:val="0"/>
          <w:marRight w:val="0"/>
          <w:marTop w:val="0"/>
          <w:marBottom w:val="0"/>
          <w:divBdr>
            <w:top w:val="none" w:sz="0" w:space="0" w:color="auto"/>
            <w:left w:val="none" w:sz="0" w:space="0" w:color="auto"/>
            <w:bottom w:val="none" w:sz="0" w:space="0" w:color="auto"/>
            <w:right w:val="none" w:sz="0" w:space="0" w:color="auto"/>
          </w:divBdr>
          <w:divsChild>
            <w:div w:id="1736928676">
              <w:marLeft w:val="0"/>
              <w:marRight w:val="0"/>
              <w:marTop w:val="0"/>
              <w:marBottom w:val="0"/>
              <w:divBdr>
                <w:top w:val="none" w:sz="0" w:space="0" w:color="auto"/>
                <w:left w:val="none" w:sz="0" w:space="0" w:color="auto"/>
                <w:bottom w:val="none" w:sz="0" w:space="0" w:color="auto"/>
                <w:right w:val="none" w:sz="0" w:space="0" w:color="auto"/>
              </w:divBdr>
            </w:div>
            <w:div w:id="75711066">
              <w:marLeft w:val="0"/>
              <w:marRight w:val="0"/>
              <w:marTop w:val="0"/>
              <w:marBottom w:val="0"/>
              <w:divBdr>
                <w:top w:val="none" w:sz="0" w:space="0" w:color="auto"/>
                <w:left w:val="none" w:sz="0" w:space="0" w:color="auto"/>
                <w:bottom w:val="none" w:sz="0" w:space="0" w:color="auto"/>
                <w:right w:val="none" w:sz="0" w:space="0" w:color="auto"/>
              </w:divBdr>
              <w:divsChild>
                <w:div w:id="1424956302">
                  <w:marLeft w:val="0"/>
                  <w:marRight w:val="0"/>
                  <w:marTop w:val="0"/>
                  <w:marBottom w:val="0"/>
                  <w:divBdr>
                    <w:top w:val="none" w:sz="0" w:space="0" w:color="auto"/>
                    <w:left w:val="none" w:sz="0" w:space="0" w:color="auto"/>
                    <w:bottom w:val="none" w:sz="0" w:space="0" w:color="auto"/>
                    <w:right w:val="none" w:sz="0" w:space="0" w:color="auto"/>
                  </w:divBdr>
                </w:div>
                <w:div w:id="973951537">
                  <w:marLeft w:val="0"/>
                  <w:marRight w:val="0"/>
                  <w:marTop w:val="0"/>
                  <w:marBottom w:val="0"/>
                  <w:divBdr>
                    <w:top w:val="none" w:sz="0" w:space="0" w:color="auto"/>
                    <w:left w:val="none" w:sz="0" w:space="0" w:color="auto"/>
                    <w:bottom w:val="none" w:sz="0" w:space="0" w:color="auto"/>
                    <w:right w:val="none" w:sz="0" w:space="0" w:color="auto"/>
                  </w:divBdr>
                  <w:divsChild>
                    <w:div w:id="451749488">
                      <w:marLeft w:val="0"/>
                      <w:marRight w:val="0"/>
                      <w:marTop w:val="0"/>
                      <w:marBottom w:val="0"/>
                      <w:divBdr>
                        <w:top w:val="none" w:sz="0" w:space="0" w:color="auto"/>
                        <w:left w:val="none" w:sz="0" w:space="0" w:color="auto"/>
                        <w:bottom w:val="none" w:sz="0" w:space="0" w:color="auto"/>
                        <w:right w:val="none" w:sz="0" w:space="0" w:color="auto"/>
                      </w:divBdr>
                    </w:div>
                  </w:divsChild>
                </w:div>
                <w:div w:id="201213430">
                  <w:marLeft w:val="0"/>
                  <w:marRight w:val="0"/>
                  <w:marTop w:val="0"/>
                  <w:marBottom w:val="0"/>
                  <w:divBdr>
                    <w:top w:val="none" w:sz="0" w:space="0" w:color="auto"/>
                    <w:left w:val="none" w:sz="0" w:space="0" w:color="auto"/>
                    <w:bottom w:val="none" w:sz="0" w:space="0" w:color="auto"/>
                    <w:right w:val="none" w:sz="0" w:space="0" w:color="auto"/>
                  </w:divBdr>
                  <w:divsChild>
                    <w:div w:id="8931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08990">
              <w:marLeft w:val="0"/>
              <w:marRight w:val="0"/>
              <w:marTop w:val="0"/>
              <w:marBottom w:val="0"/>
              <w:divBdr>
                <w:top w:val="none" w:sz="0" w:space="0" w:color="auto"/>
                <w:left w:val="none" w:sz="0" w:space="0" w:color="auto"/>
                <w:bottom w:val="none" w:sz="0" w:space="0" w:color="auto"/>
                <w:right w:val="none" w:sz="0" w:space="0" w:color="auto"/>
              </w:divBdr>
              <w:divsChild>
                <w:div w:id="42533771">
                  <w:marLeft w:val="0"/>
                  <w:marRight w:val="0"/>
                  <w:marTop w:val="0"/>
                  <w:marBottom w:val="0"/>
                  <w:divBdr>
                    <w:top w:val="none" w:sz="0" w:space="0" w:color="auto"/>
                    <w:left w:val="none" w:sz="0" w:space="0" w:color="auto"/>
                    <w:bottom w:val="none" w:sz="0" w:space="0" w:color="auto"/>
                    <w:right w:val="none" w:sz="0" w:space="0" w:color="auto"/>
                  </w:divBdr>
                </w:div>
                <w:div w:id="784882816">
                  <w:marLeft w:val="0"/>
                  <w:marRight w:val="0"/>
                  <w:marTop w:val="0"/>
                  <w:marBottom w:val="0"/>
                  <w:divBdr>
                    <w:top w:val="none" w:sz="0" w:space="0" w:color="auto"/>
                    <w:left w:val="none" w:sz="0" w:space="0" w:color="auto"/>
                    <w:bottom w:val="none" w:sz="0" w:space="0" w:color="auto"/>
                    <w:right w:val="none" w:sz="0" w:space="0" w:color="auto"/>
                  </w:divBdr>
                  <w:divsChild>
                    <w:div w:id="1868904099">
                      <w:marLeft w:val="0"/>
                      <w:marRight w:val="0"/>
                      <w:marTop w:val="0"/>
                      <w:marBottom w:val="0"/>
                      <w:divBdr>
                        <w:top w:val="none" w:sz="0" w:space="0" w:color="auto"/>
                        <w:left w:val="none" w:sz="0" w:space="0" w:color="auto"/>
                        <w:bottom w:val="none" w:sz="0" w:space="0" w:color="auto"/>
                        <w:right w:val="none" w:sz="0" w:space="0" w:color="auto"/>
                      </w:divBdr>
                    </w:div>
                  </w:divsChild>
                </w:div>
                <w:div w:id="388847372">
                  <w:marLeft w:val="0"/>
                  <w:marRight w:val="0"/>
                  <w:marTop w:val="0"/>
                  <w:marBottom w:val="0"/>
                  <w:divBdr>
                    <w:top w:val="none" w:sz="0" w:space="0" w:color="auto"/>
                    <w:left w:val="none" w:sz="0" w:space="0" w:color="auto"/>
                    <w:bottom w:val="none" w:sz="0" w:space="0" w:color="auto"/>
                    <w:right w:val="none" w:sz="0" w:space="0" w:color="auto"/>
                  </w:divBdr>
                  <w:divsChild>
                    <w:div w:id="12829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04219">
          <w:marLeft w:val="0"/>
          <w:marRight w:val="0"/>
          <w:marTop w:val="0"/>
          <w:marBottom w:val="0"/>
          <w:divBdr>
            <w:top w:val="none" w:sz="0" w:space="0" w:color="auto"/>
            <w:left w:val="none" w:sz="0" w:space="0" w:color="auto"/>
            <w:bottom w:val="none" w:sz="0" w:space="0" w:color="auto"/>
            <w:right w:val="none" w:sz="0" w:space="0" w:color="auto"/>
          </w:divBdr>
          <w:divsChild>
            <w:div w:id="2134864194">
              <w:marLeft w:val="0"/>
              <w:marRight w:val="0"/>
              <w:marTop w:val="0"/>
              <w:marBottom w:val="0"/>
              <w:divBdr>
                <w:top w:val="none" w:sz="0" w:space="0" w:color="auto"/>
                <w:left w:val="none" w:sz="0" w:space="0" w:color="auto"/>
                <w:bottom w:val="none" w:sz="0" w:space="0" w:color="auto"/>
                <w:right w:val="none" w:sz="0" w:space="0" w:color="auto"/>
              </w:divBdr>
            </w:div>
            <w:div w:id="1667243313">
              <w:marLeft w:val="0"/>
              <w:marRight w:val="0"/>
              <w:marTop w:val="0"/>
              <w:marBottom w:val="0"/>
              <w:divBdr>
                <w:top w:val="none" w:sz="0" w:space="0" w:color="auto"/>
                <w:left w:val="none" w:sz="0" w:space="0" w:color="auto"/>
                <w:bottom w:val="none" w:sz="0" w:space="0" w:color="auto"/>
                <w:right w:val="none" w:sz="0" w:space="0" w:color="auto"/>
              </w:divBdr>
              <w:divsChild>
                <w:div w:id="185946424">
                  <w:marLeft w:val="0"/>
                  <w:marRight w:val="0"/>
                  <w:marTop w:val="0"/>
                  <w:marBottom w:val="0"/>
                  <w:divBdr>
                    <w:top w:val="none" w:sz="0" w:space="0" w:color="auto"/>
                    <w:left w:val="none" w:sz="0" w:space="0" w:color="auto"/>
                    <w:bottom w:val="none" w:sz="0" w:space="0" w:color="auto"/>
                    <w:right w:val="none" w:sz="0" w:space="0" w:color="auto"/>
                  </w:divBdr>
                </w:div>
              </w:divsChild>
            </w:div>
            <w:div w:id="1629238828">
              <w:marLeft w:val="0"/>
              <w:marRight w:val="0"/>
              <w:marTop w:val="0"/>
              <w:marBottom w:val="0"/>
              <w:divBdr>
                <w:top w:val="none" w:sz="0" w:space="0" w:color="auto"/>
                <w:left w:val="none" w:sz="0" w:space="0" w:color="auto"/>
                <w:bottom w:val="none" w:sz="0" w:space="0" w:color="auto"/>
                <w:right w:val="none" w:sz="0" w:space="0" w:color="auto"/>
              </w:divBdr>
              <w:divsChild>
                <w:div w:id="17557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7267">
      <w:bodyDiv w:val="1"/>
      <w:marLeft w:val="0"/>
      <w:marRight w:val="0"/>
      <w:marTop w:val="0"/>
      <w:marBottom w:val="0"/>
      <w:divBdr>
        <w:top w:val="none" w:sz="0" w:space="0" w:color="auto"/>
        <w:left w:val="none" w:sz="0" w:space="0" w:color="auto"/>
        <w:bottom w:val="none" w:sz="0" w:space="0" w:color="auto"/>
        <w:right w:val="none" w:sz="0" w:space="0" w:color="auto"/>
      </w:divBdr>
      <w:divsChild>
        <w:div w:id="328795923">
          <w:marLeft w:val="0"/>
          <w:marRight w:val="0"/>
          <w:marTop w:val="0"/>
          <w:marBottom w:val="0"/>
          <w:divBdr>
            <w:top w:val="none" w:sz="0" w:space="0" w:color="auto"/>
            <w:left w:val="none" w:sz="0" w:space="0" w:color="auto"/>
            <w:bottom w:val="none" w:sz="0" w:space="0" w:color="auto"/>
            <w:right w:val="none" w:sz="0" w:space="0" w:color="auto"/>
          </w:divBdr>
        </w:div>
      </w:divsChild>
    </w:div>
    <w:div w:id="1890527625">
      <w:bodyDiv w:val="1"/>
      <w:marLeft w:val="0"/>
      <w:marRight w:val="0"/>
      <w:marTop w:val="0"/>
      <w:marBottom w:val="0"/>
      <w:divBdr>
        <w:top w:val="none" w:sz="0" w:space="0" w:color="auto"/>
        <w:left w:val="none" w:sz="0" w:space="0" w:color="auto"/>
        <w:bottom w:val="none" w:sz="0" w:space="0" w:color="auto"/>
        <w:right w:val="none" w:sz="0" w:space="0" w:color="auto"/>
      </w:divBdr>
      <w:divsChild>
        <w:div w:id="570383913">
          <w:marLeft w:val="0"/>
          <w:marRight w:val="0"/>
          <w:marTop w:val="0"/>
          <w:marBottom w:val="0"/>
          <w:divBdr>
            <w:top w:val="none" w:sz="0" w:space="0" w:color="auto"/>
            <w:left w:val="none" w:sz="0" w:space="0" w:color="auto"/>
            <w:bottom w:val="none" w:sz="0" w:space="0" w:color="auto"/>
            <w:right w:val="none" w:sz="0" w:space="0" w:color="auto"/>
          </w:divBdr>
        </w:div>
        <w:div w:id="1644500637">
          <w:marLeft w:val="0"/>
          <w:marRight w:val="0"/>
          <w:marTop w:val="0"/>
          <w:marBottom w:val="0"/>
          <w:divBdr>
            <w:top w:val="none" w:sz="0" w:space="0" w:color="auto"/>
            <w:left w:val="none" w:sz="0" w:space="0" w:color="auto"/>
            <w:bottom w:val="none" w:sz="0" w:space="0" w:color="auto"/>
            <w:right w:val="none" w:sz="0" w:space="0" w:color="auto"/>
          </w:divBdr>
          <w:divsChild>
            <w:div w:id="1423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0976">
      <w:bodyDiv w:val="1"/>
      <w:marLeft w:val="0"/>
      <w:marRight w:val="0"/>
      <w:marTop w:val="0"/>
      <w:marBottom w:val="0"/>
      <w:divBdr>
        <w:top w:val="none" w:sz="0" w:space="0" w:color="auto"/>
        <w:left w:val="none" w:sz="0" w:space="0" w:color="auto"/>
        <w:bottom w:val="none" w:sz="0" w:space="0" w:color="auto"/>
        <w:right w:val="none" w:sz="0" w:space="0" w:color="auto"/>
      </w:divBdr>
    </w:div>
    <w:div w:id="2023704164">
      <w:bodyDiv w:val="1"/>
      <w:marLeft w:val="0"/>
      <w:marRight w:val="0"/>
      <w:marTop w:val="0"/>
      <w:marBottom w:val="0"/>
      <w:divBdr>
        <w:top w:val="none" w:sz="0" w:space="0" w:color="auto"/>
        <w:left w:val="none" w:sz="0" w:space="0" w:color="auto"/>
        <w:bottom w:val="none" w:sz="0" w:space="0" w:color="auto"/>
        <w:right w:val="none" w:sz="0" w:space="0" w:color="auto"/>
      </w:divBdr>
      <w:divsChild>
        <w:div w:id="1904681185">
          <w:marLeft w:val="0"/>
          <w:marRight w:val="0"/>
          <w:marTop w:val="0"/>
          <w:marBottom w:val="0"/>
          <w:divBdr>
            <w:top w:val="none" w:sz="0" w:space="0" w:color="auto"/>
            <w:left w:val="none" w:sz="0" w:space="0" w:color="auto"/>
            <w:bottom w:val="none" w:sz="0" w:space="0" w:color="auto"/>
            <w:right w:val="none" w:sz="0" w:space="0" w:color="auto"/>
          </w:divBdr>
        </w:div>
        <w:div w:id="194059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D4FBD89E904C4593B6EABFC99639F6" ma:contentTypeVersion="14" ma:contentTypeDescription="Create a new document." ma:contentTypeScope="" ma:versionID="cc49fd53b90b775a67243c23f772740b">
  <xsd:schema xmlns:xsd="http://www.w3.org/2001/XMLSchema" xmlns:xs="http://www.w3.org/2001/XMLSchema" xmlns:p="http://schemas.microsoft.com/office/2006/metadata/properties" xmlns:ns3="35a35de3-e6fa-4d88-a16b-1933be7b0c27" xmlns:ns4="712eb64f-abea-4501-a747-c76c12a9e51d" targetNamespace="http://schemas.microsoft.com/office/2006/metadata/properties" ma:root="true" ma:fieldsID="1dd3a989a6f0da819d5ba9b7bd2387be" ns3:_="" ns4:_="">
    <xsd:import namespace="35a35de3-e6fa-4d88-a16b-1933be7b0c27"/>
    <xsd:import namespace="712eb64f-abea-4501-a747-c76c12a9e5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5de3-e6fa-4d88-a16b-1933be7b0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2eb64f-abea-4501-a747-c76c12a9e5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BC91-52B4-4949-A7D1-F474329E170F}">
  <ds:schemaRefs>
    <ds:schemaRef ds:uri="http://schemas.microsoft.com/sharepoint/v3/contenttype/forms"/>
  </ds:schemaRefs>
</ds:datastoreItem>
</file>

<file path=customXml/itemProps2.xml><?xml version="1.0" encoding="utf-8"?>
<ds:datastoreItem xmlns:ds="http://schemas.openxmlformats.org/officeDocument/2006/customXml" ds:itemID="{56BC5AFB-9EE4-46BB-81A0-526BF4C54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5de3-e6fa-4d88-a16b-1933be7b0c27"/>
    <ds:schemaRef ds:uri="712eb64f-abea-4501-a747-c76c12a9e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D4410-B1BD-4207-A4CB-718FAD05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5180</Words>
  <Characters>31082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520.2022 zał.1 Postępowanie w sprawie nadania stopnia doktora</vt:lpstr>
    </vt:vector>
  </TitlesOfParts>
  <Company>Uniwesytet Medyczny w Bialymstoku</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520.2022 appx. 1 The procedure for conferring the doctoral degree at the MUB</dc:title>
  <dc:creator>UMB</dc:creator>
  <cp:lastModifiedBy>Emilia Snarska</cp:lastModifiedBy>
  <cp:revision>12</cp:revision>
  <cp:lastPrinted>2022-12-23T13:28:00Z</cp:lastPrinted>
  <dcterms:created xsi:type="dcterms:W3CDTF">2022-12-23T13:28:00Z</dcterms:created>
  <dcterms:modified xsi:type="dcterms:W3CDTF">2023-01-31T08:56:00Z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0x010100EFD4FBD89E904C4593B6EABFC99639F6</vt:lpwstr>
  </property>
</Properties>
</file>