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6B" w:rsidRPr="00F9580E" w:rsidRDefault="007D0C4F" w:rsidP="000861FA">
      <w:pPr>
        <w:spacing w:after="240" w:line="276" w:lineRule="auto"/>
        <w:rPr>
          <w:rFonts w:asciiTheme="minorHAnsi" w:hAnsiTheme="minorHAnsi" w:cstheme="minorHAnsi"/>
        </w:rPr>
      </w:pPr>
      <w:r w:rsidRPr="00F9580E">
        <w:rPr>
          <w:rFonts w:asciiTheme="minorHAnsi" w:hAnsiTheme="minorHAnsi" w:cstheme="minorHAnsi"/>
        </w:rPr>
        <w:t xml:space="preserve">Załącznik nr 8 do </w:t>
      </w:r>
      <w:r w:rsidR="009B1D68" w:rsidRPr="00F9580E">
        <w:rPr>
          <w:rFonts w:asciiTheme="minorHAnsi" w:hAnsiTheme="minorHAnsi" w:cstheme="minorHAnsi"/>
          <w:bCs/>
        </w:rPr>
        <w:t xml:space="preserve">Regulaminu </w:t>
      </w:r>
      <w:r w:rsidR="000861FA" w:rsidRPr="00F9580E">
        <w:rPr>
          <w:rFonts w:ascii="Calibri" w:hAnsi="Calibri" w:cs="Calibri"/>
          <w:bCs/>
        </w:rPr>
        <w:t>świadczeń dla studen</w:t>
      </w:r>
      <w:r w:rsidR="00EA2E61">
        <w:rPr>
          <w:rFonts w:ascii="Calibri" w:hAnsi="Calibri" w:cs="Calibri"/>
          <w:bCs/>
        </w:rPr>
        <w:t>tów UMB, wprowadzony Zarządzeniem</w:t>
      </w:r>
      <w:r w:rsidR="000861FA" w:rsidRPr="00F9580E">
        <w:rPr>
          <w:rFonts w:ascii="Calibri" w:hAnsi="Calibri" w:cs="Calibri"/>
          <w:bCs/>
        </w:rPr>
        <w:t xml:space="preserve"> </w:t>
      </w:r>
      <w:r w:rsidR="00DF5122">
        <w:rPr>
          <w:rFonts w:asciiTheme="minorHAnsi" w:hAnsiTheme="minorHAnsi" w:cstheme="minorHAnsi"/>
          <w:bCs/>
        </w:rPr>
        <w:t>nr 54/2022 Rektora UMB z dnia 13.06.2022 r.</w:t>
      </w:r>
      <w:bookmarkStart w:id="0" w:name="_GoBack"/>
      <w:bookmarkEnd w:id="0"/>
      <w:r w:rsidR="00555CA3">
        <w:rPr>
          <w:rFonts w:asciiTheme="minorHAnsi" w:hAnsiTheme="minorHAnsi" w:cstheme="minorHAnsi"/>
          <w:bCs/>
        </w:rPr>
        <w:t>.</w:t>
      </w:r>
    </w:p>
    <w:p w:rsidR="000861FA" w:rsidRPr="00F9580E" w:rsidRDefault="000861FA" w:rsidP="000861FA">
      <w:pPr>
        <w:pStyle w:val="Tytu"/>
        <w:spacing w:after="240"/>
      </w:pPr>
      <w:r w:rsidRPr="00F9580E">
        <w:t>OŚWIADCZENIE DLA UNIWERSYTETU MEDYCZNEGO W BIAŁYMSTOKU O DOCHODZIE NIEPODLEGAJĄCYM OPODATKOWANIU PODATKIEM DOCHODOWYM</w:t>
      </w:r>
    </w:p>
    <w:p w:rsidR="005A056B" w:rsidRPr="00F9580E" w:rsidRDefault="000861FA" w:rsidP="000861FA">
      <w:pPr>
        <w:tabs>
          <w:tab w:val="right" w:leader="dot" w:pos="1134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Pr="00F9580E">
        <w:rPr>
          <w:rFonts w:asciiTheme="minorHAnsi" w:hAnsiTheme="minorHAnsi" w:cstheme="minorHAnsi"/>
          <w:sz w:val="22"/>
          <w:szCs w:val="22"/>
        </w:rPr>
        <w:tab/>
      </w:r>
    </w:p>
    <w:p w:rsidR="005A056B" w:rsidRPr="00F9580E" w:rsidRDefault="000861FA" w:rsidP="000861FA">
      <w:pPr>
        <w:tabs>
          <w:tab w:val="right" w:leader="dot" w:pos="1134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Adres: </w:t>
      </w:r>
      <w:r w:rsidRPr="00F9580E">
        <w:rPr>
          <w:rFonts w:asciiTheme="minorHAnsi" w:hAnsiTheme="minorHAnsi" w:cstheme="minorHAnsi"/>
          <w:sz w:val="22"/>
          <w:szCs w:val="22"/>
        </w:rPr>
        <w:tab/>
      </w:r>
    </w:p>
    <w:p w:rsidR="005A056B" w:rsidRPr="00F9580E" w:rsidRDefault="005A056B" w:rsidP="000861F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Oświadczam, że w roku kalendarzowym ……………………</w:t>
      </w:r>
      <w:r w:rsidRPr="00F958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sz w:val="22"/>
          <w:szCs w:val="22"/>
        </w:rPr>
        <w:t>uzyskałam/em dochód netto w wysokości</w:t>
      </w:r>
      <w:r w:rsidR="00D5483B" w:rsidRPr="00F9580E">
        <w:rPr>
          <w:rFonts w:asciiTheme="minorHAnsi" w:hAnsiTheme="minorHAnsi" w:cstheme="minorHAnsi"/>
          <w:sz w:val="22"/>
          <w:szCs w:val="22"/>
        </w:rPr>
        <w:t xml:space="preserve">: ………………………….. </w:t>
      </w:r>
      <w:r w:rsidR="00D5483B" w:rsidRPr="00F9580E">
        <w:rPr>
          <w:rFonts w:asciiTheme="minorHAnsi" w:hAnsiTheme="minorHAnsi" w:cstheme="minorHAnsi"/>
          <w:b/>
          <w:sz w:val="22"/>
          <w:szCs w:val="22"/>
        </w:rPr>
        <w:t>zł netto.</w:t>
      </w:r>
    </w:p>
    <w:p w:rsidR="005A056B" w:rsidRPr="00F9580E" w:rsidRDefault="005A056B" w:rsidP="000861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z tytułu:</w:t>
      </w:r>
    </w:p>
    <w:p w:rsidR="00D5483B" w:rsidRPr="00F9580E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ab/>
      </w:r>
      <w:r w:rsidRPr="00F9580E">
        <w:rPr>
          <w:rFonts w:asciiTheme="minorHAnsi" w:hAnsiTheme="minorHAnsi" w:cstheme="minorHAnsi"/>
          <w:sz w:val="22"/>
          <w:szCs w:val="22"/>
        </w:rPr>
        <w:tab/>
        <w:t xml:space="preserve">w wysokości: </w:t>
      </w:r>
      <w:r w:rsidRPr="00F9580E">
        <w:rPr>
          <w:rFonts w:asciiTheme="minorHAnsi" w:hAnsiTheme="minorHAnsi" w:cstheme="minorHAnsi"/>
          <w:sz w:val="22"/>
          <w:szCs w:val="22"/>
        </w:rPr>
        <w:tab/>
      </w:r>
    </w:p>
    <w:p w:rsidR="00D5483B" w:rsidRPr="00F9580E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="Calibri" w:hAnsi="Calibri" w:cs="Calibri"/>
          <w:sz w:val="22"/>
          <w:szCs w:val="22"/>
        </w:rPr>
      </w:pPr>
      <w:r w:rsidRPr="00F9580E">
        <w:rPr>
          <w:rFonts w:ascii="Calibri" w:hAnsi="Calibri" w:cs="Calibri"/>
          <w:sz w:val="22"/>
          <w:szCs w:val="22"/>
        </w:rPr>
        <w:tab/>
      </w:r>
      <w:r w:rsidRPr="00F9580E">
        <w:rPr>
          <w:rFonts w:ascii="Calibri" w:hAnsi="Calibri" w:cs="Calibri"/>
          <w:sz w:val="22"/>
          <w:szCs w:val="22"/>
        </w:rPr>
        <w:tab/>
        <w:t xml:space="preserve">w wysokości: </w:t>
      </w:r>
      <w:r w:rsidRPr="00F9580E">
        <w:rPr>
          <w:rFonts w:ascii="Calibri" w:hAnsi="Calibri" w:cs="Calibri"/>
          <w:sz w:val="22"/>
          <w:szCs w:val="22"/>
        </w:rPr>
        <w:tab/>
      </w:r>
    </w:p>
    <w:p w:rsidR="00D5483B" w:rsidRPr="00F9580E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="Calibri" w:hAnsi="Calibri" w:cs="Calibri"/>
          <w:sz w:val="22"/>
          <w:szCs w:val="22"/>
        </w:rPr>
      </w:pPr>
      <w:r w:rsidRPr="00F9580E">
        <w:rPr>
          <w:rFonts w:ascii="Calibri" w:hAnsi="Calibri" w:cs="Calibri"/>
          <w:sz w:val="22"/>
          <w:szCs w:val="22"/>
        </w:rPr>
        <w:tab/>
      </w:r>
      <w:r w:rsidRPr="00F9580E">
        <w:rPr>
          <w:rFonts w:ascii="Calibri" w:hAnsi="Calibri" w:cs="Calibri"/>
          <w:sz w:val="22"/>
          <w:szCs w:val="22"/>
        </w:rPr>
        <w:tab/>
        <w:t xml:space="preserve">w wysokości: </w:t>
      </w:r>
      <w:r w:rsidRPr="00F9580E">
        <w:rPr>
          <w:rFonts w:ascii="Calibri" w:hAnsi="Calibri" w:cs="Calibri"/>
          <w:sz w:val="22"/>
          <w:szCs w:val="22"/>
        </w:rPr>
        <w:tab/>
      </w:r>
    </w:p>
    <w:p w:rsidR="005A056B" w:rsidRPr="00F9580E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after="240" w:line="276" w:lineRule="auto"/>
        <w:rPr>
          <w:rFonts w:ascii="Calibri" w:hAnsi="Calibri" w:cs="Calibri"/>
          <w:sz w:val="22"/>
          <w:szCs w:val="22"/>
        </w:rPr>
      </w:pPr>
      <w:r w:rsidRPr="00F9580E">
        <w:rPr>
          <w:rFonts w:ascii="Calibri" w:hAnsi="Calibri" w:cs="Calibri"/>
          <w:sz w:val="22"/>
          <w:szCs w:val="22"/>
        </w:rPr>
        <w:tab/>
      </w:r>
      <w:r w:rsidRPr="00F9580E">
        <w:rPr>
          <w:rFonts w:ascii="Calibri" w:hAnsi="Calibri" w:cs="Calibri"/>
          <w:sz w:val="22"/>
          <w:szCs w:val="22"/>
        </w:rPr>
        <w:tab/>
        <w:t xml:space="preserve">w wysokości: </w:t>
      </w:r>
      <w:r w:rsidRPr="00F9580E">
        <w:rPr>
          <w:rFonts w:ascii="Calibri" w:hAnsi="Calibri" w:cs="Calibri"/>
          <w:sz w:val="22"/>
          <w:szCs w:val="22"/>
        </w:rPr>
        <w:tab/>
      </w:r>
      <w:r w:rsidR="005A056B" w:rsidRPr="00F9580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493E" w:rsidRPr="00F9580E" w:rsidRDefault="00AD590C" w:rsidP="00D5483B">
      <w:pPr>
        <w:autoSpaceDE/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9580E">
        <w:rPr>
          <w:rFonts w:asciiTheme="minorHAnsi" w:hAnsiTheme="minorHAnsi" w:cstheme="minorHAnsi"/>
          <w:b/>
          <w:sz w:val="22"/>
          <w:szCs w:val="22"/>
        </w:rPr>
        <w:t>J</w:t>
      </w:r>
      <w:r w:rsidR="002E493E" w:rsidRPr="00F9580E">
        <w:rPr>
          <w:rFonts w:asciiTheme="minorHAnsi" w:hAnsiTheme="minorHAnsi" w:cstheme="minorHAnsi"/>
          <w:b/>
          <w:sz w:val="22"/>
          <w:szCs w:val="22"/>
        </w:rPr>
        <w:t>estem świadomy/świadoma odpowiedzialności karnej za złożenie fałszywego oświadczenia</w:t>
      </w:r>
      <w:r w:rsidR="00656AF9" w:rsidRPr="00F9580E">
        <w:rPr>
          <w:rFonts w:asciiTheme="minorHAnsi" w:hAnsiTheme="minorHAnsi" w:cstheme="minorHAnsi"/>
          <w:b/>
          <w:sz w:val="22"/>
          <w:szCs w:val="22"/>
        </w:rPr>
        <w:t xml:space="preserve"> oraz oświadczam, że zapoznałem/zapoznałam się z treścią poniższego pouczenia</w:t>
      </w:r>
      <w:r w:rsidR="002E493E" w:rsidRPr="00F9580E">
        <w:rPr>
          <w:rFonts w:asciiTheme="minorHAnsi" w:hAnsiTheme="minorHAnsi" w:cstheme="minorHAnsi"/>
          <w:b/>
          <w:sz w:val="22"/>
          <w:szCs w:val="22"/>
        </w:rPr>
        <w:t>.</w:t>
      </w:r>
    </w:p>
    <w:p w:rsidR="005A056B" w:rsidRPr="00F9580E" w:rsidRDefault="00D5483B" w:rsidP="00D5483B">
      <w:pPr>
        <w:tabs>
          <w:tab w:val="right" w:leader="dot" w:pos="737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ab/>
      </w:r>
    </w:p>
    <w:p w:rsidR="005A056B" w:rsidRPr="00F9580E" w:rsidRDefault="00D5483B" w:rsidP="00D5483B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(</w:t>
      </w:r>
      <w:r w:rsidR="005A056B" w:rsidRPr="00F9580E">
        <w:rPr>
          <w:rFonts w:asciiTheme="minorHAnsi" w:hAnsiTheme="minorHAnsi" w:cstheme="minorHAnsi"/>
          <w:sz w:val="22"/>
          <w:szCs w:val="22"/>
        </w:rPr>
        <w:t>miejscowość, data</w:t>
      </w:r>
      <w:r w:rsidRPr="00F9580E">
        <w:rPr>
          <w:rFonts w:asciiTheme="minorHAnsi" w:hAnsiTheme="minorHAnsi" w:cstheme="minorHAnsi"/>
          <w:sz w:val="22"/>
          <w:szCs w:val="22"/>
        </w:rPr>
        <w:t xml:space="preserve"> i podpis</w:t>
      </w:r>
      <w:r w:rsidR="005A056B" w:rsidRPr="00F9580E">
        <w:rPr>
          <w:rFonts w:asciiTheme="minorHAnsi" w:hAnsiTheme="minorHAnsi" w:cstheme="minorHAnsi"/>
          <w:sz w:val="22"/>
          <w:szCs w:val="22"/>
        </w:rPr>
        <w:t xml:space="preserve"> osoby oświadczającej)</w:t>
      </w:r>
      <w:r w:rsidR="000861FA" w:rsidRPr="00F958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21A56" w:rsidRPr="00F349E5" w:rsidRDefault="005A056B" w:rsidP="00F349E5">
      <w:pPr>
        <w:pStyle w:val="Nagwek1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349E5">
        <w:rPr>
          <w:rFonts w:asciiTheme="minorHAnsi" w:hAnsiTheme="minorHAnsi" w:cstheme="minorHAnsi"/>
          <w:sz w:val="22"/>
          <w:szCs w:val="22"/>
        </w:rPr>
        <w:t>Pouczenie</w:t>
      </w:r>
      <w:r w:rsidR="00F21A56" w:rsidRPr="00F349E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A056B" w:rsidRPr="00F349E5" w:rsidRDefault="005A056B" w:rsidP="00F349E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349E5">
        <w:rPr>
          <w:rFonts w:asciiTheme="minorHAnsi" w:hAnsiTheme="minorHAnsi" w:cstheme="minorHAnsi"/>
          <w:sz w:val="22"/>
          <w:szCs w:val="22"/>
        </w:rPr>
        <w:t xml:space="preserve">Oświadczenie obejmuje następujące dochody, w zakresie niepodlegającym opodatkowaniu podatkiem dochodowym (art. 3 pkt 1 lit. </w:t>
      </w:r>
      <w:r w:rsidR="003E7A1E" w:rsidRPr="00F349E5">
        <w:rPr>
          <w:rFonts w:asciiTheme="minorHAnsi" w:hAnsiTheme="minorHAnsi" w:cstheme="minorHAnsi"/>
          <w:sz w:val="22"/>
          <w:szCs w:val="22"/>
        </w:rPr>
        <w:t>c</w:t>
      </w:r>
      <w:r w:rsidRPr="00F349E5">
        <w:rPr>
          <w:rFonts w:asciiTheme="minorHAnsi" w:hAnsiTheme="minorHAnsi" w:cstheme="minorHAnsi"/>
          <w:sz w:val="22"/>
          <w:szCs w:val="22"/>
        </w:rPr>
        <w:t xml:space="preserve"> z dnia 28</w:t>
      </w:r>
      <w:r w:rsidR="00527EE6" w:rsidRPr="00F349E5">
        <w:rPr>
          <w:rFonts w:asciiTheme="minorHAnsi" w:hAnsiTheme="minorHAnsi" w:cstheme="minorHAnsi"/>
          <w:sz w:val="22"/>
          <w:szCs w:val="22"/>
        </w:rPr>
        <w:t xml:space="preserve"> </w:t>
      </w:r>
      <w:r w:rsidR="00F21A56" w:rsidRPr="00F349E5">
        <w:rPr>
          <w:rFonts w:asciiTheme="minorHAnsi" w:hAnsiTheme="minorHAnsi" w:cstheme="minorHAnsi"/>
          <w:sz w:val="22"/>
          <w:szCs w:val="22"/>
        </w:rPr>
        <w:t>listopada</w:t>
      </w:r>
      <w:r w:rsidRPr="00F349E5">
        <w:rPr>
          <w:rFonts w:asciiTheme="minorHAnsi" w:hAnsiTheme="minorHAnsi" w:cstheme="minorHAnsi"/>
          <w:sz w:val="22"/>
          <w:szCs w:val="22"/>
        </w:rPr>
        <w:t xml:space="preserve"> 2003r. o świadczeniach rodzinnych):</w:t>
      </w:r>
    </w:p>
    <w:p w:rsidR="00527EE6" w:rsidRPr="00F349E5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349E5">
        <w:rPr>
          <w:rFonts w:asciiTheme="minorHAnsi" w:hAnsiTheme="minorHAnsi" w:cstheme="minorHAnsi"/>
          <w:sz w:val="22"/>
          <w:szCs w:val="22"/>
        </w:rPr>
        <w:t>renty określone w przepisach o zaopatrzeniu inwalidów wojennych i wojskowych oraz ich rodzin,</w:t>
      </w:r>
    </w:p>
    <w:p w:rsidR="00527EE6" w:rsidRPr="00F349E5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349E5">
        <w:rPr>
          <w:rFonts w:asciiTheme="minorHAnsi" w:hAnsiTheme="minorHAnsi" w:cstheme="minorHAnsi"/>
          <w:sz w:val="22"/>
          <w:szCs w:val="22"/>
        </w:rPr>
        <w:t>renty wypłacone osobom represjonowanym i członkom ich rodzin, przyznane na zasadach określonych w przepisach zaopatrzeniu inwalidów wojennych i wojskowych oraz ich rodzin,</w:t>
      </w:r>
    </w:p>
    <w:p w:rsidR="00527EE6" w:rsidRPr="00F9580E" w:rsidRDefault="00825E8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świadczenia pieniężne, dodatek kompensacyjny </w:t>
      </w:r>
      <w:r w:rsidR="00527EE6" w:rsidRPr="00F9580E">
        <w:rPr>
          <w:rFonts w:asciiTheme="minorHAnsi" w:hAnsiTheme="minorHAnsi" w:cstheme="minorHAnsi"/>
          <w:sz w:val="22"/>
          <w:szCs w:val="22"/>
        </w:rPr>
        <w:t xml:space="preserve">oraz ryczałt energetyczny określone w przepisach o świadczeniu pieniężnym i uprawnieniach przysługujących żołnierzom zastępczej służby wojskowej przymusowo zatrudnianym </w:t>
      </w:r>
      <w:r w:rsidR="00D5483B" w:rsidRPr="00F9580E">
        <w:rPr>
          <w:rFonts w:asciiTheme="minorHAnsi" w:hAnsiTheme="minorHAnsi" w:cstheme="minorHAnsi"/>
          <w:sz w:val="22"/>
          <w:szCs w:val="22"/>
        </w:rPr>
        <w:br/>
      </w:r>
      <w:r w:rsidR="00527EE6" w:rsidRPr="00F9580E">
        <w:rPr>
          <w:rFonts w:asciiTheme="minorHAnsi" w:hAnsiTheme="minorHAnsi" w:cstheme="minorHAnsi"/>
          <w:sz w:val="22"/>
          <w:szCs w:val="22"/>
        </w:rPr>
        <w:t>w kopalniach węgla, kamieniołomach, zakładach rud uranu i batalionach budowlanych,</w:t>
      </w:r>
    </w:p>
    <w:p w:rsidR="00527EE6" w:rsidRPr="00F9580E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dodatek kombatancki, ryczałt energetyczny i dodatek kompensacyjny określone w przepisach o kombatantach oraz niektórych osobach będących ofiarami represji wojennych i okresu powojennego,</w:t>
      </w:r>
    </w:p>
    <w:p w:rsidR="00527EE6" w:rsidRPr="00F9580E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527EE6" w:rsidRPr="00F9580E" w:rsidRDefault="00825E8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ryczałt energetyczny, </w:t>
      </w:r>
      <w:r w:rsidR="00527EE6" w:rsidRPr="00F9580E">
        <w:rPr>
          <w:rFonts w:asciiTheme="minorHAnsi" w:hAnsiTheme="minorHAnsi" w:cstheme="minorHAnsi"/>
          <w:sz w:val="22"/>
          <w:szCs w:val="22"/>
        </w:rPr>
        <w:t xml:space="preserve">emerytury i renty otrzymywane przez osoby, które utraciły wzrok w wyniku działań wojennych </w:t>
      </w:r>
      <w:r w:rsidR="00D5483B" w:rsidRPr="00F9580E">
        <w:rPr>
          <w:rFonts w:asciiTheme="minorHAnsi" w:hAnsiTheme="minorHAnsi" w:cstheme="minorHAnsi"/>
          <w:sz w:val="22"/>
          <w:szCs w:val="22"/>
        </w:rPr>
        <w:br/>
      </w:r>
      <w:r w:rsidR="00527EE6" w:rsidRPr="00F9580E">
        <w:rPr>
          <w:rFonts w:asciiTheme="minorHAnsi" w:hAnsiTheme="minorHAnsi" w:cstheme="minorHAnsi"/>
          <w:sz w:val="22"/>
          <w:szCs w:val="22"/>
        </w:rPr>
        <w:t>w latach 1939-1945 lub eksplozji pozostałych po tej wojnie niewypałów i niewybuchów,</w:t>
      </w:r>
    </w:p>
    <w:p w:rsidR="00527EE6" w:rsidRPr="00F9580E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</w:t>
      </w:r>
      <w:r w:rsidR="00D5483B" w:rsidRPr="00F9580E">
        <w:rPr>
          <w:rFonts w:asciiTheme="minorHAnsi" w:hAnsiTheme="minorHAnsi" w:cstheme="minorHAnsi"/>
          <w:sz w:val="22"/>
          <w:szCs w:val="22"/>
        </w:rPr>
        <w:br/>
      </w:r>
      <w:r w:rsidRPr="00F9580E">
        <w:rPr>
          <w:rFonts w:asciiTheme="minorHAnsi" w:hAnsiTheme="minorHAnsi" w:cstheme="minorHAnsi"/>
          <w:sz w:val="22"/>
          <w:szCs w:val="22"/>
        </w:rPr>
        <w:t>w III Rzeszy Niemieckiej w latach 1939-1945, otrzymywane z zagranicy,</w:t>
      </w:r>
    </w:p>
    <w:p w:rsidR="002B55B6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zasiłki chorobowe określone w przepisach o ubezpieczeniu społecznym rolników oraz w przepisach o systemie ubezpieczeń społecznych,</w:t>
      </w:r>
    </w:p>
    <w:p w:rsidR="002B55B6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17369A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lastRenderedPageBreak/>
        <w:t>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 samorząd</w:t>
      </w:r>
      <w:r w:rsidR="009B36B5" w:rsidRPr="00F9580E">
        <w:rPr>
          <w:rFonts w:asciiTheme="minorHAnsi" w:hAnsiTheme="minorHAnsi" w:cstheme="minorHAnsi"/>
          <w:sz w:val="22"/>
          <w:szCs w:val="22"/>
        </w:rPr>
        <w:t>owych</w:t>
      </w:r>
      <w:r w:rsidRPr="00F9580E">
        <w:rPr>
          <w:rFonts w:asciiTheme="minorHAnsi" w:hAnsiTheme="minorHAnsi" w:cstheme="minorHAnsi"/>
          <w:sz w:val="22"/>
          <w:szCs w:val="22"/>
        </w:rPr>
        <w:t xml:space="preserve"> jednostkach sfery budżetowej na podstawie ustawy z dnia 26 czerwca 1974r. – Kodeks pracy </w:t>
      </w:r>
    </w:p>
    <w:p w:rsidR="002B55B6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2B55B6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należności pieniężne ze stosunku służbowego otrzymywane w czasie służby kandydackiej przez funkcjonariuszy Policji, Państwowej Straży Pożarnej, Straży Granicznej, Biura Ochrony Rządu </w:t>
      </w:r>
      <w:r w:rsidR="00825E84" w:rsidRPr="00F9580E">
        <w:rPr>
          <w:rFonts w:asciiTheme="minorHAnsi" w:hAnsiTheme="minorHAnsi" w:cstheme="minorHAnsi"/>
          <w:sz w:val="22"/>
          <w:szCs w:val="22"/>
        </w:rPr>
        <w:t xml:space="preserve">i Służby Więziennej </w:t>
      </w:r>
      <w:r w:rsidRPr="00F9580E">
        <w:rPr>
          <w:rFonts w:asciiTheme="minorHAnsi" w:hAnsiTheme="minorHAnsi" w:cstheme="minorHAnsi"/>
          <w:sz w:val="22"/>
          <w:szCs w:val="22"/>
        </w:rPr>
        <w:t>obliczone za okres, w którym osoby te uzyskały dochód,</w:t>
      </w:r>
    </w:p>
    <w:p w:rsidR="002B55B6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dochody członków rolniczych spółdzielni produkcyjnych z tytułu członkostwa w rolniczej spółdzielni produkcyjnej, pomniejszone o składki na ubezpieczenie społeczne,</w:t>
      </w:r>
    </w:p>
    <w:p w:rsidR="005A056B" w:rsidRPr="00F9580E" w:rsidRDefault="005A056B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alimenty</w:t>
      </w:r>
      <w:r w:rsidR="000861FA" w:rsidRPr="00F9580E">
        <w:rPr>
          <w:rFonts w:asciiTheme="minorHAnsi" w:hAnsiTheme="minorHAnsi" w:cstheme="minorHAnsi"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sz w:val="22"/>
          <w:szCs w:val="22"/>
        </w:rPr>
        <w:t>na</w:t>
      </w:r>
      <w:r w:rsidR="000861FA" w:rsidRPr="00F9580E">
        <w:rPr>
          <w:rFonts w:asciiTheme="minorHAnsi" w:hAnsiTheme="minorHAnsi" w:cstheme="minorHAnsi"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sz w:val="22"/>
          <w:szCs w:val="22"/>
        </w:rPr>
        <w:t>rzecz dzieci,</w:t>
      </w:r>
    </w:p>
    <w:p w:rsidR="00295121" w:rsidRPr="00F9580E" w:rsidRDefault="00825E8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stypendia doktoranckie przyznane na podstawie art. 209 ust. 1 i 7 ustawy z dnia 20 lipca 2018 r. – Prawo o szkolnictwie wyżs</w:t>
      </w:r>
      <w:r w:rsidR="009B36B5" w:rsidRPr="00F9580E">
        <w:rPr>
          <w:rFonts w:asciiTheme="minorHAnsi" w:hAnsiTheme="minorHAnsi" w:cstheme="minorHAnsi"/>
          <w:sz w:val="22"/>
          <w:szCs w:val="22"/>
        </w:rPr>
        <w:t>zym i nauce (</w:t>
      </w:r>
      <w:proofErr w:type="spellStart"/>
      <w:r w:rsidR="00D5483B" w:rsidRPr="00F9580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5483B" w:rsidRPr="00F9580E">
        <w:rPr>
          <w:rFonts w:asciiTheme="minorHAnsi" w:hAnsiTheme="minorHAnsi" w:cstheme="minorHAnsi"/>
          <w:sz w:val="22"/>
          <w:szCs w:val="22"/>
        </w:rPr>
        <w:t xml:space="preserve">. </w:t>
      </w:r>
      <w:r w:rsidR="009B36B5" w:rsidRPr="00F9580E">
        <w:rPr>
          <w:rFonts w:asciiTheme="minorHAnsi" w:hAnsiTheme="minorHAnsi" w:cstheme="minorHAnsi"/>
          <w:sz w:val="22"/>
          <w:szCs w:val="22"/>
        </w:rPr>
        <w:t>Dz. U.</w:t>
      </w:r>
      <w:r w:rsidR="00D5483B" w:rsidRPr="00F9580E">
        <w:rPr>
          <w:rFonts w:asciiTheme="minorHAnsi" w:hAnsiTheme="minorHAnsi" w:cstheme="minorHAnsi"/>
          <w:sz w:val="22"/>
          <w:szCs w:val="22"/>
        </w:rPr>
        <w:t xml:space="preserve"> z 2011</w:t>
      </w:r>
      <w:r w:rsidR="009B36B5" w:rsidRPr="00F9580E">
        <w:rPr>
          <w:rFonts w:asciiTheme="minorHAnsi" w:hAnsiTheme="minorHAnsi" w:cstheme="minorHAnsi"/>
          <w:sz w:val="22"/>
          <w:szCs w:val="22"/>
        </w:rPr>
        <w:t xml:space="preserve"> poz. </w:t>
      </w:r>
      <w:r w:rsidR="00D5483B" w:rsidRPr="00F9580E">
        <w:rPr>
          <w:rFonts w:asciiTheme="minorHAnsi" w:hAnsiTheme="minorHAnsi" w:cstheme="minorHAnsi"/>
          <w:sz w:val="22"/>
          <w:szCs w:val="22"/>
        </w:rPr>
        <w:t>478 ze zm.</w:t>
      </w:r>
      <w:r w:rsidRPr="00F9580E">
        <w:rPr>
          <w:rFonts w:asciiTheme="minorHAnsi" w:hAnsiTheme="minorHAnsi" w:cstheme="minorHAnsi"/>
          <w:sz w:val="22"/>
          <w:szCs w:val="22"/>
        </w:rPr>
        <w:t>), stypendia sportowe przyznane na podstawie ustawy z dnia 25 czerwca 2010 r. o sporcie (</w:t>
      </w:r>
      <w:proofErr w:type="spellStart"/>
      <w:r w:rsidR="00614F59" w:rsidRPr="00F9580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14F59" w:rsidRPr="00F9580E">
        <w:rPr>
          <w:rFonts w:asciiTheme="minorHAnsi" w:hAnsiTheme="minorHAnsi" w:cstheme="minorHAnsi"/>
          <w:sz w:val="22"/>
          <w:szCs w:val="22"/>
        </w:rPr>
        <w:t xml:space="preserve">. </w:t>
      </w:r>
      <w:r w:rsidRPr="00F9580E">
        <w:rPr>
          <w:rFonts w:asciiTheme="minorHAnsi" w:hAnsiTheme="minorHAnsi" w:cstheme="minorHAnsi"/>
          <w:sz w:val="22"/>
          <w:szCs w:val="22"/>
        </w:rPr>
        <w:t xml:space="preserve">Dz. U. z </w:t>
      </w:r>
      <w:r w:rsidR="00614F59" w:rsidRPr="00F9580E">
        <w:rPr>
          <w:rFonts w:asciiTheme="minorHAnsi" w:hAnsiTheme="minorHAnsi" w:cstheme="minorHAnsi"/>
          <w:sz w:val="22"/>
          <w:szCs w:val="22"/>
        </w:rPr>
        <w:t>2020</w:t>
      </w:r>
      <w:r w:rsidRPr="00F9580E">
        <w:rPr>
          <w:rFonts w:asciiTheme="minorHAnsi" w:hAnsiTheme="minorHAnsi" w:cstheme="minorHAnsi"/>
          <w:sz w:val="22"/>
          <w:szCs w:val="22"/>
        </w:rPr>
        <w:t xml:space="preserve"> r. poz. </w:t>
      </w:r>
      <w:r w:rsidR="00614F59" w:rsidRPr="00F9580E">
        <w:rPr>
          <w:rFonts w:asciiTheme="minorHAnsi" w:hAnsiTheme="minorHAnsi" w:cstheme="minorHAnsi"/>
          <w:sz w:val="22"/>
          <w:szCs w:val="22"/>
        </w:rPr>
        <w:t>1133</w:t>
      </w:r>
      <w:r w:rsidRPr="00F9580E">
        <w:rPr>
          <w:rFonts w:asciiTheme="minorHAnsi" w:hAnsiTheme="minorHAnsi" w:cstheme="minorHAnsi"/>
          <w:sz w:val="22"/>
          <w:szCs w:val="22"/>
        </w:rPr>
        <w:t>) oraz inne stypendia o charakterze socjalnym przyznane uczniom lub studentom,</w:t>
      </w:r>
    </w:p>
    <w:p w:rsidR="002B55B6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kwoty diet nieopodatkowane podatkiem dochodowym od osób fizycznych, otrzymywane przez osoby wykonujące czynności związane z pełnieniem obowiązków społecznych i obywatelskich,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dodatki za tajne nauczanie określone w ustawie z dnia 26 stycznia 1982r. – Karta Nauczyciela,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pacing w:val="-2"/>
          <w:sz w:val="22"/>
          <w:szCs w:val="22"/>
        </w:rPr>
      </w:pPr>
      <w:r w:rsidRPr="00F9580E">
        <w:rPr>
          <w:rFonts w:asciiTheme="minorHAnsi" w:hAnsiTheme="minorHAnsi" w:cstheme="minorHAnsi"/>
          <w:spacing w:val="-2"/>
          <w:sz w:val="22"/>
          <w:szCs w:val="22"/>
        </w:rPr>
        <w:t>dochody uzyskane z działalności gospodarczej prowadzonej na podstawie zezwolenia na terenie specjalnej strefy ekonomicznej określonej w przepisach o specjalnych strefach ekonomicznych</w:t>
      </w:r>
      <w:r w:rsidR="00614F59" w:rsidRPr="00F9580E">
        <w:rPr>
          <w:rFonts w:asciiTheme="minorHAnsi" w:hAnsiTheme="minorHAnsi" w:cstheme="minorHAnsi"/>
          <w:spacing w:val="-2"/>
          <w:sz w:val="22"/>
          <w:szCs w:val="22"/>
        </w:rPr>
        <w:t>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ekwiwalenty pieniężne za deputaty węglowe określone w przepisach o komercjalizacji, restrukturyzacji i prywatyzacji przedsiębiorstwa państwowego „Polskie Koleje Państwowe”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ekwiwalenty z tytułu prawa do bezpłatnego węgla określone w przepisach o restrukturyzacji górnictwa węgla kamiennego w latach 2003-2006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świadczenia określone w przepisach o wykonywaniu mandatu posła i senatora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dochody uzyskane z gospodarstwa rolnego,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dochody uzyskiwane za granicą Rzeczypospolitej Polskiej, pomniejszone odpowiednio o zapłacone za granicą Rzeczypospolitej Polskiej: podatek dochodowy oraz składki</w:t>
      </w:r>
      <w:r w:rsidR="000861FA" w:rsidRPr="00F9580E">
        <w:rPr>
          <w:rFonts w:asciiTheme="minorHAnsi" w:hAnsiTheme="minorHAnsi" w:cstheme="minorHAnsi"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sz w:val="22"/>
          <w:szCs w:val="22"/>
        </w:rPr>
        <w:t xml:space="preserve">na obowiązkowe ubezpieczenie społeczne i </w:t>
      </w:r>
      <w:r w:rsidR="00B775F9" w:rsidRPr="00F9580E">
        <w:rPr>
          <w:rFonts w:asciiTheme="minorHAnsi" w:hAnsiTheme="minorHAnsi" w:cstheme="minorHAnsi"/>
          <w:sz w:val="22"/>
          <w:szCs w:val="22"/>
        </w:rPr>
        <w:t xml:space="preserve">obowiązkowe </w:t>
      </w:r>
      <w:r w:rsidRPr="00F9580E">
        <w:rPr>
          <w:rFonts w:asciiTheme="minorHAnsi" w:hAnsiTheme="minorHAnsi" w:cstheme="minorHAnsi"/>
          <w:sz w:val="22"/>
          <w:szCs w:val="22"/>
        </w:rPr>
        <w:t>ubezpieczenie zdrowotne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9580E">
        <w:rPr>
          <w:rFonts w:asciiTheme="minorHAnsi" w:hAnsiTheme="minorHAnsi" w:cstheme="minorHAnsi"/>
          <w:bCs/>
          <w:sz w:val="22"/>
          <w:szCs w:val="22"/>
        </w:rPr>
        <w:t>renty określone</w:t>
      </w:r>
      <w:r w:rsidR="000861FA" w:rsidRPr="00F95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bCs/>
          <w:sz w:val="22"/>
          <w:szCs w:val="22"/>
        </w:rPr>
        <w:t>w przepisach</w:t>
      </w:r>
      <w:r w:rsidR="000861FA" w:rsidRPr="00F95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bCs/>
          <w:sz w:val="22"/>
          <w:szCs w:val="22"/>
        </w:rPr>
        <w:t xml:space="preserve">o wspieraniu </w:t>
      </w:r>
      <w:r w:rsidR="00B775F9" w:rsidRPr="00F9580E">
        <w:rPr>
          <w:rFonts w:asciiTheme="minorHAnsi" w:hAnsiTheme="minorHAnsi" w:cstheme="minorHAnsi"/>
          <w:bCs/>
          <w:sz w:val="22"/>
          <w:szCs w:val="22"/>
        </w:rPr>
        <w:t xml:space="preserve">rozwoju </w:t>
      </w:r>
      <w:r w:rsidRPr="00F9580E">
        <w:rPr>
          <w:rFonts w:asciiTheme="minorHAnsi" w:hAnsiTheme="minorHAnsi" w:cstheme="minorHAnsi"/>
          <w:bCs/>
          <w:sz w:val="22"/>
          <w:szCs w:val="22"/>
        </w:rPr>
        <w:t xml:space="preserve">obszarów wiejskich ze środków pochodzących z Sekcji Gwarancji Europejskiego Funduszu Orientacji i Gwarancji Rolnej oraz w przepisach o wspieraniu rozwoju obszarów wiejskich </w:t>
      </w:r>
      <w:r w:rsidR="00614F59" w:rsidRPr="00F9580E">
        <w:rPr>
          <w:rFonts w:asciiTheme="minorHAnsi" w:hAnsiTheme="minorHAnsi" w:cstheme="minorHAnsi"/>
          <w:bCs/>
          <w:sz w:val="22"/>
          <w:szCs w:val="22"/>
        </w:rPr>
        <w:br/>
      </w:r>
      <w:r w:rsidRPr="00F9580E">
        <w:rPr>
          <w:rFonts w:asciiTheme="minorHAnsi" w:hAnsiTheme="minorHAnsi" w:cstheme="minorHAnsi"/>
          <w:bCs/>
          <w:sz w:val="22"/>
          <w:szCs w:val="22"/>
        </w:rPr>
        <w:t>z udziałem środków Europejskiego Funduszu</w:t>
      </w:r>
      <w:r w:rsidR="000861FA" w:rsidRPr="00F95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bCs/>
          <w:sz w:val="22"/>
          <w:szCs w:val="22"/>
        </w:rPr>
        <w:t>Rolnego na rzecz</w:t>
      </w:r>
      <w:r w:rsidR="000861FA" w:rsidRPr="00F95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bCs/>
          <w:sz w:val="22"/>
          <w:szCs w:val="22"/>
        </w:rPr>
        <w:t>Rozwoju Obszarów Wiejskich.</w:t>
      </w:r>
    </w:p>
    <w:p w:rsidR="009A0B52" w:rsidRPr="00F9580E" w:rsidRDefault="009A0B52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zaliczkę alimentacyjną określoną w przepisach o postępowaniu wobec dłużników alimentacyjnych oraz zaliczce alimentacyjnej,</w:t>
      </w:r>
    </w:p>
    <w:p w:rsidR="00AD590C" w:rsidRPr="00F9580E" w:rsidRDefault="005A056B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świadczenia pieniężne wypłacane w przypadku bezskuteczności egzekucji alimentów</w:t>
      </w:r>
      <w:r w:rsidR="00AD590C" w:rsidRPr="00F9580E">
        <w:rPr>
          <w:rFonts w:asciiTheme="minorHAnsi" w:hAnsiTheme="minorHAnsi" w:cstheme="minorHAnsi"/>
          <w:sz w:val="22"/>
          <w:szCs w:val="22"/>
        </w:rPr>
        <w:t>,</w:t>
      </w:r>
    </w:p>
    <w:p w:rsidR="00F21A56" w:rsidRPr="00F9580E" w:rsidRDefault="00F21A56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kwoty otrzymane na podstawie art. 27f ust. 8–10 ustawy z dnia 26 lipca 1991 r. o podatku dochodowym od osób fizycznych,</w:t>
      </w:r>
    </w:p>
    <w:p w:rsidR="00AD590C" w:rsidRPr="00F9580E" w:rsidRDefault="00AD590C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świadczenie pieniężne określone w ustawie z dnia 20 marca 2015 r. o działaczach opozycji antykomunistycznej oraz osobach represjonowanych z powodów politycznych,</w:t>
      </w:r>
    </w:p>
    <w:p w:rsidR="00AD590C" w:rsidRPr="00F9580E" w:rsidRDefault="00AD590C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świadczenie rodzicielskie,</w:t>
      </w:r>
    </w:p>
    <w:p w:rsidR="00AD590C" w:rsidRPr="00F9580E" w:rsidRDefault="00AD590C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lastRenderedPageBreak/>
        <w:t>zasiłek macierzyński, o którym mowa w przepisach o ub</w:t>
      </w:r>
      <w:r w:rsidR="0017369A" w:rsidRPr="00F9580E">
        <w:rPr>
          <w:rFonts w:asciiTheme="minorHAnsi" w:hAnsiTheme="minorHAnsi" w:cstheme="minorHAnsi"/>
          <w:sz w:val="22"/>
          <w:szCs w:val="22"/>
        </w:rPr>
        <w:t>ezpieczeniu społecznym rolników</w:t>
      </w:r>
    </w:p>
    <w:p w:rsidR="0017369A" w:rsidRPr="00F9580E" w:rsidRDefault="0017369A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stypendia dla bezrobotnych finansowane ze środków Unii Europejskiej</w:t>
      </w:r>
      <w:r w:rsidR="009B36B5" w:rsidRPr="00F9580E">
        <w:rPr>
          <w:rFonts w:asciiTheme="minorHAnsi" w:hAnsiTheme="minorHAnsi" w:cstheme="minorHAnsi"/>
          <w:sz w:val="22"/>
          <w:szCs w:val="22"/>
        </w:rPr>
        <w:t xml:space="preserve"> lub Funduszu Pracy, niezależnie od podmiotu, który je wypłaca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5A056B" w:rsidRPr="00F9580E" w:rsidRDefault="00614F59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after="24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p</w:t>
      </w:r>
      <w:r w:rsidR="009B36B5" w:rsidRPr="00F9580E">
        <w:rPr>
          <w:rFonts w:asciiTheme="minorHAnsi" w:hAnsiTheme="minorHAnsi" w:cstheme="minorHAnsi"/>
          <w:sz w:val="22"/>
          <w:szCs w:val="22"/>
        </w:rPr>
        <w:t xml:space="preserve">rzychody wolne od podatku dochodowego na </w:t>
      </w:r>
      <w:r w:rsidR="009B36B5" w:rsidRPr="00F9580E">
        <w:rPr>
          <w:rStyle w:val="markedcontent"/>
          <w:rFonts w:asciiTheme="minorHAnsi" w:hAnsiTheme="minorHAnsi" w:cstheme="minorHAnsi"/>
          <w:sz w:val="22"/>
          <w:szCs w:val="22"/>
        </w:rPr>
        <w:t>podstawie art. 21 ust. 1 pkt 148 ustawy z dnia 26 lipca 1991 r. o podatku dochodowym od osób fizycznych, pomniejszone o składki na ubezpieczenia społeczne oraz składki na ubezpieczenia zdrowotn</w:t>
      </w:r>
      <w:r w:rsidR="00832F68" w:rsidRPr="00F9580E">
        <w:rPr>
          <w:rStyle w:val="markedcontent"/>
          <w:rFonts w:asciiTheme="minorHAnsi" w:hAnsiTheme="minorHAnsi" w:cstheme="minorHAnsi"/>
          <w:sz w:val="22"/>
          <w:szCs w:val="22"/>
        </w:rPr>
        <w:t>e</w:t>
      </w:r>
      <w:r w:rsidRPr="00F9580E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sectPr w:rsidR="005A056B" w:rsidRPr="00F9580E" w:rsidSect="00086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6" w:h="16838"/>
      <w:pgMar w:top="284" w:right="284" w:bottom="284" w:left="28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A16" w:rsidRDefault="00176A16">
      <w:r>
        <w:separator/>
      </w:r>
    </w:p>
  </w:endnote>
  <w:endnote w:type="continuationSeparator" w:id="0">
    <w:p w:rsidR="00176A16" w:rsidRDefault="0017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22" w:rsidRDefault="00DF51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22" w:rsidRDefault="00DF51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22" w:rsidRDefault="00DF51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A16" w:rsidRDefault="00176A16">
      <w:r>
        <w:separator/>
      </w:r>
    </w:p>
  </w:footnote>
  <w:footnote w:type="continuationSeparator" w:id="0">
    <w:p w:rsidR="00176A16" w:rsidRDefault="0017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22" w:rsidRDefault="00DF512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64454" o:spid="_x0000_s2053" type="#_x0000_t136" style="position:absolute;margin-left:0;margin-top:0;width:499.55pt;height:29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22" w:rsidRDefault="00DF512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64455" o:spid="_x0000_s2054" type="#_x0000_t136" style="position:absolute;margin-left:0;margin-top:0;width:499.55pt;height:299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22" w:rsidRDefault="00DF512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64453" o:spid="_x0000_s2052" type="#_x0000_t136" style="position:absolute;margin-left:0;margin-top:0;width:499.55pt;height:299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D5941ADE"/>
    <w:lvl w:ilvl="0" w:tplc="2578F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0AC45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1A79"/>
    <w:rsid w:val="00024A66"/>
    <w:rsid w:val="00043C2D"/>
    <w:rsid w:val="000558E0"/>
    <w:rsid w:val="00075F1F"/>
    <w:rsid w:val="00076490"/>
    <w:rsid w:val="000768CC"/>
    <w:rsid w:val="000861FA"/>
    <w:rsid w:val="00087066"/>
    <w:rsid w:val="000A5575"/>
    <w:rsid w:val="000B00FB"/>
    <w:rsid w:val="000B0417"/>
    <w:rsid w:val="000B7B7B"/>
    <w:rsid w:val="000D36C1"/>
    <w:rsid w:val="00103F60"/>
    <w:rsid w:val="00110EB8"/>
    <w:rsid w:val="00142783"/>
    <w:rsid w:val="00155132"/>
    <w:rsid w:val="00160EE3"/>
    <w:rsid w:val="0016101B"/>
    <w:rsid w:val="001671A0"/>
    <w:rsid w:val="0017369A"/>
    <w:rsid w:val="00176A16"/>
    <w:rsid w:val="001772EF"/>
    <w:rsid w:val="00180A93"/>
    <w:rsid w:val="00180E56"/>
    <w:rsid w:val="00182633"/>
    <w:rsid w:val="001B06F6"/>
    <w:rsid w:val="001D2319"/>
    <w:rsid w:val="001E41C6"/>
    <w:rsid w:val="0020734A"/>
    <w:rsid w:val="0021126D"/>
    <w:rsid w:val="00264134"/>
    <w:rsid w:val="002643A1"/>
    <w:rsid w:val="00295121"/>
    <w:rsid w:val="002B55B6"/>
    <w:rsid w:val="002B633B"/>
    <w:rsid w:val="002E493E"/>
    <w:rsid w:val="00323B37"/>
    <w:rsid w:val="00341E26"/>
    <w:rsid w:val="00361D1B"/>
    <w:rsid w:val="00375F27"/>
    <w:rsid w:val="00394CBD"/>
    <w:rsid w:val="003B1197"/>
    <w:rsid w:val="003B25B9"/>
    <w:rsid w:val="003B6FAE"/>
    <w:rsid w:val="003D498A"/>
    <w:rsid w:val="003E3664"/>
    <w:rsid w:val="003E4503"/>
    <w:rsid w:val="003E7A1E"/>
    <w:rsid w:val="003F2696"/>
    <w:rsid w:val="00401847"/>
    <w:rsid w:val="004263EA"/>
    <w:rsid w:val="00446E16"/>
    <w:rsid w:val="00496414"/>
    <w:rsid w:val="004B2F7F"/>
    <w:rsid w:val="004B36C3"/>
    <w:rsid w:val="004C1575"/>
    <w:rsid w:val="004E18FA"/>
    <w:rsid w:val="004E6619"/>
    <w:rsid w:val="004F229C"/>
    <w:rsid w:val="005056F0"/>
    <w:rsid w:val="005078B1"/>
    <w:rsid w:val="00515305"/>
    <w:rsid w:val="005278A3"/>
    <w:rsid w:val="00527EE6"/>
    <w:rsid w:val="00543130"/>
    <w:rsid w:val="00545411"/>
    <w:rsid w:val="00551190"/>
    <w:rsid w:val="00555CA3"/>
    <w:rsid w:val="0056180C"/>
    <w:rsid w:val="005745E3"/>
    <w:rsid w:val="00585885"/>
    <w:rsid w:val="005A056B"/>
    <w:rsid w:val="005A06D1"/>
    <w:rsid w:val="005A4D2C"/>
    <w:rsid w:val="005B6966"/>
    <w:rsid w:val="005C1719"/>
    <w:rsid w:val="005C60E1"/>
    <w:rsid w:val="005F6AC5"/>
    <w:rsid w:val="00614F59"/>
    <w:rsid w:val="00656AF9"/>
    <w:rsid w:val="00662B04"/>
    <w:rsid w:val="00675D4F"/>
    <w:rsid w:val="006A472C"/>
    <w:rsid w:val="006D0369"/>
    <w:rsid w:val="006E1B89"/>
    <w:rsid w:val="006E1ECB"/>
    <w:rsid w:val="00706EA0"/>
    <w:rsid w:val="00713A9A"/>
    <w:rsid w:val="00736E72"/>
    <w:rsid w:val="00784DE6"/>
    <w:rsid w:val="00796884"/>
    <w:rsid w:val="007D0C4F"/>
    <w:rsid w:val="007D7518"/>
    <w:rsid w:val="007E12CE"/>
    <w:rsid w:val="007F15BB"/>
    <w:rsid w:val="007F1990"/>
    <w:rsid w:val="00812206"/>
    <w:rsid w:val="00816142"/>
    <w:rsid w:val="00825E84"/>
    <w:rsid w:val="00832F68"/>
    <w:rsid w:val="00834F57"/>
    <w:rsid w:val="00835649"/>
    <w:rsid w:val="008406F7"/>
    <w:rsid w:val="008433F4"/>
    <w:rsid w:val="008857E3"/>
    <w:rsid w:val="008A1054"/>
    <w:rsid w:val="008A629D"/>
    <w:rsid w:val="008A6868"/>
    <w:rsid w:val="008B0551"/>
    <w:rsid w:val="008B3DD7"/>
    <w:rsid w:val="008B42AA"/>
    <w:rsid w:val="008B4AD1"/>
    <w:rsid w:val="008C2701"/>
    <w:rsid w:val="008D3379"/>
    <w:rsid w:val="008D3D0C"/>
    <w:rsid w:val="008D479D"/>
    <w:rsid w:val="008E6866"/>
    <w:rsid w:val="008F36C8"/>
    <w:rsid w:val="00905D9A"/>
    <w:rsid w:val="0091466A"/>
    <w:rsid w:val="0091554C"/>
    <w:rsid w:val="00915EA5"/>
    <w:rsid w:val="00920F7F"/>
    <w:rsid w:val="0093007C"/>
    <w:rsid w:val="009465EA"/>
    <w:rsid w:val="009658DC"/>
    <w:rsid w:val="00987E5E"/>
    <w:rsid w:val="00993CEA"/>
    <w:rsid w:val="009A0B52"/>
    <w:rsid w:val="009B1D68"/>
    <w:rsid w:val="009B36B5"/>
    <w:rsid w:val="009D710F"/>
    <w:rsid w:val="009D7DB3"/>
    <w:rsid w:val="009E195B"/>
    <w:rsid w:val="00A03F67"/>
    <w:rsid w:val="00A27B9C"/>
    <w:rsid w:val="00A5200D"/>
    <w:rsid w:val="00A5307A"/>
    <w:rsid w:val="00A62AF4"/>
    <w:rsid w:val="00A63E04"/>
    <w:rsid w:val="00A67E86"/>
    <w:rsid w:val="00A7298C"/>
    <w:rsid w:val="00A8121B"/>
    <w:rsid w:val="00A93F33"/>
    <w:rsid w:val="00A950FF"/>
    <w:rsid w:val="00A97C5D"/>
    <w:rsid w:val="00AA317F"/>
    <w:rsid w:val="00AB48A8"/>
    <w:rsid w:val="00AB5D3D"/>
    <w:rsid w:val="00AC6AC6"/>
    <w:rsid w:val="00AD590C"/>
    <w:rsid w:val="00AE3322"/>
    <w:rsid w:val="00B01629"/>
    <w:rsid w:val="00B23F82"/>
    <w:rsid w:val="00B30208"/>
    <w:rsid w:val="00B35422"/>
    <w:rsid w:val="00B370D8"/>
    <w:rsid w:val="00B775F9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429E3"/>
    <w:rsid w:val="00C60B62"/>
    <w:rsid w:val="00C70423"/>
    <w:rsid w:val="00C955F4"/>
    <w:rsid w:val="00C960A1"/>
    <w:rsid w:val="00CD6E00"/>
    <w:rsid w:val="00D124BC"/>
    <w:rsid w:val="00D1557E"/>
    <w:rsid w:val="00D26A9E"/>
    <w:rsid w:val="00D337F3"/>
    <w:rsid w:val="00D5483B"/>
    <w:rsid w:val="00D624A6"/>
    <w:rsid w:val="00D65532"/>
    <w:rsid w:val="00D663B7"/>
    <w:rsid w:val="00D66D05"/>
    <w:rsid w:val="00D76FF1"/>
    <w:rsid w:val="00D7721F"/>
    <w:rsid w:val="00D96AE6"/>
    <w:rsid w:val="00DA5CF4"/>
    <w:rsid w:val="00DB5A7E"/>
    <w:rsid w:val="00DD7045"/>
    <w:rsid w:val="00DF1450"/>
    <w:rsid w:val="00DF3CFE"/>
    <w:rsid w:val="00DF5122"/>
    <w:rsid w:val="00E21788"/>
    <w:rsid w:val="00E4280A"/>
    <w:rsid w:val="00E55FD1"/>
    <w:rsid w:val="00E80231"/>
    <w:rsid w:val="00E92B8E"/>
    <w:rsid w:val="00E94E6B"/>
    <w:rsid w:val="00EA0650"/>
    <w:rsid w:val="00EA2E61"/>
    <w:rsid w:val="00EA776D"/>
    <w:rsid w:val="00EB3EE7"/>
    <w:rsid w:val="00EC2A01"/>
    <w:rsid w:val="00ED43C2"/>
    <w:rsid w:val="00ED4E63"/>
    <w:rsid w:val="00EF401F"/>
    <w:rsid w:val="00F21A56"/>
    <w:rsid w:val="00F349E5"/>
    <w:rsid w:val="00F53501"/>
    <w:rsid w:val="00F86937"/>
    <w:rsid w:val="00F9580E"/>
    <w:rsid w:val="00FA530F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74457B02-394A-47BF-9AC0-4C5A6EB9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customStyle="1" w:styleId="h1">
    <w:name w:val="h1"/>
    <w:rsid w:val="00F21A56"/>
  </w:style>
  <w:style w:type="character" w:customStyle="1" w:styleId="markedcontent">
    <w:name w:val="markedcontent"/>
    <w:rsid w:val="009B36B5"/>
  </w:style>
  <w:style w:type="paragraph" w:styleId="Tytu">
    <w:name w:val="Title"/>
    <w:basedOn w:val="Tekstpodstawowy"/>
    <w:next w:val="Normalny"/>
    <w:link w:val="TytuZnak"/>
    <w:qFormat/>
    <w:rsid w:val="000861FA"/>
    <w:pPr>
      <w:spacing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0861FA"/>
    <w:rPr>
      <w:rFonts w:ascii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rsid w:val="00DF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5122"/>
  </w:style>
  <w:style w:type="paragraph" w:styleId="Stopka">
    <w:name w:val="footer"/>
    <w:basedOn w:val="Normalny"/>
    <w:link w:val="StopkaZnak"/>
    <w:rsid w:val="00DF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8 Oświadczenie dla UMB o dochodzie niepodlegającym opodatkowaniu podatkiem dochodowym</vt:lpstr>
    </vt:vector>
  </TitlesOfParts>
  <Company>Microsoft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8 Oświadczenie dla UMB o dochodzie niepodlegającym opodatkowaniu podatkiem dochodowym</dc:title>
  <dc:subject/>
  <dc:creator>Stypendia</dc:creator>
  <cp:keywords/>
  <cp:lastModifiedBy>Emilia Snarska</cp:lastModifiedBy>
  <cp:revision>17</cp:revision>
  <cp:lastPrinted>2019-06-24T11:22:00Z</cp:lastPrinted>
  <dcterms:created xsi:type="dcterms:W3CDTF">2021-07-23T11:31:00Z</dcterms:created>
  <dcterms:modified xsi:type="dcterms:W3CDTF">2022-06-14T10:10:00Z</dcterms:modified>
</cp:coreProperties>
</file>