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034DE7" w:rsidRDefault="00443D28" w:rsidP="00B6426B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034DE7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B6426B">
        <w:rPr>
          <w:rFonts w:ascii="Calibri" w:hAnsi="Calibri" w:cs="Calibri"/>
          <w:bCs/>
          <w:iCs/>
          <w:sz w:val="20"/>
          <w:szCs w:val="20"/>
          <w:lang w:eastAsia="pl-PL"/>
        </w:rPr>
        <w:t>tudiów na kierunku Pielęgniarstwo</w:t>
      </w:r>
      <w:r w:rsidRPr="00034DE7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</w:t>
      </w:r>
      <w:r w:rsidR="00B6426B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Pr="00034DE7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stopnia stacjonarne dla cyklu kształcenia rozpoczynają</w:t>
      </w:r>
      <w:r w:rsidR="00B6426B">
        <w:rPr>
          <w:rFonts w:ascii="Calibri" w:hAnsi="Calibri" w:cs="Calibri"/>
          <w:bCs/>
          <w:iCs/>
          <w:sz w:val="20"/>
          <w:szCs w:val="20"/>
          <w:lang w:eastAsia="pl-PL"/>
        </w:rPr>
        <w:t>cego się w roku akademickim 2022/2023</w:t>
      </w:r>
      <w:r w:rsidR="00A12EC9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B6426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A12EC9" w:rsidRPr="00A12EC9">
        <w:rPr>
          <w:rFonts w:ascii="Calibri" w:hAnsi="Calibri" w:cs="Calibri"/>
          <w:bCs/>
          <w:iCs/>
          <w:sz w:val="20"/>
          <w:szCs w:val="20"/>
          <w:lang w:eastAsia="pl-PL"/>
        </w:rPr>
        <w:t>stanowiącego załącznik</w:t>
      </w:r>
      <w:r w:rsidR="006B515E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nr 11</w:t>
      </w:r>
      <w:bookmarkStart w:id="0" w:name="_GoBack"/>
      <w:bookmarkEnd w:id="0"/>
      <w:r w:rsidR="00A12EC9" w:rsidRPr="00A12EC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do Uchwały nr 171/2022 Senatu UMB z dnia 28.04.2022 r.</w:t>
      </w:r>
    </w:p>
    <w:p w:rsidR="0080003B" w:rsidRPr="00D8619B" w:rsidRDefault="009B68AC" w:rsidP="00DC7574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D8619B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D8619B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034DE7" w:rsidRDefault="009B68AC" w:rsidP="00DC7574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034DE7">
        <w:rPr>
          <w:rFonts w:ascii="Calibri" w:hAnsi="Calibri" w:cs="Calibri"/>
          <w:b/>
        </w:rPr>
        <w:t xml:space="preserve">dla cyklu kształcenia rozpoczynającego się w roku akademickim </w:t>
      </w:r>
      <w:r w:rsidR="00844819" w:rsidRPr="00034DE7">
        <w:rPr>
          <w:rFonts w:ascii="Calibri" w:hAnsi="Calibri" w:cs="Calibri"/>
          <w:b/>
        </w:rPr>
        <w:t>20</w:t>
      </w:r>
      <w:r w:rsidR="00890554" w:rsidRPr="00034DE7">
        <w:rPr>
          <w:rFonts w:ascii="Calibri" w:hAnsi="Calibri" w:cs="Calibri"/>
          <w:b/>
        </w:rPr>
        <w:t>22</w:t>
      </w:r>
      <w:r w:rsidR="00844819" w:rsidRPr="00034DE7">
        <w:rPr>
          <w:rFonts w:ascii="Calibri" w:hAnsi="Calibri" w:cs="Calibri"/>
          <w:b/>
        </w:rPr>
        <w:t>/202</w:t>
      </w:r>
      <w:r w:rsidR="00890554" w:rsidRPr="00034DE7">
        <w:rPr>
          <w:rFonts w:ascii="Calibri" w:hAnsi="Calibri" w:cs="Calibri"/>
          <w:b/>
        </w:rPr>
        <w:t>3</w:t>
      </w:r>
    </w:p>
    <w:p w:rsidR="00EE7CBF" w:rsidRPr="00034DE7" w:rsidRDefault="00EE7CBF" w:rsidP="00DC757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034DE7">
        <w:rPr>
          <w:rFonts w:ascii="Calibri" w:hAnsi="Calibri" w:cs="Calibri"/>
        </w:rPr>
        <w:t xml:space="preserve">Nazwa jednostki prowadzącej kierunek: </w:t>
      </w:r>
      <w:r w:rsidR="00890554" w:rsidRPr="00034DE7">
        <w:rPr>
          <w:rFonts w:ascii="Calibri" w:hAnsi="Calibri" w:cs="Calibri"/>
        </w:rPr>
        <w:t>Wydział Nauk o Zdrowiu</w:t>
      </w:r>
    </w:p>
    <w:p w:rsidR="00EE7CBF" w:rsidRPr="00034DE7" w:rsidRDefault="00EE7CBF" w:rsidP="00DC757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034DE7">
        <w:rPr>
          <w:rFonts w:ascii="Calibri" w:hAnsi="Calibri" w:cs="Calibri"/>
        </w:rPr>
        <w:t xml:space="preserve">Nazwa kierunku studiów: </w:t>
      </w:r>
      <w:r w:rsidR="00890554" w:rsidRPr="00034DE7">
        <w:rPr>
          <w:rFonts w:ascii="Calibri" w:hAnsi="Calibri" w:cs="Calibri"/>
        </w:rPr>
        <w:t>Pielęgniarstwo</w:t>
      </w:r>
    </w:p>
    <w:p w:rsidR="002F19BB" w:rsidRPr="00034DE7" w:rsidRDefault="00BE2289" w:rsidP="002D3899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034DE7">
        <w:rPr>
          <w:rFonts w:ascii="Calibri" w:hAnsi="Calibri" w:cs="Calibri"/>
          <w:bCs/>
        </w:rPr>
        <w:t xml:space="preserve">Poziom Polskiej Ramy Kwalifikacji: </w:t>
      </w:r>
      <w:r w:rsidR="00890554" w:rsidRPr="00034DE7">
        <w:rPr>
          <w:rFonts w:ascii="Calibri" w:hAnsi="Calibri" w:cs="Calibri"/>
        </w:rPr>
        <w:t>7</w:t>
      </w:r>
      <w:r w:rsidR="009E7923" w:rsidRPr="00034DE7">
        <w:rPr>
          <w:rFonts w:ascii="Calibri" w:hAnsi="Calibri" w:cs="Calibri"/>
        </w:rPr>
        <w:t xml:space="preserve"> poziom</w:t>
      </w:r>
    </w:p>
    <w:p w:rsidR="0080003B" w:rsidRDefault="002D3899" w:rsidP="002D3899">
      <w:pPr>
        <w:pStyle w:val="Nagwek1"/>
      </w:pPr>
      <w:r w:rsidRPr="002D3899">
        <w:t>KIERUNKOWE EFEKTY UCZENIA SIĘ:</w:t>
      </w:r>
    </w:p>
    <w:p w:rsidR="00EE7CBF" w:rsidRPr="00857F68" w:rsidRDefault="0080003B" w:rsidP="00DC7574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ielęgniarstwo studia II stopnia stacjonarne"/>
        <w:tblDescription w:val="kierunkowe efekty uczenia sie w zakresie wiedzy"/>
      </w:tblPr>
      <w:tblGrid>
        <w:gridCol w:w="993"/>
        <w:gridCol w:w="4962"/>
        <w:gridCol w:w="2693"/>
        <w:gridCol w:w="1984"/>
      </w:tblGrid>
      <w:tr w:rsidR="00EE7CBF" w:rsidRPr="0080003B" w:rsidTr="00D8619B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034DE7" w:rsidRDefault="00EE7CBF" w:rsidP="00DC757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034DE7" w:rsidRDefault="00EE7CBF" w:rsidP="00DC757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034DE7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034DE7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693" w:type="dxa"/>
          </w:tcPr>
          <w:p w:rsidR="00EE7CBF" w:rsidRPr="00034DE7" w:rsidRDefault="00EE7CBF" w:rsidP="00DC757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984" w:type="dxa"/>
            <w:shd w:val="clear" w:color="auto" w:fill="auto"/>
          </w:tcPr>
          <w:p w:rsidR="00EE7CBF" w:rsidRPr="00034DE7" w:rsidRDefault="00041C54" w:rsidP="00DC757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034DE7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034DE7" w:rsidRDefault="00EE7CBF" w:rsidP="00DC757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modele i podejścia stosowane w psychologii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znaczenie wsparcia społecznego i psychologicznego w zdrowiu i chorobie;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podejście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salutogenetyczne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podmiotowych uwarunkowań optymalnego stanu zdrowia i podejście patogenetyczne uwarunkowane chorobą;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procesy adaptacji człowieka do życia z przewlekłą chorobą i uwarunkowania tych procesów;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skutki prawne zdarzeń medycznych;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system ubezpieczeń w zakresie odpowiedzialności cywilnej;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A.W9.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uwarunkowania prawne przetwarzania danych wrażliwych w systemie ochrony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 W10.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zarządzania w systemie ochrony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funkcjonowania organizacji i budowania struktur;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pojęcie kultury organizacyjnej i czynników ją determinujących;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mechanizmy podejmowania decyzji w zarządzaniu;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style zarządzania i znaczenie przywództwa w rozwoju pielęgniarstwa;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świadczenia usług pielęgniarskich i sposób ich finansowania;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specyfikę funkcji kierowniczych, w tym istotę delegowania zadań;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diagnozy organizacyjnej, koncepcję i teorię zarządzania zmianą oraz zasady zarządzania strategicznego;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A.W19.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problematykę zarządzania zasobami ludzkimi;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uwarunkowania rozwoju zawodowego pielęgniarek;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A.W21.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naukowe podstawy ergonomii w środowisku pracy;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modele i strategie zarządzania jakością;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podstawowe pojęcia z zakresu dydaktyki medycznej;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przygotowania do działalności dydaktycznej;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metody nauczania i środki dydaktyczne stosowane w kształceniu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przeddyplomowym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i podyplomowym;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Europejską Konwencję o Ochronie Praw Człowieka i Podstawowych Wolności;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teorię pielęgniarstwa wielokulturowego Madeleine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Leininger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kulturowe uwarunkowania zapewnienia opieki z uwzględnieniem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zachowań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zdrowotnych i podejścia do leczenia;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A.W29.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różnice kulturowe i religijne w postrzeganiu człowieka i w komunikacji międzykulturowej.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regulacje prawne związane z refundacją leków, wyrobów medycznych i środków spożywczych specjalnego przeznaczenia żywieniowego;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B.W3.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objawy i skutki uboczne działania leków zawierających określone substancje czynne;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założenia organizacji i nadzoru epidemiologicznego w zakładach opieki zdrowotnej;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planowania, opracowania, wdrażania i nadzorowania działań zapobiegawczych oraz przeciwepidemicznych;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organizację i funkcjonowanie pracowni endoskopowej oraz zasady wykonywania procedur endoskopowych;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prowadzenia dokumentacji medycznej obowiązujące w pracowni endoskopowej;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założenia teoretyczne poradnictwa w pracy pielęgniarki bazujące na regulacjach prawnych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transteoretycznym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modelu zmiany (Prochaska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DiClemente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);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predyktory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funkcjonowania człowieka zdrowego i chorego, z uwzględnieniem choroby przewlekłej;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oceny stanu zdrowia pacjenta w poradnictwie pielęgniarskim;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B.W14.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postępowania terapeutycznego w przypadku najczęstszych problemów zdrowotnych;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doboru badań diagnostycznych i interpretacji ich wyników w zakresie posiadanych uprawnień zawodowych;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modele opieki koordynowanej funkcjonujące w Rzeczypospolitej Polskiej i wybranych państwach;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regulacje prawne w zakresie koordynacji opieki zdrowotnej nad świadczeniobiorcą w systemie ochrony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koordynowania programów zdrowotnych oraz procesu organizacji i udzielania świadczeń zdrowotnych w różnych obszarach systemu ochrony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B.W19.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funkcjonowania zespołów interdyscyplinarnych w opiece zdrowotnej;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założenia i zasady opracowywania standardów postępowania pielęgniarskiego z uwzględnieniem praktyki opartej na dowodach naukowych w medycynie (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evidence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medicine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) i w pielęgniarstwie (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evidence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nursing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);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założenia i zasady tworzenia oraz ewaluacji programów zdrowotnych oraz metody edukacji terapeutycznej;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zakres profilaktyki i prewencji chorób zakaźnych, chorób społecznych i chorób cywilizacyjnych;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procedurę i zakres bilansu zdrowia dziecka i osoby dorosłej;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B.W25.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patomechanizm, objawy, diagnostykę i postępowanie pielęgniarskie w przewlekłej niewydolności oddechowej;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technikę badania spirometrycznego;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standardy specjalistycznej opieki pielęgniarskiej nad pacjentem w przebiegu leczenia nerkozastępczego w technikach przerywanych i technikach ciągłych (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Continuous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Renal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Replacement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Therapy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, CRRT);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B.W29.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opieki nad pacjentem przed i po przeszczepieniu narządów;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zasady i metody prowadzenia edukacji terapeutycznej pacjenta, jego rodziny i opiekuna w zakresie samoobserwacji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samopielęgnacji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w cukrzycy, astmie i przewlekłej obturacyjnej chorobie płuc;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etiopatogenezę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nowotworzenia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, epidemiologię i profilaktykę chorób nowotworowych;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leczenia i opieki nad pacjentem z chorobą nowotworową, w tym terapii spersonalizowanej;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B.W36.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i sposoby pielęgnowania pacjenta po radioterapii i chemioterapii;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rozpoznawania reakcji pacjenta na chorobę i leczenie onkologiczne;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oceny ran przewlekłych i ich klasyfikację;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B.W39.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nowoczesne metody terapii i rolę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hiperbarii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tlenowej oraz terapii podciśnieniowej w procesie leczenia najczęściej występujących ran przewlekłych, w szczególności owrzodzeń żylnych, owrzodzeń niedokrwiennych, odleżyn,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odmrożeń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, zespołu stopy cukrzycowej;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doboru opatrunków w leczeniu ran przewlekłych;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przygotowania pacjenta i jego rodziny w zakresie profilaktyki występowania ran oraz ich powikłań;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oceny funkcjonowania przetoki jelitowej i moczowej oraz ich powikłań;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zasady przygotowania pacjenta z przetoką jelitową i moczową oraz jego rodziny do samoobserwacji i samoopieki oraz zasady doboru sprzętu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stomijnego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i jego refundacji;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wskazania i zasady stosowania wentylacji mechanicznej inwazyjnej i nieinwazyjnej oraz możliwe powikłania jej zastosowania;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B.W48.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wpływ choroby przewlekłej na funkcjonowanie psychofizyczne człowieka i kształtowanie więzi międzyludzkich;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B.W49.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przyczyny, objawy i przebieg depresji, zaburzeń lękowych oraz uzależnień;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opieki pielęgniarskiej nad pacjentem z zaburzeniami układu nerwowego, w tym chorobami degeneracyjnymi.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charakteryzuje zasady opieki pielęgniarskiej nad chorym w intensywnej opiece neurotraumatologicznej,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objaśnia specjalistyczne techniki diagnostyczne i terapeutyczne stosowane w intensywnej opiece neurochirurgicznej,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zna teoretyczne i praktyczne podstawy z zakresu pielęgnowania pacjenta ze schorzeniami neurologicznymi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zna teoretyczne i praktyczne podstawy z zakresu pielęgnowania pacjenta ze schorzeniami neurochirurgicznymi 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omawia rodzaje, wskazania i użyteczność nowoczesnych technik diagnostycznych;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zna obraz kliniczny, diagnostykę i leczenie podstawowych chorób okulistycznych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B.W59.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zna zasady profilaktyki i  rehabilitacji w schorzeniach narządu wzroku 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C.W1.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kierunki, zakres i rodzaj badań naukowych w pielęgniarstwie;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reguły dobrych praktyk w badaniach naukowych;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metody i techniki badawcze stosowane w badaniach naukowych w pielęgniarstwie;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przygotowywania baz danych do analiz statystycznych;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narzędzia informatyczne, testy statystyczne i zasady opracowywania wyników badań naukowych;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źródła naukowej informacji medycznej;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sposoby wyszukiwania informacji naukowej w bazach danych;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praktyki opartej na dowodach naukowych w medycynie (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evidence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medicine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) i w pielęgniarstwie (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evidence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nursing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);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systemy kształcenia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przeddyplomowego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i podyplomowego pielęgniarek w wybranych państwach członkowskich Unii Europejskiej;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C.W10.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C.W11.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systemy opieki pielęgniarskiej i współczesne kierunki rozwoju opieki pielęgniarskiej;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C.W12.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C.W13.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rolę i priorytety polityki zdrowotnej Światowej Organizacji Zdrowia oraz Komisji Europejskiej.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4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</w:tbl>
    <w:p w:rsidR="00857F68" w:rsidRPr="00890554" w:rsidRDefault="00857F68" w:rsidP="00890554">
      <w:pPr>
        <w:pStyle w:val="Nagwek2"/>
        <w:rPr>
          <w:sz w:val="22"/>
          <w:szCs w:val="22"/>
        </w:rPr>
      </w:pPr>
      <w:r w:rsidRPr="00890554">
        <w:rPr>
          <w:sz w:val="22"/>
          <w:szCs w:val="22"/>
        </w:rPr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ielęgniarstwo studia II stopnia stacjonarne"/>
        <w:tblDescription w:val="kierunkowe efekty uczenia się w zakresie umiejętności"/>
      </w:tblPr>
      <w:tblGrid>
        <w:gridCol w:w="993"/>
        <w:gridCol w:w="4962"/>
        <w:gridCol w:w="2409"/>
        <w:gridCol w:w="2268"/>
      </w:tblGrid>
      <w:tr w:rsidR="00857F68" w:rsidRPr="00890554" w:rsidTr="00D8619B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034DE7" w:rsidRDefault="00857F68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034DE7" w:rsidRDefault="00857F68" w:rsidP="0089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034DE7" w:rsidRDefault="00857F68" w:rsidP="0089055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034DE7" w:rsidRDefault="00857F68" w:rsidP="0089055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034DE7" w:rsidRDefault="00857F68" w:rsidP="0089055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034DE7" w:rsidRDefault="00857F68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wskazywać rolę wsparcia społecznego i psychologicznego w opiece nad osobą zdrową i chorą;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wskazywać metody radzenia sobie ze stresem;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kwalifikować daną sytuację zawodową w odniesieniu do prawa cywilnego, karnego i zawodowego;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analizować przyczyny błędów medycznych i proponować działania zapobiegawcze;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analizować strukturę zadań zawodowych pielęgniarek w kontekście posiadanych kwalifikacji;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A.U8.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organizować i nadzorować prace zespołów pielęgniarskich;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różne metody podejmowania decyzji zawodowych i zarządczych;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opracowywać plan rozwoju zawodowego własnego i podległego personelu pielęgniarskiego;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opisy stanowisk pracy dla pielęgniarek oraz zakresy obowiązków, uprawnień i odpowiedzialności;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opracowywać harmonogramy pracy personelu w oparciu o ocenę zapotrzebowania na opiekę pielęgniarską;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dobierać odpowiednie środki i metody nauczania w działalności dydaktycznej;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dokonywać weryfikacji osiągniętych efektów uczenia się i organizacji procesu kształcenia zawodowego;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A.U18.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stosować w praktyce założenia teorii pielęgniarstwa wielokulturowego Madeleine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Leininger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A.U19.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rozpoznawać kulturowe uwarunkowania żywieniowe i transfuzjologiczne;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A.U20.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uwzględniać uwarunkowania religijne i kulturowe potrzeb pacjentów w opiece zdrowotnej;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A.U21.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porozumiewać się w języku angielskim na poziomie B2+ Europejskiego Systemu Kształcenia Językowego.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interpretować charakterystyki farmaceutyczne produktów leczniczych;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planować i przeprowadzać edukację personelu w zakresie profilaktyki i zwalczania zakażeń i chorób zakaźnych; epidemiologicznym;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wykorzystywać wskaźniki jakości zarządzania opieką pielęgniarską w nadzorze epidemiologicznym;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współuczestniczyć w procesie diagnostyki i terapii endoskopowej;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prowadzić dokumentację medyczną w pracowni endoskopowej;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diagnozować zagrożenia zdrowotne pacjenta z chorobą przewlekłą;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oceniać adaptację pacjenta do choroby przewlekłej;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udzielać porad osobom zagrożonym uzależnieniami i uzależnionym, wykorzystując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transteoretyczny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model zmian (Prochaska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DiClemente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);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materiały edukacyjne dla pacjenta i jego rodziny w ramach poradnictwa zdrowotnego;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wykorzystywać zasoby technologiczne dla potrzeb poradnictwa zdrowotnego;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dobierać i stosować metody oceny stanu zdrowia pacjenta w ramach udzielania porad pielęgniarskich;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B.U17.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dokonywać wyboru i zlecać badania diagnostyczne w ramach posiadanych uprawnień zawodowych;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B.U19.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koordynować realizację świadczeń zdrowotnych dla pacjentów ze schorzeniami przewlekłymi;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dostosowywać do rozpoznanych potrzeb zdrowotnych dostępne programy promocji zdrowia i edukacji zdrowotnej;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wdrażać programy promocji zdrowia dla pacjentów i ich rodzin;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wybrane metody edukacji zdrowotnej;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reagować na swoiste zagrożenia zdrowotne występujące w środowisku zamieszkania, edukacji i pracy;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B.U27.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przygotowywać pacjenta z nadciśnieniem tętniczym, przewlekłą niewydolnością krążenia i zaburzeniami rytmu serca do samoopieki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samopielęgnacji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planować i przeprowadzać edukację terapeutyczną pacjenta, jego rodziny i opiekuna w zakresie samoobserwacji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samopielęgnacji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przy nadciśnieniu tętniczym, w przewlekłej niewydolności krążenia i przy zaburzeniach rytmu serca;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B.U29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wykorzystywać nowoczesne technologie informacyjne do monitorowania pacjentów z chorobami układu krążenia;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wykonywać badania spirometryczne i interpretować ich wyniki;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sprawować specjalistyczną opiekę pielęgniarską nad pacjentem w przebiegu leczenia nerkozastępczego w technikach przerywanych oraz technikach ciągłych (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Continuous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Renal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Replacement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Therapy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, CRRT); 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planować i przeprowadzać edukację terapeutyczną pacjenta, jego rodziny i opiekuna w zakresie samoobserwacji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samopielęgnacji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podczas dializy i hemodializy;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wykorzystywać aktualną wiedzę w celu zapewnienia wysokiego poziomu edukacji terapeutycznej pacjentów chorych na cukrzycę, ich rodzin i opiekunów;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planować i koordynować opiekę nad pacjentem chorym na cukrzycę;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motywować pacjenta chorego na cukrzycę do radzenia sobie z chorobą i do współpracy w procesie leczenia;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B.U37.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planować opiekę nad pacjentami z wybranymi chorobami nowotworowymi leczonymi systemowo;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metody i środki łagodzące skutki uboczne chemioterapii i radioterapii;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B.U39.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oceniać i klasyfikować rany przewlekłe;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dobierać opatrunki z uwzględnieniem rodzaju i stanu rany;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pacjenta i jego rodzinę do profilaktyki, samokontroli i pielęgnacji  rany;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nowoczesne techniki pielęgnacji przetok jelitowych i moczowych;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przygotowywać pacjenta ze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stomią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do samoopieki i zapewniać doradztwo w doborze sprzętu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stomijnego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oceniać natężenie bólu według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skal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z uwzględnieniem wieku pacjenta i jego stanu klinicznego;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B.U47.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monitorować skuteczność leczenia przeciwbólowego;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prowadzić edukację pacjenta w zakresie samokontroli i </w:t>
            </w:r>
            <w:proofErr w:type="spellStart"/>
            <w:r w:rsidRPr="00034DE7">
              <w:rPr>
                <w:rFonts w:ascii="Calibri" w:hAnsi="Calibri" w:cs="Calibri"/>
                <w:sz w:val="22"/>
                <w:szCs w:val="22"/>
              </w:rPr>
              <w:t>samopielęgnacji</w:t>
            </w:r>
            <w:proofErr w:type="spellEnd"/>
            <w:r w:rsidRPr="00034DE7">
              <w:rPr>
                <w:rFonts w:ascii="Calibri" w:hAnsi="Calibri" w:cs="Calibri"/>
                <w:sz w:val="22"/>
                <w:szCs w:val="22"/>
              </w:rPr>
              <w:t xml:space="preserve"> w terapii bólu;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B.U49.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wykorzystywać standaryzowane narzędzia w przeprowadzaniu oceny stanu odżywienia pacjenta;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monitorować stan ogólny pacjenta w czasie leczenia żywieniowego;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prowadzić żywienie dojelitowe z wykorzystaniem różnych technik, w tym pompy perystaltycznej i żywienia pozajelitowego drogą żył centralnych i obwodowych;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obsługiwać respirator w trybie wentylacji nieinwazyjnej;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i stosować sprzęt do prowadzenia wentylacji nieinwazyjnej;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zapewniać pacjentowi wentylowanemu mechanicznie w sposób inwazyjny kompleksową opiekę pielęgniarską;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komunikować się z pacjentem wentylowanym mechanicznie z wykorzystaniem alternatywnych metod komunikacji;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B.U57.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analizować i dostosowywać do potrzeb pacjenta dostępne programy promocji zdrowia psychicznego;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B.U59.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rozpoznawać sytuację życiową pacjenta w celu zapobiegania jego izolacji społecznej;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BU62.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wykonywać nowoczesne metody zabiegów pielęgniarskich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rozpoznaje problemy pielęgnacyjne oraz stosuje interwencje w opiece nad chorym w intensywnej opiece neurotraumatologicznej,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potrafi zaplanować działania pielęgnacyjne wobec pacjenta po zabiegu neurochirurgicznym 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potrafi przygotować pacjenta do zabiegu operacyjnego w obrębie układu nerwowego w trybie pilnym i planowym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potrafi rozpoznać i zinterpretować objawy zagrożenia życia, podejmować działania prewencyjne i ratunkowe w neurochirurgii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B.U67.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potrafi rozpoznać problemy i zaplanować działania pielęgnacyjne w okulistyce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B.U68.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potrafi opracować program rehabilitacji w wybranych schorzeniach narządu wzroku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 69.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posługuje się informatorami farmaceutycznymi i bazami danych o produktach leczniczych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 70.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posiada umiejętności umożliwiające wystawianie recept na leki niezbędne do kontynuacji leczenia, ramach realizacji zleceń lekarskich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 71.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posiada umiejętność przygotowania zapisu form recepturowych substancji leczniczych i środków spożywczych specjalnego przeznaczenia żywieniowego zleconych przez lekarza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 72.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posiada umiejętność doboru środków spożywczych specjalnego przeznaczenia żywieniowego i umiejętności umożliwiające wystawianie recept na środki spożywcze specjalnego przeznaczenia żywieniowego niezbędne do kontynuacji leczenia, w ramach realizacji zleceń lekarskich, oraz potrafi udzielać informacji o ich stosowaniu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 73.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potrafi rozpoznawać wskazania do wykonania określonych badań diagnostycznych i posiada umiejętności umożliwiające wystawianie skierowań na określone badania diagnostyczne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BU 74.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potrafi przygotowywać zapisy form recepturowych substancji leczniczych w porozumieniu z lekarzem lub na jego zlecenie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C.U1.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wskazywać kierunki i zakres badań naukowych w pielęgniarstwie;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C.U2.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zaplanować badanie naukowe i omówić jego cel oraz spodziewane wyniki;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C.U3.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C.U4.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bazy danych do obliczeń statystycznych;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C.U5.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stosować testy parametryczne i nieparametryczne dla zmiennych zależnych i niezależnych;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C.U6.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C.U7.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przygotowywać rekomendacje w zakresie opieki pielęgniarskiej w oparciu o dowody naukowe.</w:t>
            </w:r>
          </w:p>
        </w:tc>
        <w:tc>
          <w:tcPr>
            <w:tcW w:w="2409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</w:tbl>
    <w:p w:rsidR="00857F68" w:rsidRPr="00890554" w:rsidRDefault="00857F68" w:rsidP="00890554">
      <w:pPr>
        <w:pStyle w:val="Nagwek2"/>
        <w:rPr>
          <w:sz w:val="22"/>
          <w:szCs w:val="22"/>
        </w:rPr>
      </w:pPr>
      <w:r w:rsidRPr="00890554">
        <w:rPr>
          <w:sz w:val="22"/>
          <w:szCs w:val="22"/>
        </w:rPr>
        <w:t>KOMPETENCJE SPOŁECZNE</w:t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ielęgniarstwo studia II stopnia stacjonarne"/>
        <w:tblDescription w:val="kierunkowe efekty w zakresie kompetencji społecznych"/>
      </w:tblPr>
      <w:tblGrid>
        <w:gridCol w:w="993"/>
        <w:gridCol w:w="4962"/>
        <w:gridCol w:w="2693"/>
        <w:gridCol w:w="1985"/>
      </w:tblGrid>
      <w:tr w:rsidR="00857F68" w:rsidRPr="00890554" w:rsidTr="00D8619B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034DE7" w:rsidRDefault="00857F68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857F68" w:rsidRPr="00034DE7" w:rsidRDefault="00857F68" w:rsidP="0089055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93" w:type="dxa"/>
          </w:tcPr>
          <w:p w:rsidR="00857F68" w:rsidRPr="00034DE7" w:rsidRDefault="00857F68" w:rsidP="0089055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985" w:type="dxa"/>
            <w:shd w:val="clear" w:color="auto" w:fill="auto"/>
          </w:tcPr>
          <w:p w:rsidR="00857F68" w:rsidRPr="00034DE7" w:rsidRDefault="00857F68" w:rsidP="0089055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034DE7" w:rsidRDefault="00857F68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K.01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P7S_KK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K.02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P7S_KK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K.03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 okazywania dbałości o prestiż związany z wykonywaniem zawodu pielęgniarki i solidarność zawodową;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lastRenderedPageBreak/>
              <w:t>K.04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K.05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ponoszenia odpowiedzialności za realizowane świadczenia zdrowotne;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  <w:tr w:rsidR="00890554" w:rsidRPr="00890554" w:rsidTr="00D8619B">
        <w:trPr>
          <w:cantSplit/>
        </w:trPr>
        <w:tc>
          <w:tcPr>
            <w:tcW w:w="993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K.06</w:t>
            </w:r>
          </w:p>
        </w:tc>
        <w:tc>
          <w:tcPr>
            <w:tcW w:w="4962" w:type="dxa"/>
            <w:shd w:val="clear" w:color="auto" w:fill="auto"/>
          </w:tcPr>
          <w:p w:rsidR="00890554" w:rsidRPr="00034DE7" w:rsidRDefault="00890554" w:rsidP="0089055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 xml:space="preserve"> wykazywania profesjonalnego podejścia do strategii marketingowych przemysłu farmaceutycznego i reklamy jego produktów.</w:t>
            </w:r>
          </w:p>
        </w:tc>
        <w:tc>
          <w:tcPr>
            <w:tcW w:w="2693" w:type="dxa"/>
          </w:tcPr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890554" w:rsidRPr="00034DE7" w:rsidRDefault="00890554" w:rsidP="0089055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DE7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P7S_KO</w:t>
            </w:r>
          </w:p>
          <w:p w:rsidR="00890554" w:rsidRPr="00034DE7" w:rsidRDefault="00890554" w:rsidP="0089055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34DE7">
              <w:rPr>
                <w:rFonts w:ascii="Calibri" w:hAnsi="Calibri" w:cs="Calibri"/>
                <w:sz w:val="22"/>
                <w:szCs w:val="22"/>
              </w:rPr>
              <w:t>P7S_KR</w:t>
            </w:r>
          </w:p>
        </w:tc>
      </w:tr>
    </w:tbl>
    <w:p w:rsidR="00EB6108" w:rsidRPr="0080003B" w:rsidRDefault="00EB6108" w:rsidP="00890554">
      <w:pPr>
        <w:pStyle w:val="Nagwek1"/>
        <w:numPr>
          <w:ilvl w:val="0"/>
          <w:numId w:val="0"/>
        </w:numPr>
        <w:ind w:left="-426"/>
        <w:rPr>
          <w:b w:val="0"/>
          <w:sz w:val="22"/>
          <w:szCs w:val="22"/>
        </w:rPr>
      </w:pPr>
    </w:p>
    <w:sectPr w:rsidR="00EB6108" w:rsidRPr="0080003B" w:rsidSect="00D8619B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34DE7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4F2C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E30A9"/>
    <w:rsid w:val="001F3B1B"/>
    <w:rsid w:val="001F44A0"/>
    <w:rsid w:val="0021320D"/>
    <w:rsid w:val="002408FE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D3899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454A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515E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D5661"/>
    <w:rsid w:val="007D7B5F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0554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33BB"/>
    <w:rsid w:val="00945827"/>
    <w:rsid w:val="00950F7A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12EC9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303E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6426B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66DF2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8619B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70A5C"/>
    <w:rsid w:val="00F84B7E"/>
    <w:rsid w:val="00F90478"/>
    <w:rsid w:val="00F91F35"/>
    <w:rsid w:val="00FA1D88"/>
    <w:rsid w:val="00FA1E69"/>
    <w:rsid w:val="00FB5248"/>
    <w:rsid w:val="00FB757F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D39F8-3140-4F61-81F4-A1EFE706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2B73-02D6-4C95-AF34-3E99BC9F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6061</Words>
  <Characters>36367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Pielęgniarstwo studia II stopnia stacjonarne</vt:lpstr>
    </vt:vector>
  </TitlesOfParts>
  <Company>Hewlett-Packard Company</Company>
  <LinksUpToDate>false</LinksUpToDate>
  <CharactersWithSpaces>42344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171/2022.11.1 efekty Pielęgniarstwo  studia II stopnia stacjonarne</dc:title>
  <dc:creator>User</dc:creator>
  <cp:lastModifiedBy>Anna Drożdżewicz</cp:lastModifiedBy>
  <cp:revision>5</cp:revision>
  <cp:lastPrinted>2022-05-12T07:34:00Z</cp:lastPrinted>
  <dcterms:created xsi:type="dcterms:W3CDTF">2022-05-06T11:28:00Z</dcterms:created>
  <dcterms:modified xsi:type="dcterms:W3CDTF">2022-05-12T07:39:00Z</dcterms:modified>
</cp:coreProperties>
</file>