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C1" w:rsidRPr="00C77690" w:rsidRDefault="005239C1" w:rsidP="00420D81">
      <w:pPr>
        <w:spacing w:line="240" w:lineRule="auto"/>
        <w:outlineLvl w:val="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C77690">
        <w:rPr>
          <w:rFonts w:asciiTheme="minorHAnsi" w:hAnsiTheme="minorHAnsi" w:cstheme="minorHAnsi"/>
          <w:sz w:val="20"/>
          <w:szCs w:val="20"/>
        </w:rPr>
        <w:t>Załącznik nr 5 do Regulaminu ankietyzacji zajęć dydaktycznych oraz systemu opieki dydaktycznej i naukowej nad studentami Uniwersytetu Medycznego w Białymstoku</w:t>
      </w:r>
      <w:r w:rsidR="00420D81">
        <w:rPr>
          <w:rFonts w:asciiTheme="minorHAnsi" w:hAnsiTheme="minorHAnsi" w:cstheme="minorHAnsi"/>
          <w:sz w:val="20"/>
          <w:szCs w:val="20"/>
        </w:rPr>
        <w:t xml:space="preserve"> (wprowadzonego Zarządzeniem Rektora nr 150/2021 z dnia 23.12.2021 r.)</w:t>
      </w:r>
    </w:p>
    <w:p w:rsidR="005239C1" w:rsidRPr="00C77690" w:rsidRDefault="005239C1" w:rsidP="005239C1">
      <w:pPr>
        <w:rPr>
          <w:rFonts w:asciiTheme="minorHAnsi" w:hAnsiTheme="minorHAnsi" w:cstheme="minorHAnsi"/>
          <w:b/>
          <w:sz w:val="28"/>
          <w:szCs w:val="28"/>
        </w:rPr>
      </w:pPr>
      <w:r w:rsidRPr="00C77690">
        <w:rPr>
          <w:rFonts w:asciiTheme="minorHAnsi" w:hAnsiTheme="minorHAnsi" w:cstheme="minorHAnsi"/>
          <w:b/>
          <w:sz w:val="28"/>
          <w:szCs w:val="28"/>
        </w:rPr>
        <w:t xml:space="preserve">Ogólnouczelniana ankieta dotycząca systemu opieki dydaktycznej i naukowej nad studentami </w:t>
      </w:r>
      <w:r>
        <w:rPr>
          <w:rFonts w:asciiTheme="minorHAnsi" w:hAnsiTheme="minorHAnsi" w:cstheme="minorHAnsi"/>
          <w:b/>
          <w:sz w:val="28"/>
          <w:szCs w:val="28"/>
        </w:rPr>
        <w:t>Uniwersytetu M</w:t>
      </w:r>
      <w:r w:rsidRPr="00C77690">
        <w:rPr>
          <w:rFonts w:asciiTheme="minorHAnsi" w:hAnsiTheme="minorHAnsi" w:cstheme="minorHAnsi"/>
          <w:b/>
          <w:sz w:val="28"/>
          <w:szCs w:val="28"/>
        </w:rPr>
        <w:t>edycznego w Białymstoku za rok akademicki….</w:t>
      </w:r>
    </w:p>
    <w:p w:rsidR="005239C1" w:rsidRPr="00F56387" w:rsidRDefault="005239C1" w:rsidP="005239C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Proszę wypełnić ankietę, zaznaczając odpowiednią odpowiedź.</w:t>
      </w:r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była możliwość korzystania z pracowni i laboratoriów w celach naukowych i dydaktycznych poza czasem przeznaczonym na zajęcia dydaktyczne (np. w trakcie realizacji prac badawczych, kół naukowych)?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93266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63298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34290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była możliwość korzystania z konsultacji z osobą prowadzącą zajęcia poza czasem przeznaczonym na zajęcia dydaktyczne?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202238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27186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84351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była możliwość konsultacji z Opiekunem roku w sprawach związanych z tokiem studiów?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6876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24132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04548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6387">
        <w:rPr>
          <w:rFonts w:asciiTheme="minorHAnsi" w:hAnsiTheme="minorHAnsi" w:cstheme="minorHAnsi"/>
          <w:sz w:val="24"/>
          <w:szCs w:val="24"/>
        </w:rPr>
        <w:tab/>
      </w:r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była możliwość konsultacji z Prodziekanem ds. Studenckich w sprawach związanych z tokiem studiów?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6280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83048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6920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była możliwość konsultacji z Dziekanem w sprawach związanych z tokiem studiów?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55438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47838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6241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była możliwość konsultacji z Pełnomocnikiem Rektora ds. Zapewnienia i Doskonalenia Jakości Kształcenia w sprawach związanych z jakością kształcenia?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55976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6964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724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Czy była możliwość konsultacji z Prorektorem ds. </w:t>
      </w:r>
      <w:r w:rsidRPr="00F56387">
        <w:rPr>
          <w:rFonts w:asciiTheme="minorHAnsi" w:eastAsia="Times New Roman" w:hAnsiTheme="minorHAnsi" w:cstheme="minorHAnsi"/>
          <w:sz w:val="24"/>
          <w:szCs w:val="24"/>
        </w:rPr>
        <w:t>Kształcenia</w:t>
      </w:r>
      <w:r w:rsidRPr="00F56387">
        <w:rPr>
          <w:rFonts w:asciiTheme="minorHAnsi" w:hAnsiTheme="minorHAnsi" w:cstheme="minorHAnsi"/>
          <w:sz w:val="24"/>
          <w:szCs w:val="24"/>
        </w:rPr>
        <w:t xml:space="preserve"> w godzinach do tego wyznaczonych?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83537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97941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67028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Default="005239C1" w:rsidP="005239C1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5239C1" w:rsidRPr="00F56387" w:rsidRDefault="005239C1" w:rsidP="005239C1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lastRenderedPageBreak/>
        <w:t>Czy była możliwość składania skarg i uwag, dotyczących organizacji pracy w jednostkach, w których odbywają się zajęcia, w tym sposobu kształcenia oraz pracy kadry dydaktycznej?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94588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70632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0831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była możliwość składania skarg i uwag, dotyczących przypadków mobbingu?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3760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63229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6955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była możliwość składania skarg i uwag, dotyczących różnych form dyskryminacji?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08391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05199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95628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była możliwość składania skarg i uwag, dotyczących molestowania?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69237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22525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98110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Jak często zdarza Ci się korzystać z usług DSS?*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CZĘSTO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54565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RZADKO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19943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NIGDY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88867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Przy odpowiedzi „często” lub „rzadko” proszę przejść do dalszego pytania. </w:t>
      </w:r>
    </w:p>
    <w:p w:rsidR="005239C1" w:rsidRPr="00F56387" w:rsidRDefault="005239C1" w:rsidP="005239C1">
      <w:pPr>
        <w:spacing w:after="0" w:line="240" w:lineRule="auto"/>
        <w:contextualSpacing/>
        <w:rPr>
          <w:rFonts w:asciiTheme="minorHAnsi" w:hAnsiTheme="minorHAnsi" w:cstheme="minorHAnsi"/>
          <w:color w:val="FF0000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Przy odpowiedzi „nigdy”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pytanie nr 12 kończy ankietę.</w:t>
      </w:r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udało Ci się rozwiązać problem, z którym zgłosiłeś się do Działu Spraw Studenckich (DSS)?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20872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7507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0499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uważasz, że sprawa została załatwiona terminowo (DSS)?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85730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13417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41285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informacje uzyskiwane w DSS są pełne i wiarygodne?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3287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9389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64242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Gdy pracownik DSS nie mógł Ci pomóc, czy zostałeś poinformowany do kogo masz się zgłosić?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91940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93859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09135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pracownik DSS traktował Cię w miły i przyjazny sposób?</w:t>
      </w:r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62700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tabs>
          <w:tab w:val="left" w:pos="222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78665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239C1" w:rsidRPr="00F56387" w:rsidRDefault="005239C1" w:rsidP="005239C1">
      <w:pPr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 DOTYCZY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7552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5239C1" w:rsidRDefault="005239C1" w:rsidP="005239C1">
      <w:pPr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239C1">
        <w:rPr>
          <w:rFonts w:asciiTheme="minorHAnsi" w:hAnsiTheme="minorHAnsi" w:cstheme="minorHAnsi"/>
          <w:b/>
          <w:sz w:val="24"/>
          <w:szCs w:val="24"/>
        </w:rPr>
        <w:t>UWAGI:</w:t>
      </w:r>
    </w:p>
    <w:sectPr w:rsidR="00BB0B46" w:rsidRPr="005239C1" w:rsidSect="00B834A8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36" w:rsidRDefault="00026836" w:rsidP="003C768C">
      <w:pPr>
        <w:spacing w:after="0" w:line="240" w:lineRule="auto"/>
      </w:pPr>
      <w:r>
        <w:separator/>
      </w:r>
    </w:p>
  </w:endnote>
  <w:endnote w:type="continuationSeparator" w:id="0">
    <w:p w:rsidR="00026836" w:rsidRDefault="00026836" w:rsidP="003C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36" w:rsidRDefault="00026836" w:rsidP="003C768C">
      <w:pPr>
        <w:spacing w:after="0" w:line="240" w:lineRule="auto"/>
      </w:pPr>
      <w:r>
        <w:separator/>
      </w:r>
    </w:p>
  </w:footnote>
  <w:footnote w:type="continuationSeparator" w:id="0">
    <w:p w:rsidR="00026836" w:rsidRDefault="00026836" w:rsidP="003C7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DD0474EA"/>
    <w:lvl w:ilvl="0" w:tplc="B6F8CFD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1D2279"/>
    <w:multiLevelType w:val="hybridMultilevel"/>
    <w:tmpl w:val="406AA26C"/>
    <w:lvl w:ilvl="0" w:tplc="95F0B4CA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95F0B4CA">
      <w:start w:val="1"/>
      <w:numFmt w:val="upperLetter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076A"/>
    <w:multiLevelType w:val="hybridMultilevel"/>
    <w:tmpl w:val="48E00E9C"/>
    <w:lvl w:ilvl="0" w:tplc="EBF010AA">
      <w:start w:val="10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F02D99"/>
    <w:multiLevelType w:val="hybridMultilevel"/>
    <w:tmpl w:val="8D6E328A"/>
    <w:lvl w:ilvl="0" w:tplc="41A22FB8">
      <w:start w:val="1"/>
      <w:numFmt w:val="upperRoman"/>
      <w:lvlText w:val="%1."/>
      <w:lvlJc w:val="right"/>
      <w:pPr>
        <w:ind w:left="360" w:hanging="360"/>
      </w:pPr>
    </w:lvl>
    <w:lvl w:ilvl="1" w:tplc="63F8A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70A"/>
    <w:multiLevelType w:val="hybridMultilevel"/>
    <w:tmpl w:val="D9F2C254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7F2B"/>
    <w:multiLevelType w:val="hybridMultilevel"/>
    <w:tmpl w:val="1B5A8B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857239"/>
    <w:multiLevelType w:val="hybridMultilevel"/>
    <w:tmpl w:val="4FDA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3D87"/>
    <w:multiLevelType w:val="hybridMultilevel"/>
    <w:tmpl w:val="B2BA39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4D4DD1"/>
    <w:multiLevelType w:val="hybridMultilevel"/>
    <w:tmpl w:val="4C6054B2"/>
    <w:lvl w:ilvl="0" w:tplc="0F92BA1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1"/>
  </w:num>
  <w:num w:numId="9">
    <w:abstractNumId w:val="12"/>
  </w:num>
  <w:num w:numId="10">
    <w:abstractNumId w:val="0"/>
  </w:num>
  <w:num w:numId="11">
    <w:abstractNumId w:val="28"/>
  </w:num>
  <w:num w:numId="12">
    <w:abstractNumId w:val="9"/>
  </w:num>
  <w:num w:numId="13">
    <w:abstractNumId w:val="21"/>
  </w:num>
  <w:num w:numId="14">
    <w:abstractNumId w:val="13"/>
  </w:num>
  <w:num w:numId="15">
    <w:abstractNumId w:val="22"/>
  </w:num>
  <w:num w:numId="16">
    <w:abstractNumId w:val="30"/>
  </w:num>
  <w:num w:numId="17">
    <w:abstractNumId w:val="23"/>
  </w:num>
  <w:num w:numId="18">
    <w:abstractNumId w:val="31"/>
  </w:num>
  <w:num w:numId="19">
    <w:abstractNumId w:val="18"/>
  </w:num>
  <w:num w:numId="20">
    <w:abstractNumId w:val="27"/>
  </w:num>
  <w:num w:numId="21">
    <w:abstractNumId w:val="6"/>
  </w:num>
  <w:num w:numId="22">
    <w:abstractNumId w:val="17"/>
  </w:num>
  <w:num w:numId="23">
    <w:abstractNumId w:val="24"/>
  </w:num>
  <w:num w:numId="24">
    <w:abstractNumId w:val="25"/>
  </w:num>
  <w:num w:numId="25">
    <w:abstractNumId w:val="29"/>
  </w:num>
  <w:num w:numId="26">
    <w:abstractNumId w:val="3"/>
  </w:num>
  <w:num w:numId="27">
    <w:abstractNumId w:val="26"/>
  </w:num>
  <w:num w:numId="28">
    <w:abstractNumId w:val="2"/>
  </w:num>
  <w:num w:numId="29">
    <w:abstractNumId w:val="20"/>
  </w:num>
  <w:num w:numId="30">
    <w:abstractNumId w:val="5"/>
  </w:num>
  <w:num w:numId="31">
    <w:abstractNumId w:val="7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8C"/>
    <w:rsid w:val="00026836"/>
    <w:rsid w:val="002126A2"/>
    <w:rsid w:val="003C768C"/>
    <w:rsid w:val="00407E3D"/>
    <w:rsid w:val="00420D81"/>
    <w:rsid w:val="005239C1"/>
    <w:rsid w:val="00565CA0"/>
    <w:rsid w:val="005D3DE6"/>
    <w:rsid w:val="006250A4"/>
    <w:rsid w:val="006F6EA9"/>
    <w:rsid w:val="007854E8"/>
    <w:rsid w:val="00985029"/>
    <w:rsid w:val="00B0412E"/>
    <w:rsid w:val="00B834A8"/>
    <w:rsid w:val="00BB0B46"/>
    <w:rsid w:val="00C94C46"/>
    <w:rsid w:val="00CE1CC5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8F93E-064D-4F0A-B851-DB44A6B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68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C768C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768C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C7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8C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C7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6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68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3C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768C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3C768C"/>
  </w:style>
  <w:style w:type="paragraph" w:styleId="Tekstpodstawowy">
    <w:name w:val="Body Text"/>
    <w:aliases w:val=" Znak, Znak Znak,Znak,Znak Znak"/>
    <w:basedOn w:val="Normalny"/>
    <w:link w:val="TekstpodstawowyZnak"/>
    <w:rsid w:val="003C768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3C768C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68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3C768C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3C768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6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768C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C768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C768C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3C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6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C768C"/>
    <w:rPr>
      <w:vertAlign w:val="superscript"/>
    </w:rPr>
  </w:style>
  <w:style w:type="character" w:styleId="Hipercze">
    <w:name w:val="Hyperlink"/>
    <w:uiPriority w:val="99"/>
    <w:semiHidden/>
    <w:unhideWhenUsed/>
    <w:rsid w:val="003C768C"/>
    <w:rPr>
      <w:color w:val="0000FF"/>
      <w:u w:val="single"/>
    </w:rPr>
  </w:style>
  <w:style w:type="table" w:styleId="Tabela-Siatka">
    <w:name w:val="Table Grid"/>
    <w:basedOn w:val="Standardowy"/>
    <w:uiPriority w:val="59"/>
    <w:rsid w:val="003C7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C768C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768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3C76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3C768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3C768C"/>
    <w:pPr>
      <w:numPr>
        <w:numId w:val="21"/>
      </w:numPr>
    </w:pPr>
  </w:style>
  <w:style w:type="numbering" w:customStyle="1" w:styleId="Zaimportowanystyl12">
    <w:name w:val="Zaimportowany styl 12"/>
    <w:rsid w:val="003C768C"/>
    <w:pPr>
      <w:numPr>
        <w:numId w:val="22"/>
      </w:numPr>
    </w:pPr>
  </w:style>
  <w:style w:type="numbering" w:customStyle="1" w:styleId="Zaimportowanystyl16">
    <w:name w:val="Zaimportowany styl 16"/>
    <w:rsid w:val="003C768C"/>
    <w:pPr>
      <w:numPr>
        <w:numId w:val="23"/>
      </w:numPr>
    </w:pPr>
  </w:style>
  <w:style w:type="numbering" w:customStyle="1" w:styleId="Zaimportowanystyl50">
    <w:name w:val="Zaimportowany styl 50"/>
    <w:rsid w:val="003C768C"/>
    <w:pPr>
      <w:numPr>
        <w:numId w:val="24"/>
      </w:numPr>
    </w:pPr>
  </w:style>
  <w:style w:type="numbering" w:customStyle="1" w:styleId="Zaimportowanystyl51">
    <w:name w:val="Zaimportowany styl 51"/>
    <w:rsid w:val="003C768C"/>
    <w:pPr>
      <w:numPr>
        <w:numId w:val="25"/>
      </w:numPr>
    </w:pPr>
  </w:style>
  <w:style w:type="numbering" w:customStyle="1" w:styleId="Zaimportowanystyl52">
    <w:name w:val="Zaimportowany styl 52"/>
    <w:rsid w:val="003C768C"/>
    <w:pPr>
      <w:numPr>
        <w:numId w:val="26"/>
      </w:numPr>
    </w:pPr>
  </w:style>
  <w:style w:type="numbering" w:customStyle="1" w:styleId="Zaimportowanystyl53">
    <w:name w:val="Zaimportowany styl 53"/>
    <w:rsid w:val="003C768C"/>
    <w:pPr>
      <w:numPr>
        <w:numId w:val="27"/>
      </w:numPr>
    </w:pPr>
  </w:style>
  <w:style w:type="paragraph" w:styleId="Poprawka">
    <w:name w:val="Revision"/>
    <w:hidden/>
    <w:uiPriority w:val="99"/>
    <w:semiHidden/>
    <w:rsid w:val="003C768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C7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768C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C768C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8.5 Ogólnouczelniana ankieta dotycząca systemu opieki dydaktycznej i naukowej nad studentami Uniwersytetu Medycznego w Białymstoku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zał. 8.5 Ogólnouczelniana ankieta dotycząca systemu opieki dydaktycznej i naukowej nad studentami Uniwersytetu Medycznego w Białymstoku</dc:title>
  <dc:subject/>
  <dc:creator>Emilia Snarska</dc:creator>
  <cp:keywords/>
  <dc:description/>
  <cp:lastModifiedBy>Emilia Snarska</cp:lastModifiedBy>
  <cp:revision>6</cp:revision>
  <cp:lastPrinted>2021-12-23T09:44:00Z</cp:lastPrinted>
  <dcterms:created xsi:type="dcterms:W3CDTF">2021-12-21T11:07:00Z</dcterms:created>
  <dcterms:modified xsi:type="dcterms:W3CDTF">2021-12-28T10:24:00Z</dcterms:modified>
</cp:coreProperties>
</file>