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932" w:rsidRPr="003E04C6" w:rsidRDefault="00A83932" w:rsidP="00B91D91">
      <w:pPr>
        <w:pStyle w:val="Tytu"/>
        <w:tabs>
          <w:tab w:val="left" w:pos="4845"/>
        </w:tabs>
        <w:spacing w:after="240"/>
        <w:rPr>
          <w:b w:val="0"/>
          <w:sz w:val="22"/>
          <w:szCs w:val="22"/>
        </w:rPr>
      </w:pPr>
      <w:r w:rsidRPr="003E04C6">
        <w:rPr>
          <w:b w:val="0"/>
          <w:sz w:val="22"/>
          <w:szCs w:val="22"/>
        </w:rPr>
        <w:t>Załącznik</w:t>
      </w:r>
      <w:r w:rsidR="00B91D91">
        <w:rPr>
          <w:b w:val="0"/>
          <w:sz w:val="22"/>
          <w:szCs w:val="22"/>
        </w:rPr>
        <w:t xml:space="preserve"> nr 1</w:t>
      </w:r>
      <w:r w:rsidRPr="003E04C6">
        <w:rPr>
          <w:b w:val="0"/>
          <w:sz w:val="22"/>
          <w:szCs w:val="22"/>
        </w:rPr>
        <w:t xml:space="preserve"> do Zarządzenia Rektora nr </w:t>
      </w:r>
      <w:r w:rsidR="00B91D91">
        <w:rPr>
          <w:b w:val="0"/>
          <w:sz w:val="22"/>
          <w:szCs w:val="22"/>
        </w:rPr>
        <w:t>89/2021 z dnia 2.09.2021 r.</w:t>
      </w:r>
    </w:p>
    <w:p w:rsidR="00A92B6C" w:rsidRPr="00A83932" w:rsidRDefault="00A92B6C" w:rsidP="00A83932">
      <w:pPr>
        <w:pStyle w:val="Tytu"/>
        <w:spacing w:after="240" w:line="360" w:lineRule="auto"/>
        <w:rPr>
          <w:sz w:val="31"/>
          <w:szCs w:val="31"/>
        </w:rPr>
      </w:pPr>
      <w:r w:rsidRPr="00A83932">
        <w:rPr>
          <w:sz w:val="31"/>
          <w:szCs w:val="31"/>
        </w:rPr>
        <w:t>Instrukcja aktualizacji i dostosowania serwis</w:t>
      </w:r>
      <w:r w:rsidR="0087100E" w:rsidRPr="00A83932">
        <w:rPr>
          <w:sz w:val="31"/>
          <w:szCs w:val="31"/>
        </w:rPr>
        <w:t xml:space="preserve">ów internetowych </w:t>
      </w:r>
      <w:r w:rsidR="00B91D91">
        <w:rPr>
          <w:sz w:val="31"/>
          <w:szCs w:val="31"/>
        </w:rPr>
        <w:br/>
      </w:r>
      <w:bookmarkStart w:id="0" w:name="_GoBack"/>
      <w:bookmarkEnd w:id="0"/>
      <w:r w:rsidR="0087100E" w:rsidRPr="00A83932">
        <w:rPr>
          <w:sz w:val="31"/>
          <w:szCs w:val="31"/>
        </w:rPr>
        <w:t>i aplikacji mobilnych</w:t>
      </w:r>
      <w:r w:rsidR="005C122F" w:rsidRPr="00A83932">
        <w:rPr>
          <w:sz w:val="31"/>
          <w:szCs w:val="31"/>
        </w:rPr>
        <w:t xml:space="preserve"> </w:t>
      </w:r>
      <w:r w:rsidR="00F116E8" w:rsidRPr="00A83932">
        <w:rPr>
          <w:sz w:val="31"/>
          <w:szCs w:val="31"/>
        </w:rPr>
        <w:t xml:space="preserve">Uniwersytetu Medycznego w Białymstoku </w:t>
      </w:r>
      <w:r w:rsidR="00A83932">
        <w:rPr>
          <w:sz w:val="31"/>
          <w:szCs w:val="31"/>
        </w:rPr>
        <w:br/>
      </w:r>
      <w:r w:rsidR="00F116E8" w:rsidRPr="00A83932">
        <w:rPr>
          <w:sz w:val="31"/>
          <w:szCs w:val="31"/>
        </w:rPr>
        <w:t xml:space="preserve">do </w:t>
      </w:r>
      <w:r w:rsidR="005C122F" w:rsidRPr="00A83932">
        <w:rPr>
          <w:sz w:val="31"/>
          <w:szCs w:val="31"/>
        </w:rPr>
        <w:t xml:space="preserve">wymagań wynikających </w:t>
      </w:r>
      <w:r w:rsidR="00F116E8" w:rsidRPr="00A83932">
        <w:rPr>
          <w:sz w:val="31"/>
          <w:szCs w:val="31"/>
        </w:rPr>
        <w:t xml:space="preserve">z ustawy z dnia 4 kwietnia 2019 r. </w:t>
      </w:r>
      <w:r w:rsidR="00A83932">
        <w:rPr>
          <w:sz w:val="31"/>
          <w:szCs w:val="31"/>
        </w:rPr>
        <w:br/>
      </w:r>
      <w:r w:rsidR="00F116E8" w:rsidRPr="00A83932">
        <w:rPr>
          <w:sz w:val="31"/>
          <w:szCs w:val="31"/>
        </w:rPr>
        <w:t>o dostępności cyfrowej stron internetowych i aplikacji mobilnych podmiotów publicznych</w:t>
      </w:r>
      <w:bookmarkStart w:id="1" w:name="_Hlk81679432"/>
    </w:p>
    <w:bookmarkEnd w:id="1"/>
    <w:p w:rsidR="005C122F" w:rsidRPr="00D77B0E" w:rsidRDefault="005C122F" w:rsidP="00D77B0E">
      <w:pPr>
        <w:spacing w:line="360" w:lineRule="auto"/>
        <w:rPr>
          <w:rFonts w:cstheme="minorHAnsi"/>
          <w:sz w:val="24"/>
          <w:szCs w:val="24"/>
        </w:rPr>
      </w:pPr>
      <w:r w:rsidRPr="00D77B0E">
        <w:rPr>
          <w:rFonts w:cstheme="minorHAnsi"/>
          <w:sz w:val="24"/>
          <w:szCs w:val="24"/>
        </w:rPr>
        <w:t xml:space="preserve">Poniżej zestawiono podstawowe zasady, którymi powinni kierować się redaktorzy serwisów internetowych Uniwersytetu Medycznego w Białymstoku </w:t>
      </w:r>
      <w:r w:rsidR="00F116E8" w:rsidRPr="00D77B0E">
        <w:rPr>
          <w:rFonts w:cstheme="minorHAnsi"/>
          <w:sz w:val="24"/>
          <w:szCs w:val="24"/>
        </w:rPr>
        <w:t xml:space="preserve">i aplikacji mobilnych </w:t>
      </w:r>
      <w:r w:rsidRPr="00D77B0E">
        <w:rPr>
          <w:rFonts w:cstheme="minorHAnsi"/>
          <w:sz w:val="24"/>
          <w:szCs w:val="24"/>
        </w:rPr>
        <w:t xml:space="preserve">w zakresie przygotowywania oraz publikowania treści na stronach internetowych </w:t>
      </w:r>
      <w:r w:rsidR="00F116E8" w:rsidRPr="00D77B0E">
        <w:rPr>
          <w:rFonts w:cstheme="minorHAnsi"/>
          <w:sz w:val="24"/>
          <w:szCs w:val="24"/>
        </w:rPr>
        <w:t xml:space="preserve">i w aplikacjach mobilnych </w:t>
      </w:r>
      <w:r w:rsidRPr="00D77B0E">
        <w:rPr>
          <w:rFonts w:cstheme="minorHAnsi"/>
          <w:sz w:val="24"/>
          <w:szCs w:val="24"/>
        </w:rPr>
        <w:t>celem zapewnienia dostępności cyfrowej.</w:t>
      </w:r>
      <w:r w:rsidR="00F116E8" w:rsidRPr="00D77B0E">
        <w:rPr>
          <w:rFonts w:cstheme="minorHAnsi"/>
          <w:sz w:val="24"/>
          <w:szCs w:val="24"/>
        </w:rPr>
        <w:t xml:space="preserve"> </w:t>
      </w:r>
      <w:r w:rsidR="002B7594" w:rsidRPr="00D77B0E">
        <w:rPr>
          <w:rFonts w:cstheme="minorHAnsi"/>
          <w:sz w:val="24"/>
          <w:szCs w:val="24"/>
        </w:rPr>
        <w:t xml:space="preserve">Wszystkie obowiązujące zalecenia dostępne są na </w:t>
      </w:r>
      <w:hyperlink r:id="rId6" w:history="1">
        <w:r w:rsidR="002B7594" w:rsidRPr="00D77B0E">
          <w:rPr>
            <w:rStyle w:val="Hipercze"/>
            <w:rFonts w:cstheme="minorHAnsi"/>
            <w:sz w:val="24"/>
            <w:szCs w:val="24"/>
          </w:rPr>
          <w:t>stronie internetowej Uczelni</w:t>
        </w:r>
      </w:hyperlink>
      <w:r w:rsidR="00E033A0" w:rsidRPr="00D77B0E">
        <w:rPr>
          <w:rFonts w:cstheme="minorHAnsi"/>
          <w:sz w:val="24"/>
          <w:szCs w:val="24"/>
        </w:rPr>
        <w:t>.</w:t>
      </w:r>
    </w:p>
    <w:p w:rsidR="00BB537A" w:rsidRPr="00D77B0E" w:rsidRDefault="00A92B6C" w:rsidP="00A83932">
      <w:pPr>
        <w:pStyle w:val="Akapitzlist"/>
        <w:numPr>
          <w:ilvl w:val="0"/>
          <w:numId w:val="1"/>
        </w:numPr>
        <w:spacing w:line="360" w:lineRule="auto"/>
        <w:ind w:left="426" w:right="-428"/>
        <w:rPr>
          <w:rFonts w:cstheme="minorHAnsi"/>
          <w:sz w:val="24"/>
          <w:szCs w:val="24"/>
        </w:rPr>
      </w:pPr>
      <w:r w:rsidRPr="00D77B0E">
        <w:rPr>
          <w:rFonts w:cstheme="minorHAnsi"/>
          <w:sz w:val="24"/>
          <w:szCs w:val="24"/>
        </w:rPr>
        <w:t>Informacje powinny być aktualizowane na bieżąco i pisane językiem zrozumiałym i prostym.</w:t>
      </w:r>
      <w:r w:rsidR="002B7594" w:rsidRPr="00D77B0E">
        <w:rPr>
          <w:rFonts w:cstheme="minorHAnsi"/>
          <w:sz w:val="24"/>
          <w:szCs w:val="24"/>
        </w:rPr>
        <w:t xml:space="preserve"> </w:t>
      </w:r>
    </w:p>
    <w:p w:rsidR="002B7594" w:rsidRPr="00D77B0E" w:rsidRDefault="002B7594" w:rsidP="00702B0F">
      <w:pPr>
        <w:pStyle w:val="Akapitzlist"/>
        <w:numPr>
          <w:ilvl w:val="0"/>
          <w:numId w:val="1"/>
        </w:numPr>
        <w:spacing w:line="360" w:lineRule="auto"/>
        <w:ind w:left="426"/>
        <w:rPr>
          <w:rFonts w:cstheme="minorHAnsi"/>
          <w:sz w:val="24"/>
          <w:szCs w:val="24"/>
        </w:rPr>
      </w:pPr>
      <w:r w:rsidRPr="00D77B0E">
        <w:rPr>
          <w:rFonts w:cstheme="minorHAnsi"/>
          <w:sz w:val="24"/>
          <w:szCs w:val="24"/>
        </w:rPr>
        <w:t xml:space="preserve">Wyrażenia specjalistyczne powinny zawierać definicje i wyjaśnienia. </w:t>
      </w:r>
    </w:p>
    <w:p w:rsidR="00E033A0" w:rsidRPr="00D77B0E" w:rsidRDefault="00E033A0" w:rsidP="00702B0F">
      <w:pPr>
        <w:pStyle w:val="Akapitzlist"/>
        <w:numPr>
          <w:ilvl w:val="0"/>
          <w:numId w:val="1"/>
        </w:numPr>
        <w:spacing w:line="360" w:lineRule="auto"/>
        <w:ind w:left="426"/>
        <w:rPr>
          <w:rFonts w:cstheme="minorHAnsi"/>
          <w:sz w:val="24"/>
          <w:szCs w:val="24"/>
        </w:rPr>
      </w:pPr>
      <w:r w:rsidRPr="00D77B0E">
        <w:rPr>
          <w:rFonts w:cstheme="minorHAnsi"/>
          <w:sz w:val="24"/>
          <w:szCs w:val="24"/>
        </w:rPr>
        <w:t>Teksty powinny być justowane do lewej</w:t>
      </w:r>
      <w:r w:rsidR="0003246E" w:rsidRPr="00D77B0E">
        <w:rPr>
          <w:rFonts w:cstheme="minorHAnsi"/>
          <w:sz w:val="24"/>
          <w:szCs w:val="24"/>
        </w:rPr>
        <w:t>.</w:t>
      </w:r>
    </w:p>
    <w:p w:rsidR="0003246E" w:rsidRPr="00D77B0E" w:rsidRDefault="0003246E" w:rsidP="00702B0F">
      <w:pPr>
        <w:pStyle w:val="Akapitzlist"/>
        <w:numPr>
          <w:ilvl w:val="0"/>
          <w:numId w:val="1"/>
        </w:numPr>
        <w:spacing w:line="360" w:lineRule="auto"/>
        <w:ind w:left="426"/>
        <w:rPr>
          <w:rFonts w:cstheme="minorHAnsi"/>
          <w:sz w:val="24"/>
          <w:szCs w:val="24"/>
        </w:rPr>
      </w:pPr>
      <w:r w:rsidRPr="00D77B0E">
        <w:rPr>
          <w:rFonts w:cstheme="minorHAnsi"/>
          <w:sz w:val="24"/>
          <w:szCs w:val="24"/>
        </w:rPr>
        <w:t xml:space="preserve">Zaleca się dzielenie treści na akapity i stosowanie nagłówków. </w:t>
      </w:r>
    </w:p>
    <w:p w:rsidR="0003246E" w:rsidRPr="00D77B0E" w:rsidRDefault="002B7594" w:rsidP="00702B0F">
      <w:pPr>
        <w:pStyle w:val="Akapitzlist"/>
        <w:numPr>
          <w:ilvl w:val="0"/>
          <w:numId w:val="1"/>
        </w:numPr>
        <w:spacing w:line="360" w:lineRule="auto"/>
        <w:ind w:left="426"/>
        <w:rPr>
          <w:rFonts w:cstheme="minorHAnsi"/>
          <w:sz w:val="24"/>
          <w:szCs w:val="24"/>
        </w:rPr>
      </w:pPr>
      <w:r w:rsidRPr="00D77B0E">
        <w:rPr>
          <w:rFonts w:cstheme="minorHAnsi"/>
          <w:sz w:val="24"/>
          <w:szCs w:val="24"/>
        </w:rPr>
        <w:t xml:space="preserve">W przypadku stosowania skrótów, skrót należy rozwinąć przy pierwszym </w:t>
      </w:r>
      <w:r w:rsidR="0003246E" w:rsidRPr="00D77B0E">
        <w:rPr>
          <w:rFonts w:cstheme="minorHAnsi"/>
          <w:sz w:val="24"/>
          <w:szCs w:val="24"/>
        </w:rPr>
        <w:t>u</w:t>
      </w:r>
      <w:r w:rsidR="0003246E" w:rsidRPr="00E033A0">
        <w:rPr>
          <w:rFonts w:cstheme="minorHAnsi"/>
          <w:sz w:val="24"/>
          <w:szCs w:val="24"/>
        </w:rPr>
        <w:t>życiu w tekście.</w:t>
      </w:r>
    </w:p>
    <w:p w:rsidR="002B7594" w:rsidRPr="00D77B0E" w:rsidRDefault="002B7594" w:rsidP="00702B0F">
      <w:pPr>
        <w:pStyle w:val="Akapitzlist"/>
        <w:numPr>
          <w:ilvl w:val="0"/>
          <w:numId w:val="1"/>
        </w:numPr>
        <w:spacing w:line="360" w:lineRule="auto"/>
        <w:ind w:left="426"/>
        <w:rPr>
          <w:rFonts w:cstheme="minorHAnsi"/>
          <w:sz w:val="24"/>
          <w:szCs w:val="24"/>
        </w:rPr>
      </w:pPr>
      <w:r w:rsidRPr="00D77B0E">
        <w:rPr>
          <w:rFonts w:cstheme="minorHAnsi"/>
          <w:sz w:val="24"/>
          <w:szCs w:val="24"/>
        </w:rPr>
        <w:t>Publikowane w serwisie teksty powinny być zamieszczone w postaci jawnego tekstu (nie w formacie pdf, jpg).</w:t>
      </w:r>
    </w:p>
    <w:p w:rsidR="00A92B6C" w:rsidRPr="00D77B0E" w:rsidRDefault="00A92B6C" w:rsidP="00702B0F">
      <w:pPr>
        <w:pStyle w:val="Akapitzlist"/>
        <w:numPr>
          <w:ilvl w:val="0"/>
          <w:numId w:val="1"/>
        </w:numPr>
        <w:spacing w:line="360" w:lineRule="auto"/>
        <w:ind w:left="426"/>
        <w:rPr>
          <w:rFonts w:cstheme="minorHAnsi"/>
          <w:sz w:val="24"/>
          <w:szCs w:val="24"/>
        </w:rPr>
      </w:pPr>
      <w:r w:rsidRPr="00D77B0E">
        <w:rPr>
          <w:rFonts w:cstheme="minorHAnsi"/>
          <w:sz w:val="24"/>
          <w:szCs w:val="24"/>
        </w:rPr>
        <w:t>Wszystkie elementy strony internetowej</w:t>
      </w:r>
      <w:r w:rsidR="00BB537A" w:rsidRPr="00D77B0E">
        <w:rPr>
          <w:rFonts w:cstheme="minorHAnsi"/>
          <w:sz w:val="24"/>
          <w:szCs w:val="24"/>
        </w:rPr>
        <w:t xml:space="preserve"> lub aplikacji mobilnej</w:t>
      </w:r>
      <w:r w:rsidRPr="00D77B0E">
        <w:rPr>
          <w:rFonts w:cstheme="minorHAnsi"/>
          <w:sz w:val="24"/>
          <w:szCs w:val="24"/>
        </w:rPr>
        <w:t>, które nie są tekstem należy zaopatrzyć</w:t>
      </w:r>
      <w:r w:rsidR="00BB537A" w:rsidRPr="00D77B0E">
        <w:rPr>
          <w:rFonts w:cstheme="minorHAnsi"/>
          <w:sz w:val="24"/>
          <w:szCs w:val="24"/>
        </w:rPr>
        <w:t xml:space="preserve"> </w:t>
      </w:r>
      <w:r w:rsidRPr="00D77B0E">
        <w:rPr>
          <w:rFonts w:cstheme="minorHAnsi"/>
          <w:sz w:val="24"/>
          <w:szCs w:val="24"/>
        </w:rPr>
        <w:t>w tekst alternatywny, który będzie informował użytkownika nie mogącego ich</w:t>
      </w:r>
      <w:r w:rsidR="00BB537A" w:rsidRPr="00D77B0E">
        <w:rPr>
          <w:rFonts w:cstheme="minorHAnsi"/>
          <w:sz w:val="24"/>
          <w:szCs w:val="24"/>
        </w:rPr>
        <w:t xml:space="preserve"> </w:t>
      </w:r>
      <w:r w:rsidRPr="00D77B0E">
        <w:rPr>
          <w:rFonts w:cstheme="minorHAnsi"/>
          <w:sz w:val="24"/>
          <w:szCs w:val="24"/>
        </w:rPr>
        <w:t>zobaczyć lub usłyszeć o tym, co zawierają. Do takich elementów, które należy</w:t>
      </w:r>
      <w:r w:rsidR="00BB537A" w:rsidRPr="00D77B0E">
        <w:rPr>
          <w:rFonts w:cstheme="minorHAnsi"/>
          <w:sz w:val="24"/>
          <w:szCs w:val="24"/>
        </w:rPr>
        <w:t xml:space="preserve"> </w:t>
      </w:r>
      <w:r w:rsidRPr="00D77B0E">
        <w:rPr>
          <w:rFonts w:cstheme="minorHAnsi"/>
          <w:sz w:val="24"/>
          <w:szCs w:val="24"/>
        </w:rPr>
        <w:t>zaopatrzyć w tekst alternatywny, należą między innymi:</w:t>
      </w:r>
    </w:p>
    <w:p w:rsidR="00A92B6C" w:rsidRPr="00D77B0E" w:rsidRDefault="00A92B6C" w:rsidP="00D77B0E">
      <w:pPr>
        <w:pStyle w:val="Akapitzlist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D77B0E">
        <w:rPr>
          <w:rFonts w:cstheme="minorHAnsi"/>
          <w:sz w:val="24"/>
          <w:szCs w:val="24"/>
        </w:rPr>
        <w:t>grafiki, fotografie, diagramy, ikony i inne elementy graficzne,</w:t>
      </w:r>
    </w:p>
    <w:p w:rsidR="00A92B6C" w:rsidRPr="00D77B0E" w:rsidRDefault="00A92B6C" w:rsidP="00D77B0E">
      <w:pPr>
        <w:pStyle w:val="Akapitzlist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D77B0E">
        <w:rPr>
          <w:rFonts w:cstheme="minorHAnsi"/>
          <w:sz w:val="24"/>
          <w:szCs w:val="24"/>
        </w:rPr>
        <w:t>nagrania dźwiękowe, na przykład podcasty,</w:t>
      </w:r>
    </w:p>
    <w:p w:rsidR="00A92B6C" w:rsidRPr="00D77B0E" w:rsidRDefault="00A92B6C" w:rsidP="00D77B0E">
      <w:pPr>
        <w:pStyle w:val="Akapitzlist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D77B0E">
        <w:rPr>
          <w:rFonts w:cstheme="minorHAnsi"/>
          <w:sz w:val="24"/>
          <w:szCs w:val="24"/>
        </w:rPr>
        <w:t>animacje, czyli filmy bez dźwięku,</w:t>
      </w:r>
    </w:p>
    <w:p w:rsidR="00A92B6C" w:rsidRPr="00D77B0E" w:rsidRDefault="00A92B6C" w:rsidP="00D77B0E">
      <w:pPr>
        <w:pStyle w:val="Akapitzlist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D77B0E">
        <w:rPr>
          <w:rFonts w:cstheme="minorHAnsi"/>
          <w:sz w:val="24"/>
          <w:szCs w:val="24"/>
        </w:rPr>
        <w:t>filmy zawierające dźwięk i obraz,</w:t>
      </w:r>
    </w:p>
    <w:p w:rsidR="00A92B6C" w:rsidRPr="00D77B0E" w:rsidRDefault="00A92B6C" w:rsidP="00D77B0E">
      <w:pPr>
        <w:pStyle w:val="Akapitzlist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D77B0E">
        <w:rPr>
          <w:rFonts w:cstheme="minorHAnsi"/>
          <w:sz w:val="24"/>
          <w:szCs w:val="24"/>
        </w:rPr>
        <w:t>aplikacje wykonane w technologiach Flash, Silverlight, Java i innych, nie</w:t>
      </w:r>
      <w:r w:rsidR="00BB537A" w:rsidRPr="00D77B0E">
        <w:rPr>
          <w:rFonts w:cstheme="minorHAnsi"/>
          <w:sz w:val="24"/>
          <w:szCs w:val="24"/>
        </w:rPr>
        <w:t xml:space="preserve"> </w:t>
      </w:r>
      <w:r w:rsidRPr="00D77B0E">
        <w:rPr>
          <w:rFonts w:cstheme="minorHAnsi"/>
          <w:sz w:val="24"/>
          <w:szCs w:val="24"/>
        </w:rPr>
        <w:t>będących językiem znaczników HTML lub XHTML.</w:t>
      </w:r>
    </w:p>
    <w:p w:rsidR="00A92B6C" w:rsidRPr="00D77B0E" w:rsidRDefault="00A92B6C" w:rsidP="00D77B0E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D77B0E">
        <w:rPr>
          <w:rFonts w:cstheme="minorHAnsi"/>
          <w:sz w:val="24"/>
          <w:szCs w:val="24"/>
        </w:rPr>
        <w:t>Nie należy używać sformułowań opartych wyłącznie o zmysły, np. określających:</w:t>
      </w:r>
    </w:p>
    <w:p w:rsidR="00A92B6C" w:rsidRPr="00D77B0E" w:rsidRDefault="00A92B6C" w:rsidP="00D77B0E">
      <w:pPr>
        <w:pStyle w:val="Akapitzlist"/>
        <w:numPr>
          <w:ilvl w:val="0"/>
          <w:numId w:val="4"/>
        </w:numPr>
        <w:spacing w:line="360" w:lineRule="auto"/>
        <w:rPr>
          <w:rFonts w:cstheme="minorHAnsi"/>
          <w:sz w:val="24"/>
          <w:szCs w:val="24"/>
        </w:rPr>
      </w:pPr>
      <w:r w:rsidRPr="00D77B0E">
        <w:rPr>
          <w:rFonts w:cstheme="minorHAnsi"/>
          <w:sz w:val="24"/>
          <w:szCs w:val="24"/>
        </w:rPr>
        <w:t>kształt (kwadratowy przycisk, okrągła ikona),</w:t>
      </w:r>
    </w:p>
    <w:p w:rsidR="00A92B6C" w:rsidRPr="00D77B0E" w:rsidRDefault="00A92B6C" w:rsidP="00D77B0E">
      <w:pPr>
        <w:pStyle w:val="Akapitzlist"/>
        <w:numPr>
          <w:ilvl w:val="0"/>
          <w:numId w:val="4"/>
        </w:numPr>
        <w:spacing w:line="360" w:lineRule="auto"/>
        <w:rPr>
          <w:rFonts w:cstheme="minorHAnsi"/>
          <w:sz w:val="24"/>
          <w:szCs w:val="24"/>
        </w:rPr>
      </w:pPr>
      <w:r w:rsidRPr="00D77B0E">
        <w:rPr>
          <w:rFonts w:cstheme="minorHAnsi"/>
          <w:sz w:val="24"/>
          <w:szCs w:val="24"/>
        </w:rPr>
        <w:lastRenderedPageBreak/>
        <w:t>rozmiar (największy przycisk, małą czcionką),</w:t>
      </w:r>
    </w:p>
    <w:p w:rsidR="00A92B6C" w:rsidRPr="00D77B0E" w:rsidRDefault="00A92B6C" w:rsidP="00D77B0E">
      <w:pPr>
        <w:pStyle w:val="Akapitzlist"/>
        <w:numPr>
          <w:ilvl w:val="0"/>
          <w:numId w:val="4"/>
        </w:numPr>
        <w:spacing w:line="360" w:lineRule="auto"/>
        <w:rPr>
          <w:rFonts w:cstheme="minorHAnsi"/>
          <w:sz w:val="24"/>
          <w:szCs w:val="24"/>
        </w:rPr>
      </w:pPr>
      <w:r w:rsidRPr="00D77B0E">
        <w:rPr>
          <w:rFonts w:cstheme="minorHAnsi"/>
          <w:sz w:val="24"/>
          <w:szCs w:val="24"/>
        </w:rPr>
        <w:t>wzrokowa lokalizacja (w prawym górnym rogu, na dole strony),</w:t>
      </w:r>
    </w:p>
    <w:p w:rsidR="00A92B6C" w:rsidRPr="00D77B0E" w:rsidRDefault="00A92B6C" w:rsidP="00D77B0E">
      <w:pPr>
        <w:pStyle w:val="Akapitzlist"/>
        <w:numPr>
          <w:ilvl w:val="0"/>
          <w:numId w:val="4"/>
        </w:numPr>
        <w:spacing w:line="360" w:lineRule="auto"/>
        <w:rPr>
          <w:rFonts w:cstheme="minorHAnsi"/>
          <w:sz w:val="24"/>
          <w:szCs w:val="24"/>
        </w:rPr>
      </w:pPr>
      <w:r w:rsidRPr="00D77B0E">
        <w:rPr>
          <w:rFonts w:cstheme="minorHAnsi"/>
          <w:sz w:val="24"/>
          <w:szCs w:val="24"/>
        </w:rPr>
        <w:t>orientacja w przestrzeni (poziomy pasek, obrócony napis),</w:t>
      </w:r>
    </w:p>
    <w:p w:rsidR="00A92B6C" w:rsidRPr="00D77B0E" w:rsidRDefault="00A92B6C" w:rsidP="00D77B0E">
      <w:pPr>
        <w:pStyle w:val="Akapitzlist"/>
        <w:numPr>
          <w:ilvl w:val="0"/>
          <w:numId w:val="4"/>
        </w:numPr>
        <w:spacing w:line="360" w:lineRule="auto"/>
        <w:rPr>
          <w:rFonts w:cstheme="minorHAnsi"/>
          <w:sz w:val="24"/>
          <w:szCs w:val="24"/>
        </w:rPr>
      </w:pPr>
      <w:r w:rsidRPr="00D77B0E">
        <w:rPr>
          <w:rFonts w:cstheme="minorHAnsi"/>
          <w:sz w:val="24"/>
          <w:szCs w:val="24"/>
        </w:rPr>
        <w:t>dźwięk (po usłyszeniu dzwonka, w trakcie tykania metronomu).</w:t>
      </w:r>
    </w:p>
    <w:p w:rsidR="00A92B6C" w:rsidRPr="00D77B0E" w:rsidRDefault="00A92B6C" w:rsidP="00702B0F">
      <w:pPr>
        <w:pStyle w:val="Akapitzlist"/>
        <w:numPr>
          <w:ilvl w:val="0"/>
          <w:numId w:val="1"/>
        </w:numPr>
        <w:spacing w:line="360" w:lineRule="auto"/>
        <w:ind w:left="426"/>
        <w:rPr>
          <w:rFonts w:cstheme="minorHAnsi"/>
          <w:sz w:val="24"/>
          <w:szCs w:val="24"/>
        </w:rPr>
      </w:pPr>
      <w:r w:rsidRPr="00D77B0E">
        <w:rPr>
          <w:rFonts w:cstheme="minorHAnsi"/>
          <w:sz w:val="24"/>
          <w:szCs w:val="24"/>
        </w:rPr>
        <w:t>Ważne informacje nie powinny być sygnalizowane wyłącznie za pomocą koloru.</w:t>
      </w:r>
      <w:r w:rsidR="00BB537A" w:rsidRPr="00D77B0E">
        <w:rPr>
          <w:rFonts w:cstheme="minorHAnsi"/>
          <w:sz w:val="24"/>
          <w:szCs w:val="24"/>
        </w:rPr>
        <w:t xml:space="preserve"> </w:t>
      </w:r>
      <w:r w:rsidRPr="00D77B0E">
        <w:rPr>
          <w:rFonts w:cstheme="minorHAnsi"/>
          <w:sz w:val="24"/>
          <w:szCs w:val="24"/>
        </w:rPr>
        <w:t>Kolor może być wykorzystywany, ale musi być użyty jakiś inny wyróżnik, na</w:t>
      </w:r>
      <w:r w:rsidR="00BB537A" w:rsidRPr="00D77B0E">
        <w:rPr>
          <w:rFonts w:cstheme="minorHAnsi"/>
          <w:sz w:val="24"/>
          <w:szCs w:val="24"/>
        </w:rPr>
        <w:t xml:space="preserve"> </w:t>
      </w:r>
      <w:r w:rsidRPr="00D77B0E">
        <w:rPr>
          <w:rFonts w:cstheme="minorHAnsi"/>
          <w:sz w:val="24"/>
          <w:szCs w:val="24"/>
        </w:rPr>
        <w:t>przykład pogrubiona czcionka, podkreślenie tekstu, zmiana czcionki, dodatkowe</w:t>
      </w:r>
      <w:r w:rsidR="00BB537A" w:rsidRPr="00D77B0E">
        <w:rPr>
          <w:rFonts w:cstheme="minorHAnsi"/>
          <w:sz w:val="24"/>
          <w:szCs w:val="24"/>
        </w:rPr>
        <w:t xml:space="preserve"> </w:t>
      </w:r>
      <w:r w:rsidRPr="00D77B0E">
        <w:rPr>
          <w:rFonts w:cstheme="minorHAnsi"/>
          <w:sz w:val="24"/>
          <w:szCs w:val="24"/>
        </w:rPr>
        <w:t>znaki lub inne oznaczenia.</w:t>
      </w:r>
    </w:p>
    <w:p w:rsidR="0003246E" w:rsidRPr="00D77B0E" w:rsidRDefault="00A92B6C" w:rsidP="00702B0F">
      <w:pPr>
        <w:pStyle w:val="Akapitzlist"/>
        <w:numPr>
          <w:ilvl w:val="0"/>
          <w:numId w:val="1"/>
        </w:numPr>
        <w:spacing w:line="360" w:lineRule="auto"/>
        <w:ind w:left="426"/>
        <w:rPr>
          <w:rFonts w:cstheme="minorHAnsi"/>
          <w:sz w:val="24"/>
          <w:szCs w:val="24"/>
        </w:rPr>
      </w:pPr>
      <w:r w:rsidRPr="00D77B0E">
        <w:rPr>
          <w:rFonts w:cstheme="minorHAnsi"/>
          <w:sz w:val="24"/>
          <w:szCs w:val="24"/>
        </w:rPr>
        <w:t>Stosując linki i odnośniki należy je dokładnie opisać aby były zrozumiałe bez</w:t>
      </w:r>
      <w:r w:rsidR="00BB537A" w:rsidRPr="00D77B0E">
        <w:rPr>
          <w:rFonts w:cstheme="minorHAnsi"/>
          <w:sz w:val="24"/>
          <w:szCs w:val="24"/>
        </w:rPr>
        <w:t xml:space="preserve"> </w:t>
      </w:r>
      <w:r w:rsidRPr="00D77B0E">
        <w:rPr>
          <w:rFonts w:cstheme="minorHAnsi"/>
          <w:sz w:val="24"/>
          <w:szCs w:val="24"/>
        </w:rPr>
        <w:t xml:space="preserve">otaczającego je kontekstu. </w:t>
      </w:r>
      <w:r w:rsidR="002B7594" w:rsidRPr="00D77B0E">
        <w:rPr>
          <w:rFonts w:cstheme="minorHAnsi"/>
          <w:sz w:val="24"/>
          <w:szCs w:val="24"/>
        </w:rPr>
        <w:t>Nie n</w:t>
      </w:r>
      <w:r w:rsidRPr="00D77B0E">
        <w:rPr>
          <w:rFonts w:cstheme="minorHAnsi"/>
          <w:sz w:val="24"/>
          <w:szCs w:val="24"/>
        </w:rPr>
        <w:t xml:space="preserve">ależy </w:t>
      </w:r>
      <w:r w:rsidR="002B7594" w:rsidRPr="00D77B0E">
        <w:rPr>
          <w:rFonts w:cstheme="minorHAnsi"/>
          <w:sz w:val="24"/>
          <w:szCs w:val="24"/>
        </w:rPr>
        <w:t>używać</w:t>
      </w:r>
      <w:r w:rsidRPr="00D77B0E">
        <w:rPr>
          <w:rFonts w:cstheme="minorHAnsi"/>
          <w:sz w:val="24"/>
          <w:szCs w:val="24"/>
        </w:rPr>
        <w:t xml:space="preserve"> odnośników typu:</w:t>
      </w:r>
      <w:r w:rsidR="00BB537A" w:rsidRPr="00D77B0E">
        <w:rPr>
          <w:rFonts w:cstheme="minorHAnsi"/>
          <w:sz w:val="24"/>
          <w:szCs w:val="24"/>
        </w:rPr>
        <w:t xml:space="preserve"> </w:t>
      </w:r>
      <w:r w:rsidRPr="00D77B0E">
        <w:rPr>
          <w:rFonts w:cstheme="minorHAnsi"/>
          <w:sz w:val="24"/>
          <w:szCs w:val="24"/>
        </w:rPr>
        <w:t>„kliknij tutaj”, „więcej”, „tu”. Cel lub akcja wykonana przez kliknięcie powinny</w:t>
      </w:r>
      <w:r w:rsidR="00BB537A" w:rsidRPr="00D77B0E">
        <w:rPr>
          <w:rFonts w:cstheme="minorHAnsi"/>
          <w:sz w:val="24"/>
          <w:szCs w:val="24"/>
        </w:rPr>
        <w:t xml:space="preserve"> </w:t>
      </w:r>
      <w:r w:rsidRPr="00D77B0E">
        <w:rPr>
          <w:rFonts w:cstheme="minorHAnsi"/>
          <w:sz w:val="24"/>
          <w:szCs w:val="24"/>
        </w:rPr>
        <w:t>wynikać wprost z treści klikanego linku.</w:t>
      </w:r>
      <w:r w:rsidR="00DE3F0C" w:rsidRPr="00D77B0E">
        <w:rPr>
          <w:rFonts w:cstheme="minorHAnsi"/>
          <w:sz w:val="24"/>
          <w:szCs w:val="24"/>
        </w:rPr>
        <w:t xml:space="preserve"> </w:t>
      </w:r>
    </w:p>
    <w:p w:rsidR="00BB537A" w:rsidRPr="00D77B0E" w:rsidRDefault="00E033A0" w:rsidP="00702B0F">
      <w:pPr>
        <w:pStyle w:val="Akapitzlist"/>
        <w:numPr>
          <w:ilvl w:val="0"/>
          <w:numId w:val="1"/>
        </w:numPr>
        <w:spacing w:line="360" w:lineRule="auto"/>
        <w:ind w:left="426"/>
        <w:rPr>
          <w:rFonts w:cstheme="minorHAnsi"/>
          <w:sz w:val="24"/>
          <w:szCs w:val="24"/>
        </w:rPr>
      </w:pPr>
      <w:r w:rsidRPr="00D77B0E">
        <w:rPr>
          <w:rFonts w:cstheme="minorHAnsi"/>
          <w:sz w:val="24"/>
          <w:szCs w:val="24"/>
        </w:rPr>
        <w:t xml:space="preserve">Linki </w:t>
      </w:r>
      <w:r w:rsidR="0003246E" w:rsidRPr="00D77B0E">
        <w:rPr>
          <w:rFonts w:cstheme="minorHAnsi"/>
          <w:sz w:val="24"/>
          <w:szCs w:val="24"/>
        </w:rPr>
        <w:t xml:space="preserve">odnoszące się do serwisów zewnętrznych </w:t>
      </w:r>
      <w:r w:rsidRPr="00D77B0E">
        <w:rPr>
          <w:rFonts w:cstheme="minorHAnsi"/>
          <w:sz w:val="24"/>
          <w:szCs w:val="24"/>
        </w:rPr>
        <w:t>powinny być otwierane w nowym oknie blank.</w:t>
      </w:r>
    </w:p>
    <w:p w:rsidR="00BB537A" w:rsidRPr="00D77B0E" w:rsidRDefault="00DE3F0C" w:rsidP="00702B0F">
      <w:pPr>
        <w:pStyle w:val="Akapitzlist"/>
        <w:numPr>
          <w:ilvl w:val="0"/>
          <w:numId w:val="1"/>
        </w:numPr>
        <w:spacing w:line="360" w:lineRule="auto"/>
        <w:ind w:left="426"/>
        <w:rPr>
          <w:rFonts w:cstheme="minorHAnsi"/>
          <w:sz w:val="24"/>
          <w:szCs w:val="24"/>
        </w:rPr>
      </w:pPr>
      <w:r w:rsidRPr="00D77B0E">
        <w:rPr>
          <w:rFonts w:cstheme="minorHAnsi"/>
          <w:sz w:val="24"/>
          <w:szCs w:val="24"/>
        </w:rPr>
        <w:t xml:space="preserve">Pliki do pobrania </w:t>
      </w:r>
      <w:r w:rsidR="002B7594" w:rsidRPr="00D77B0E">
        <w:rPr>
          <w:rFonts w:cstheme="minorHAnsi"/>
          <w:sz w:val="24"/>
          <w:szCs w:val="24"/>
        </w:rPr>
        <w:t xml:space="preserve">zamieszczone na stronie </w:t>
      </w:r>
      <w:r w:rsidRPr="00D77B0E">
        <w:rPr>
          <w:rFonts w:cstheme="minorHAnsi"/>
          <w:sz w:val="24"/>
          <w:szCs w:val="24"/>
        </w:rPr>
        <w:t xml:space="preserve">powinny być dostępne cyfrowo. </w:t>
      </w:r>
    </w:p>
    <w:p w:rsidR="0003246E" w:rsidRPr="00D77B0E" w:rsidRDefault="0003246E" w:rsidP="00702B0F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ind w:left="426"/>
        <w:rPr>
          <w:rFonts w:eastAsia="Times New Roman" w:cstheme="minorHAnsi"/>
          <w:sz w:val="24"/>
          <w:szCs w:val="24"/>
          <w:lang w:eastAsia="pl-PL"/>
        </w:rPr>
      </w:pPr>
      <w:r w:rsidRPr="00E033A0">
        <w:rPr>
          <w:rFonts w:cstheme="minorHAnsi"/>
          <w:sz w:val="24"/>
          <w:szCs w:val="24"/>
        </w:rPr>
        <w:t xml:space="preserve">Dodając pliki do pobrania z serwisu </w:t>
      </w:r>
      <w:r w:rsidRPr="00D77B0E">
        <w:rPr>
          <w:rFonts w:cstheme="minorHAnsi"/>
          <w:sz w:val="24"/>
          <w:szCs w:val="24"/>
        </w:rPr>
        <w:t xml:space="preserve">należy pamiętać </w:t>
      </w:r>
      <w:r w:rsidRPr="00E033A0">
        <w:rPr>
          <w:rFonts w:cstheme="minorHAnsi"/>
          <w:sz w:val="24"/>
          <w:szCs w:val="24"/>
        </w:rPr>
        <w:t>o ich właściwy</w:t>
      </w:r>
      <w:r w:rsidRPr="00D77B0E">
        <w:rPr>
          <w:rFonts w:cstheme="minorHAnsi"/>
          <w:sz w:val="24"/>
          <w:szCs w:val="24"/>
        </w:rPr>
        <w:t>m</w:t>
      </w:r>
      <w:r w:rsidRPr="00E033A0">
        <w:rPr>
          <w:rFonts w:cstheme="minorHAnsi"/>
          <w:sz w:val="24"/>
          <w:szCs w:val="24"/>
        </w:rPr>
        <w:t xml:space="preserve"> i unikatowym nazwaniu. Nazwa musi w pełni odpowiadać zawartości. W odnośniku, który pozwala pobrać dokument ze strony, </w:t>
      </w:r>
      <w:r w:rsidRPr="00D77B0E">
        <w:rPr>
          <w:rFonts w:cstheme="minorHAnsi"/>
          <w:sz w:val="24"/>
          <w:szCs w:val="24"/>
        </w:rPr>
        <w:t>należy wpisać</w:t>
      </w:r>
      <w:r w:rsidRPr="00E033A0">
        <w:rPr>
          <w:rFonts w:cstheme="minorHAnsi"/>
          <w:sz w:val="24"/>
          <w:szCs w:val="24"/>
        </w:rPr>
        <w:t xml:space="preserve"> jaki jest typ załącznika (np. PDF) i jaki ma rozmiar</w:t>
      </w:r>
      <w:r w:rsidRPr="00E033A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033A0">
        <w:rPr>
          <w:rFonts w:cstheme="minorHAnsi"/>
          <w:sz w:val="24"/>
          <w:szCs w:val="24"/>
        </w:rPr>
        <w:t>w KB.</w:t>
      </w:r>
      <w:r w:rsidRPr="00D77B0E">
        <w:rPr>
          <w:rFonts w:cstheme="minorHAnsi"/>
          <w:sz w:val="24"/>
          <w:szCs w:val="24"/>
        </w:rPr>
        <w:t xml:space="preserve"> </w:t>
      </w:r>
    </w:p>
    <w:p w:rsidR="0003246E" w:rsidRPr="00E033A0" w:rsidRDefault="000A1402" w:rsidP="00702B0F">
      <w:pPr>
        <w:pStyle w:val="Akapitzlist"/>
        <w:numPr>
          <w:ilvl w:val="0"/>
          <w:numId w:val="1"/>
        </w:numPr>
        <w:spacing w:line="360" w:lineRule="auto"/>
        <w:ind w:left="426"/>
        <w:rPr>
          <w:rFonts w:cstheme="minorHAnsi"/>
          <w:sz w:val="24"/>
          <w:szCs w:val="24"/>
        </w:rPr>
      </w:pPr>
      <w:r w:rsidRPr="00D77B0E">
        <w:rPr>
          <w:rFonts w:cstheme="minorHAnsi"/>
          <w:sz w:val="24"/>
          <w:szCs w:val="24"/>
        </w:rPr>
        <w:t xml:space="preserve">Należy unikać </w:t>
      </w:r>
      <w:r w:rsidR="0003246E" w:rsidRPr="00E033A0">
        <w:rPr>
          <w:rFonts w:cstheme="minorHAnsi"/>
          <w:sz w:val="24"/>
          <w:szCs w:val="24"/>
        </w:rPr>
        <w:t>zamieszczania skanów wydrukowanych dokumentów</w:t>
      </w:r>
      <w:r w:rsidRPr="00D77B0E">
        <w:rPr>
          <w:rFonts w:cstheme="minorHAnsi"/>
          <w:sz w:val="24"/>
          <w:szCs w:val="24"/>
        </w:rPr>
        <w:t xml:space="preserve"> oraz ograniczać zamieszczanie tabel. </w:t>
      </w:r>
    </w:p>
    <w:p w:rsidR="00BB537A" w:rsidRPr="00D77B0E" w:rsidRDefault="00A92B6C" w:rsidP="00702B0F">
      <w:pPr>
        <w:pStyle w:val="Akapitzlist"/>
        <w:numPr>
          <w:ilvl w:val="0"/>
          <w:numId w:val="1"/>
        </w:numPr>
        <w:spacing w:line="360" w:lineRule="auto"/>
        <w:ind w:left="426"/>
        <w:rPr>
          <w:rFonts w:cstheme="minorHAnsi"/>
          <w:sz w:val="24"/>
          <w:szCs w:val="24"/>
        </w:rPr>
      </w:pPr>
      <w:r w:rsidRPr="00D77B0E">
        <w:rPr>
          <w:rFonts w:cstheme="minorHAnsi"/>
          <w:sz w:val="24"/>
          <w:szCs w:val="24"/>
        </w:rPr>
        <w:t>Każda podstrona powinna mieć unikalny tytuł opisujący jej zawartość. Tytuł</w:t>
      </w:r>
      <w:r w:rsidR="00BB537A" w:rsidRPr="00D77B0E">
        <w:rPr>
          <w:rFonts w:cstheme="minorHAnsi"/>
          <w:sz w:val="24"/>
          <w:szCs w:val="24"/>
        </w:rPr>
        <w:t xml:space="preserve"> </w:t>
      </w:r>
      <w:r w:rsidRPr="00D77B0E">
        <w:rPr>
          <w:rFonts w:cstheme="minorHAnsi"/>
          <w:sz w:val="24"/>
          <w:szCs w:val="24"/>
        </w:rPr>
        <w:t>powinien być możliwie krótki i zawierać na początku kluczową informację</w:t>
      </w:r>
      <w:r w:rsidR="00BB537A" w:rsidRPr="00D77B0E">
        <w:rPr>
          <w:rFonts w:cstheme="minorHAnsi"/>
          <w:sz w:val="24"/>
          <w:szCs w:val="24"/>
        </w:rPr>
        <w:t xml:space="preserve"> </w:t>
      </w:r>
      <w:r w:rsidRPr="00D77B0E">
        <w:rPr>
          <w:rFonts w:cstheme="minorHAnsi"/>
          <w:sz w:val="24"/>
          <w:szCs w:val="24"/>
        </w:rPr>
        <w:t>o zawartości strony.</w:t>
      </w:r>
    </w:p>
    <w:p w:rsidR="00BB537A" w:rsidRPr="00D77B0E" w:rsidRDefault="00A92B6C" w:rsidP="00702B0F">
      <w:pPr>
        <w:pStyle w:val="Akapitzlist"/>
        <w:numPr>
          <w:ilvl w:val="0"/>
          <w:numId w:val="1"/>
        </w:numPr>
        <w:spacing w:line="360" w:lineRule="auto"/>
        <w:ind w:left="426"/>
        <w:rPr>
          <w:rFonts w:cstheme="minorHAnsi"/>
          <w:sz w:val="24"/>
          <w:szCs w:val="24"/>
        </w:rPr>
      </w:pPr>
      <w:r w:rsidRPr="00D77B0E">
        <w:rPr>
          <w:rFonts w:cstheme="minorHAnsi"/>
          <w:sz w:val="24"/>
          <w:szCs w:val="24"/>
        </w:rPr>
        <w:t>Teksty bądź fragmenty tekstów w języku innym niż podstawowy powinny być</w:t>
      </w:r>
      <w:r w:rsidR="00BB537A" w:rsidRPr="00D77B0E">
        <w:rPr>
          <w:rFonts w:cstheme="minorHAnsi"/>
          <w:sz w:val="24"/>
          <w:szCs w:val="24"/>
        </w:rPr>
        <w:t xml:space="preserve"> </w:t>
      </w:r>
      <w:r w:rsidRPr="00D77B0E">
        <w:rPr>
          <w:rFonts w:cstheme="minorHAnsi"/>
          <w:sz w:val="24"/>
          <w:szCs w:val="24"/>
        </w:rPr>
        <w:t>odpowiednio zadeklarowane. Aby zadeklarować tekst bądź fragment tekstu w języku</w:t>
      </w:r>
      <w:r w:rsidR="00BB537A" w:rsidRPr="00D77B0E">
        <w:rPr>
          <w:rFonts w:cstheme="minorHAnsi"/>
          <w:sz w:val="24"/>
          <w:szCs w:val="24"/>
        </w:rPr>
        <w:t xml:space="preserve"> </w:t>
      </w:r>
      <w:r w:rsidRPr="00D77B0E">
        <w:rPr>
          <w:rFonts w:cstheme="minorHAnsi"/>
          <w:sz w:val="24"/>
          <w:szCs w:val="24"/>
        </w:rPr>
        <w:t>obcym należy zaznaczyć kursorem tekst i wybrać odpowiedni język za pomocą ikony</w:t>
      </w:r>
      <w:r w:rsidR="00BB537A" w:rsidRPr="00D77B0E">
        <w:rPr>
          <w:rFonts w:cstheme="minorHAnsi"/>
          <w:sz w:val="24"/>
          <w:szCs w:val="24"/>
        </w:rPr>
        <w:t xml:space="preserve"> </w:t>
      </w:r>
      <w:r w:rsidRPr="00D77B0E">
        <w:rPr>
          <w:rFonts w:cstheme="minorHAnsi"/>
          <w:sz w:val="24"/>
          <w:szCs w:val="24"/>
        </w:rPr>
        <w:t>„ustaw język”.</w:t>
      </w:r>
    </w:p>
    <w:p w:rsidR="00F77342" w:rsidRPr="00D77B0E" w:rsidRDefault="00A92B6C" w:rsidP="00702B0F">
      <w:pPr>
        <w:pStyle w:val="Akapitzlist"/>
        <w:numPr>
          <w:ilvl w:val="0"/>
          <w:numId w:val="1"/>
        </w:numPr>
        <w:spacing w:line="360" w:lineRule="auto"/>
        <w:ind w:left="426"/>
        <w:rPr>
          <w:rFonts w:cstheme="minorHAnsi"/>
          <w:sz w:val="24"/>
          <w:szCs w:val="24"/>
        </w:rPr>
      </w:pPr>
      <w:r w:rsidRPr="00D77B0E">
        <w:rPr>
          <w:rFonts w:cstheme="minorHAnsi"/>
          <w:sz w:val="24"/>
          <w:szCs w:val="24"/>
        </w:rPr>
        <w:t>Teksty bądź fragmenty tekstów będące cytatami, podobnie jak w przypadku tekstów</w:t>
      </w:r>
      <w:r w:rsidR="00BB537A" w:rsidRPr="00D77B0E">
        <w:rPr>
          <w:rFonts w:cstheme="minorHAnsi"/>
          <w:sz w:val="24"/>
          <w:szCs w:val="24"/>
        </w:rPr>
        <w:t xml:space="preserve"> </w:t>
      </w:r>
      <w:r w:rsidRPr="00D77B0E">
        <w:rPr>
          <w:rFonts w:cstheme="minorHAnsi"/>
          <w:sz w:val="24"/>
          <w:szCs w:val="24"/>
        </w:rPr>
        <w:t>obcojęzycznych, należy odpowiednio zadeklarować. Aby zadeklarować tekst bądź</w:t>
      </w:r>
      <w:r w:rsidR="00BB537A" w:rsidRPr="00D77B0E">
        <w:rPr>
          <w:rFonts w:cstheme="minorHAnsi"/>
          <w:sz w:val="24"/>
          <w:szCs w:val="24"/>
        </w:rPr>
        <w:t xml:space="preserve"> </w:t>
      </w:r>
      <w:r w:rsidRPr="00D77B0E">
        <w:rPr>
          <w:rFonts w:cstheme="minorHAnsi"/>
          <w:sz w:val="24"/>
          <w:szCs w:val="24"/>
        </w:rPr>
        <w:t>fragment tekstu będący cytatem należy zaznaczyć kursorem tekst i wybrać ikonę</w:t>
      </w:r>
      <w:r w:rsidR="00BB537A" w:rsidRPr="00D77B0E">
        <w:rPr>
          <w:rFonts w:cstheme="minorHAnsi"/>
          <w:sz w:val="24"/>
          <w:szCs w:val="24"/>
        </w:rPr>
        <w:t xml:space="preserve"> </w:t>
      </w:r>
      <w:r w:rsidRPr="00D77B0E">
        <w:rPr>
          <w:rFonts w:cstheme="minorHAnsi"/>
          <w:sz w:val="24"/>
          <w:szCs w:val="24"/>
        </w:rPr>
        <w:t>„cytat”.</w:t>
      </w:r>
    </w:p>
    <w:p w:rsidR="000A1402" w:rsidRPr="00D77B0E" w:rsidRDefault="000A1402" w:rsidP="00702B0F">
      <w:pPr>
        <w:pStyle w:val="Akapitzlist"/>
        <w:numPr>
          <w:ilvl w:val="0"/>
          <w:numId w:val="1"/>
        </w:numPr>
        <w:spacing w:line="360" w:lineRule="auto"/>
        <w:ind w:left="426"/>
        <w:rPr>
          <w:rFonts w:cstheme="minorHAnsi"/>
          <w:sz w:val="24"/>
          <w:szCs w:val="24"/>
        </w:rPr>
      </w:pPr>
      <w:r w:rsidRPr="00E033A0">
        <w:rPr>
          <w:rFonts w:cstheme="minorHAnsi"/>
          <w:sz w:val="24"/>
          <w:szCs w:val="24"/>
        </w:rPr>
        <w:t xml:space="preserve">Dodając filmy lub pliki audio </w:t>
      </w:r>
      <w:r w:rsidRPr="00D77B0E">
        <w:rPr>
          <w:rFonts w:cstheme="minorHAnsi"/>
          <w:sz w:val="24"/>
          <w:szCs w:val="24"/>
        </w:rPr>
        <w:t>należy dodać</w:t>
      </w:r>
      <w:r w:rsidRPr="00E033A0">
        <w:rPr>
          <w:rFonts w:cstheme="minorHAnsi"/>
          <w:sz w:val="24"/>
          <w:szCs w:val="24"/>
        </w:rPr>
        <w:t xml:space="preserve"> napisy do materiału wideo lub napis</w:t>
      </w:r>
      <w:r w:rsidRPr="00D77B0E">
        <w:rPr>
          <w:rFonts w:cstheme="minorHAnsi"/>
          <w:sz w:val="24"/>
          <w:szCs w:val="24"/>
        </w:rPr>
        <w:t>ać</w:t>
      </w:r>
      <w:r w:rsidRPr="00E033A0">
        <w:rPr>
          <w:rFonts w:cstheme="minorHAnsi"/>
          <w:sz w:val="24"/>
          <w:szCs w:val="24"/>
        </w:rPr>
        <w:t xml:space="preserve"> krótki opis tego co się w nim znajduje.</w:t>
      </w:r>
    </w:p>
    <w:p w:rsidR="000A1402" w:rsidRPr="00E033A0" w:rsidRDefault="000A1402" w:rsidP="00702B0F">
      <w:pPr>
        <w:numPr>
          <w:ilvl w:val="0"/>
          <w:numId w:val="1"/>
        </w:numPr>
        <w:spacing w:before="100" w:beforeAutospacing="1" w:after="100" w:afterAutospacing="1" w:line="360" w:lineRule="auto"/>
        <w:ind w:left="426"/>
        <w:rPr>
          <w:rFonts w:eastAsia="Times New Roman" w:cstheme="minorHAnsi"/>
          <w:sz w:val="24"/>
          <w:szCs w:val="24"/>
          <w:lang w:eastAsia="pl-PL"/>
        </w:rPr>
      </w:pPr>
      <w:r w:rsidRPr="00D77B0E">
        <w:rPr>
          <w:rFonts w:eastAsia="Times New Roman" w:cstheme="minorHAnsi"/>
          <w:sz w:val="24"/>
          <w:szCs w:val="24"/>
          <w:lang w:eastAsia="pl-PL"/>
        </w:rPr>
        <w:t>Nie należy</w:t>
      </w:r>
      <w:r w:rsidRPr="00E033A0">
        <w:rPr>
          <w:rFonts w:eastAsia="Times New Roman" w:cstheme="minorHAnsi"/>
          <w:sz w:val="24"/>
          <w:szCs w:val="24"/>
          <w:lang w:eastAsia="pl-PL"/>
        </w:rPr>
        <w:t xml:space="preserve"> zamieszcza</w:t>
      </w:r>
      <w:r w:rsidRPr="00D77B0E">
        <w:rPr>
          <w:rFonts w:eastAsia="Times New Roman" w:cstheme="minorHAnsi"/>
          <w:sz w:val="24"/>
          <w:szCs w:val="24"/>
          <w:lang w:eastAsia="pl-PL"/>
        </w:rPr>
        <w:t>ć</w:t>
      </w:r>
      <w:r w:rsidRPr="00E033A0">
        <w:rPr>
          <w:rFonts w:eastAsia="Times New Roman" w:cstheme="minorHAnsi"/>
          <w:sz w:val="24"/>
          <w:szCs w:val="24"/>
          <w:lang w:eastAsia="pl-PL"/>
        </w:rPr>
        <w:t xml:space="preserve"> kluczowych informacji wyłącznie w wersji audio lub wideo.</w:t>
      </w:r>
    </w:p>
    <w:p w:rsidR="00E033A0" w:rsidRPr="00E033A0" w:rsidRDefault="00E033A0" w:rsidP="00702B0F">
      <w:pPr>
        <w:numPr>
          <w:ilvl w:val="0"/>
          <w:numId w:val="1"/>
        </w:numPr>
        <w:spacing w:before="100" w:beforeAutospacing="1" w:after="100" w:afterAutospacing="1" w:line="360" w:lineRule="auto"/>
        <w:ind w:left="426"/>
        <w:rPr>
          <w:rFonts w:eastAsia="Times New Roman" w:cstheme="minorHAnsi"/>
          <w:sz w:val="24"/>
          <w:szCs w:val="24"/>
          <w:lang w:eastAsia="pl-PL"/>
        </w:rPr>
      </w:pPr>
      <w:r w:rsidRPr="00E033A0">
        <w:rPr>
          <w:rFonts w:eastAsia="Times New Roman" w:cstheme="minorHAnsi"/>
          <w:sz w:val="24"/>
          <w:szCs w:val="24"/>
          <w:lang w:eastAsia="pl-PL"/>
        </w:rPr>
        <w:lastRenderedPageBreak/>
        <w:t xml:space="preserve">Raz na jakiś czas postaraj się skorzystać ze strony wyłącznie przy użyciu klawiatury – </w:t>
      </w:r>
      <w:r w:rsidR="00A83932">
        <w:rPr>
          <w:rFonts w:eastAsia="Times New Roman" w:cstheme="minorHAnsi"/>
          <w:sz w:val="24"/>
          <w:szCs w:val="24"/>
          <w:lang w:eastAsia="pl-PL"/>
        </w:rPr>
        <w:br/>
      </w:r>
      <w:r w:rsidRPr="00E033A0">
        <w:rPr>
          <w:rFonts w:eastAsia="Times New Roman" w:cstheme="minorHAnsi"/>
          <w:sz w:val="24"/>
          <w:szCs w:val="24"/>
          <w:lang w:eastAsia="pl-PL"/>
        </w:rPr>
        <w:t>w taki sposób obsługują komputer osoby niewidome i część osób niepełnosprawnych ruchowo. Ewentualne problemy zgłoś niezwłocznie do administratora serwisu.</w:t>
      </w:r>
    </w:p>
    <w:sectPr w:rsidR="00E033A0" w:rsidRPr="00E033A0" w:rsidSect="00702B0F">
      <w:pgSz w:w="11906" w:h="16838"/>
      <w:pgMar w:top="113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84AC5"/>
    <w:multiLevelType w:val="hybridMultilevel"/>
    <w:tmpl w:val="7CAC6FE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3DA1376"/>
    <w:multiLevelType w:val="hybridMultilevel"/>
    <w:tmpl w:val="7CAC6FE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873C87"/>
    <w:multiLevelType w:val="hybridMultilevel"/>
    <w:tmpl w:val="A2D8DA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914552"/>
    <w:multiLevelType w:val="hybridMultilevel"/>
    <w:tmpl w:val="52E46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710522"/>
    <w:multiLevelType w:val="multilevel"/>
    <w:tmpl w:val="1D046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B6C"/>
    <w:rsid w:val="0003246E"/>
    <w:rsid w:val="000A1402"/>
    <w:rsid w:val="00146DEC"/>
    <w:rsid w:val="002B7594"/>
    <w:rsid w:val="004445FA"/>
    <w:rsid w:val="005C122F"/>
    <w:rsid w:val="00702B0F"/>
    <w:rsid w:val="0087100E"/>
    <w:rsid w:val="00A83932"/>
    <w:rsid w:val="00A92B6C"/>
    <w:rsid w:val="00B91D91"/>
    <w:rsid w:val="00BB537A"/>
    <w:rsid w:val="00D77B0E"/>
    <w:rsid w:val="00DE3F0C"/>
    <w:rsid w:val="00E033A0"/>
    <w:rsid w:val="00F116E8"/>
    <w:rsid w:val="00F7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85D8F"/>
  <w15:chartTrackingRefBased/>
  <w15:docId w15:val="{8BC7C290-1D9E-402B-A679-AB88CA60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C1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C122F"/>
    <w:rPr>
      <w:b/>
      <w:bCs/>
    </w:rPr>
  </w:style>
  <w:style w:type="paragraph" w:styleId="Akapitzlist">
    <w:name w:val="List Paragraph"/>
    <w:basedOn w:val="Normalny"/>
    <w:uiPriority w:val="34"/>
    <w:qFormat/>
    <w:rsid w:val="00F116E8"/>
    <w:pPr>
      <w:ind w:left="720"/>
      <w:contextualSpacing/>
    </w:pPr>
  </w:style>
  <w:style w:type="character" w:customStyle="1" w:styleId="markedcontent">
    <w:name w:val="markedcontent"/>
    <w:basedOn w:val="Domylnaczcionkaakapitu"/>
    <w:rsid w:val="00F116E8"/>
  </w:style>
  <w:style w:type="paragraph" w:styleId="Tytu">
    <w:name w:val="Title"/>
    <w:basedOn w:val="Normalny"/>
    <w:next w:val="Normalny"/>
    <w:link w:val="TytuZnak"/>
    <w:uiPriority w:val="10"/>
    <w:qFormat/>
    <w:rsid w:val="00146DEC"/>
    <w:pPr>
      <w:spacing w:after="0" w:line="312" w:lineRule="auto"/>
    </w:pPr>
    <w:rPr>
      <w:rFonts w:eastAsia="Times New Roman" w:cstheme="minorHAnsi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146DEC"/>
    <w:rPr>
      <w:rFonts w:eastAsia="Times New Roman" w:cstheme="minorHAnsi"/>
      <w:b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B759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B759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B7594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B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9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mb.edu.pl/dostepnosc_cyfrow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18491-B7F0-4AEA-B642-2950F18B7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618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Instrukcja aktualizacji i dostosowania serwisów internetowych i aplikacji mobilnych UMB</vt:lpstr>
    </vt:vector>
  </TitlesOfParts>
  <Company>Medical University of Bialystok</Company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89.2021 Instrukcja aktualizacji i dostosowania serwisów internetowych i aplikacji mobilnych UMB</dc:title>
  <dc:subject/>
  <dc:creator>UMB</dc:creator>
  <cp:keywords/>
  <dc:description/>
  <cp:lastModifiedBy>Emilia Snarska</cp:lastModifiedBy>
  <cp:revision>5</cp:revision>
  <cp:lastPrinted>2021-09-06T05:40:00Z</cp:lastPrinted>
  <dcterms:created xsi:type="dcterms:W3CDTF">2021-09-06T05:40:00Z</dcterms:created>
  <dcterms:modified xsi:type="dcterms:W3CDTF">2021-09-08T13:13:00Z</dcterms:modified>
</cp:coreProperties>
</file>