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37" w:rsidRPr="00844DAE" w:rsidRDefault="00390737" w:rsidP="00390737">
      <w:pPr>
        <w:spacing w:after="0" w:line="240" w:lineRule="auto"/>
        <w:ind w:left="-851" w:right="-851"/>
        <w:jc w:val="right"/>
        <w:outlineLvl w:val="4"/>
        <w:rPr>
          <w:rFonts w:eastAsia="Times New Roman" w:cs="Calibri"/>
          <w:bCs/>
          <w:iCs/>
          <w:lang w:eastAsia="pl-PL"/>
        </w:rPr>
      </w:pPr>
      <w:bookmarkStart w:id="0" w:name="_GoBack"/>
      <w:bookmarkEnd w:id="0"/>
      <w:r w:rsidRPr="00844DAE">
        <w:rPr>
          <w:rFonts w:eastAsia="Times New Roman" w:cs="Calibri"/>
          <w:bCs/>
          <w:iCs/>
          <w:lang w:eastAsia="pl-PL"/>
        </w:rPr>
        <w:t xml:space="preserve">Załącznik nr 1 do Programu studiów na kierunku Ratownictwo Medyczne studia I stopnia stacjonarne </w:t>
      </w:r>
      <w:r w:rsidRPr="00844DAE">
        <w:rPr>
          <w:rFonts w:eastAsia="Times New Roman" w:cs="Calibri"/>
          <w:bCs/>
          <w:iCs/>
          <w:lang w:eastAsia="pl-PL"/>
        </w:rPr>
        <w:br/>
        <w:t>dla cyklu kształcenia rozpoczynają</w:t>
      </w:r>
      <w:r w:rsidR="00B64D55" w:rsidRPr="00844DAE">
        <w:rPr>
          <w:rFonts w:eastAsia="Times New Roman" w:cs="Calibri"/>
          <w:bCs/>
          <w:iCs/>
          <w:lang w:eastAsia="pl-PL"/>
        </w:rPr>
        <w:t>cego się w roku akademickim 2021/2022</w:t>
      </w:r>
    </w:p>
    <w:p w:rsidR="00390737" w:rsidRPr="00844DAE" w:rsidRDefault="00390737" w:rsidP="003907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956"/>
        <w:jc w:val="center"/>
        <w:rPr>
          <w:rFonts w:eastAsia="Arial Unicode MS" w:cs="Calibri"/>
          <w:color w:val="000000"/>
          <w:u w:color="000000"/>
          <w:bdr w:val="nil"/>
          <w:lang w:eastAsia="pl-PL"/>
        </w:rPr>
      </w:pPr>
    </w:p>
    <w:p w:rsidR="00390737" w:rsidRPr="00844DAE" w:rsidRDefault="00390737" w:rsidP="00150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0" w:line="360" w:lineRule="auto"/>
        <w:outlineLvl w:val="0"/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</w:pPr>
      <w:r w:rsidRPr="00844DAE"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  <w:t>EFEKTY UCZENIA SIĘ</w:t>
      </w:r>
    </w:p>
    <w:p w:rsidR="00390737" w:rsidRPr="00844DAE" w:rsidRDefault="00390737" w:rsidP="00150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0" w:line="360" w:lineRule="auto"/>
        <w:outlineLvl w:val="0"/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</w:pPr>
      <w:r w:rsidRPr="00844DAE"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  <w:t>dla cyklu kształcenia rozpoczynają</w:t>
      </w:r>
      <w:r w:rsidR="00B64D55" w:rsidRPr="00844DAE"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  <w:t>cego się w roku akademickim 2021/2022</w:t>
      </w:r>
    </w:p>
    <w:p w:rsidR="00390737" w:rsidRPr="00844DAE" w:rsidRDefault="00390737" w:rsidP="001505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u w:color="000000"/>
          <w:bdr w:val="nil"/>
          <w:lang w:eastAsia="pl-PL"/>
        </w:rPr>
      </w:pPr>
      <w:r w:rsidRPr="00844DAE">
        <w:rPr>
          <w:rFonts w:eastAsia="Arial Unicode MS" w:cs="Calibri"/>
          <w:color w:val="000000"/>
          <w:u w:color="000000"/>
          <w:bdr w:val="nil"/>
          <w:lang w:eastAsia="pl-PL"/>
        </w:rPr>
        <w:t>Nazwa jednostki prowadzącej kierunek: Wydział Nauk o Zdrowiu</w:t>
      </w:r>
    </w:p>
    <w:p w:rsidR="00390737" w:rsidRPr="00844DAE" w:rsidRDefault="00390737" w:rsidP="001505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u w:color="000000"/>
          <w:bdr w:val="nil"/>
          <w:lang w:eastAsia="pl-PL"/>
        </w:rPr>
      </w:pPr>
      <w:r w:rsidRPr="00844DAE">
        <w:rPr>
          <w:rFonts w:eastAsia="Arial Unicode MS" w:cs="Calibri"/>
          <w:color w:val="000000"/>
          <w:u w:color="000000"/>
          <w:bdr w:val="nil"/>
          <w:lang w:eastAsia="pl-PL"/>
        </w:rPr>
        <w:t>Nazwa kierunku studiów: Ratownictwo medyczne</w:t>
      </w:r>
    </w:p>
    <w:p w:rsidR="00390737" w:rsidRPr="00844DAE" w:rsidRDefault="00390737" w:rsidP="001505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Arial Unicode MS" w:cs="Calibri"/>
          <w:color w:val="000000"/>
          <w:u w:color="000000"/>
          <w:bdr w:val="nil"/>
          <w:lang w:eastAsia="pl-PL"/>
        </w:rPr>
      </w:pPr>
      <w:r w:rsidRPr="00844DAE">
        <w:rPr>
          <w:rFonts w:eastAsia="Arial Unicode MS" w:cs="Calibri"/>
          <w:color w:val="000000"/>
          <w:u w:color="000000"/>
          <w:bdr w:val="nil"/>
          <w:lang w:eastAsia="pl-PL"/>
        </w:rPr>
        <w:t>Poziom Polskiej Ramy Kwalifikacji: VI</w:t>
      </w:r>
    </w:p>
    <w:p w:rsidR="00390737" w:rsidRPr="00844DAE" w:rsidRDefault="00390737" w:rsidP="001505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0"/>
        </w:tabs>
        <w:spacing w:after="0" w:line="360" w:lineRule="auto"/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</w:pPr>
      <w:r w:rsidRPr="00844DAE">
        <w:rPr>
          <w:rFonts w:eastAsia="Arial Unicode MS" w:cs="Calibri"/>
          <w:b/>
          <w:bCs/>
          <w:color w:val="000000"/>
          <w:u w:color="000000"/>
          <w:bdr w:val="nil"/>
          <w:lang w:eastAsia="pl-PL"/>
        </w:rPr>
        <w:t>EFEKTY UCZENIA SIĘ:</w:t>
      </w: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135"/>
        <w:gridCol w:w="2410"/>
        <w:gridCol w:w="1928"/>
      </w:tblGrid>
      <w:tr w:rsidR="00025E7D" w:rsidRPr="00844DAE" w:rsidTr="00844DAE">
        <w:trPr>
          <w:trHeight w:val="144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b/>
                <w:bCs/>
                <w:color w:val="000000"/>
                <w:u w:color="000000"/>
                <w:bdr w:val="nil"/>
                <w:lang w:eastAsia="pl-PL"/>
              </w:rPr>
              <w:t>Symbol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  <w:t>EFEKTY UCZENIA SIĘ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  <w:t>dziedzina oraz dyscyplina naukowa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  <w:t>odniesienie do charakterystyk drugiego stopnia Polskiej Ramy Kwalifikacji</w:t>
            </w:r>
            <w:r w:rsidR="001505D1" w:rsidRPr="00844DAE">
              <w:rPr>
                <w:rFonts w:eastAsia="Times New Roman" w:cs="Calibri"/>
                <w:b/>
                <w:bCs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Arial Unicode MS" w:cs="Calibri"/>
                <w:b/>
                <w:bCs/>
                <w:color w:val="000000"/>
                <w:u w:color="000000"/>
                <w:bdr w:val="nil"/>
                <w:lang w:eastAsia="pl-PL"/>
              </w:rPr>
              <w:t>(symbol)</w:t>
            </w:r>
          </w:p>
        </w:tc>
      </w:tr>
      <w:tr w:rsidR="00390737" w:rsidRPr="00844DAE" w:rsidTr="00844DAE">
        <w:trPr>
          <w:trHeight w:val="241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b/>
                <w:bCs/>
                <w:color w:val="000000"/>
                <w:u w:color="000000"/>
                <w:bdr w:val="nil"/>
                <w:lang w:eastAsia="pl-PL"/>
              </w:rPr>
              <w:t>WIEDZA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W zakresie wiedzy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mianownictwo anatomiczne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budowę ciała ludzkiego w ujęciu topograficznym oraz czynnościowym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anatomiczne podstawy badania przedmiotowego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podstawowe struktury komórkowe i ich specjalizacje funkcjonalne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481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fizjologię narządów i układów organizmu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mechanizmy regulacji narządów i układów organizmu oraz zależności istniejące między nimi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funkcje życiowe osoby dorosłej i dziecka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proces oddychania i krążenia oraz procesy neurofizjologiczne;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neurohormonalną regulację procesów fizjologicznych i elektrofizjologicznych;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mechanizm działania hormonów i konsekwencje zaburzeń regulacji hormonalnej;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zmiany w funkcjonowaniu organizmu jako całości w sytuacji zaburzenia jego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homeostazy, a także specyfikację i znaczenie gospodarki wodno-elektrolitowej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kwasowo-zasadowej w utrzymaniu homeostazy ustroju;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rolę nerek w utrzymaniu homeostazy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budowę i funkcje układu pokarmowego, enzymy biorące udział w trawieniu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podstawowe zaburzenia enzymów trawiennych oraz skutki tych zaburzeń;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fizykochemiczne podstawy działania narządów zmysłów;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składniki krwi, preparaty krwi i krwiozastępcze oraz produkty krwiopochodne;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uwarunkowania genetyczne grup krwi oraz konfliktu serologicznego w układzie Rh;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pojęcia z zakresu mikrobiologii i parazytologii;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iCs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budowę materiału genetycznego;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iCs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epidemiologię zarażeń wirusami i bakteriami oraz zakażeń grzybami i pasożytami;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A.W20.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zasady postępowania przeciwepidemicznego;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genetyczne mechanizmy nabywania lekooporności przez drobnoustroje i komórki nowotworowe;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 xml:space="preserve">inwazyjne formy lub stadia rozwojowe wybranych pasożytniczych grzybów, pierwotniaków, </w:t>
            </w:r>
            <w:proofErr w:type="spellStart"/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helmintów</w:t>
            </w:r>
            <w:proofErr w:type="spellEnd"/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 xml:space="preserve"> i stawonogów;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funkcjonowania układu pasożyt – żywiciel i podstawowe objawy chorobowe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wywoływane przez pasożyty;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objawy zakażeń jatrogennych, drogi ich rozprzestrzeniania się i patogeny wywołujące zmiany w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dezynfekcji, sterylizacji i postępowania antyseptycznego;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podstawy diagnostyki mikrobiologicznej i parazytologicznej;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podstawy rozwoju oraz mechanizmy działania układu odpornościowego, w tym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swoiste i nieswoiste mechanizmy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odporności humoralnej i komórkowej;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naturalne i sztuczne źródła promieniowania jonizującego oraz jego oddziaływanie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 materią;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prawa fizyki wpływające na przepływ cieczy, a także czynniki oddziałujące na opór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naczyniowy przepływu krwi;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88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budowę organizmu pod względem biochemicznym i podstawowe przemiany w nim zachodzące w stanie zdrowia i choroby;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05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A.W31.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budowę i mechanizmy syntezy oraz funkcje białek, lipidów i polisacharydów oraz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interakcje makrocząsteczek w strukturach komórkowych i pozakomórkowych;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równowagę kwasowo-zasadową oraz mechanizm działania buforów i ich znaczenie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homeostazie ustrojowej;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szlaki kataboliczne i anaboliczne oraz sposoby ich regulacji;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zasady farmakoterapii;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pochodzenie, rodzaje i drogi podawania leków, mechanizm i efekty ich działania oraz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procesy, jakim podlegają leki w organizmie, a także ich interakcje;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problematykę z zakresu farmakokinetyki i farmakodynamiki wybranych leków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stosowanych w stanach nagłego zagrożenia zdrowotnego;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poszczególne grupy środków leczniczych, główne mechanizmy ich działania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organizmie i działania niepożądane;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wpływ leczenia farmakologicznego na fizjologiczne i biochemiczne procesy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zachodzące w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leków, które mogą być samodzielnie podawane przez ratownika medycznego,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ich szczegółową charakterystykę farmakologiczną;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podstawy farmakoterapii u kobiet w ciąży i osób starszych w stanie zagrożenia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różnice w farmakoterapii osób dorosłych i dzieci w zakresie dotyczącym działań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wpływ procesów chorobowych na metabolizm i eliminację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81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problematykę z zakresu toksykologii, działań niepożądanych leków, zatruć lekami –w podstawowym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objawy najczęściej występujących ostrych zatruć, w tym alkoholami, narkotykami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innymi substancjami psychoaktywnymi, metalami ciężkimi oraz wybranymi grupami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zasady postępowania diagnostycznego w zatruciach;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patofizjologię narządów i układów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szczegółowe zasady rozpoznawania i leczenia wstrząsu oraz jego rodzaje;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pojęcia z zakresu patologii ogólnej dotyczące zmian wstecznych, zmian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postępowych i zapaleń;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zagadnienia z zakresu patologii narządowej układu nerwowego,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pokarmowego i moczowo-płciowego;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ergonomii i higieny pracy z komputerem;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narzędzia informatyczne i metody biostatyczne wykorzystywane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medycynie, w tym medyczne bazy danych i arkusze kalkulacyjne;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A.W52.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metody analizy statystycznej wykorzystywane w badaniach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populacyjnych i diagnostycznych;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A.W53.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możliwości współczesnej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telemedycyny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jako narzędzia wspomagania pracy ratownika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teorie i metody modelowania rzeczywistości z perspektywy socjologii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mające zastosowanie w ratownictwie medycznym;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zagadnienia związane z funkcjonowaniem podmiotów systemu ochrony zdrowia oraz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 problemami ewaluacji i kontroli w ochronie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społeczny wymiar zdrowia i choroby, wpływ środowiska społecznego (rodziny, sieci relacji społecznych) oraz różnic społeczno-kulturowych na stan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rolę stresu społecznego w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zachowaniach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zdrowotnych i autodestrukcyjnych;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formy przemocy, modele wyjaśniające przemoc w rodzinie i w wybranych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instytucjach oraz społeczne uwarunkowania różnych form przemocy;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postawy społeczne wobec znaczenia zdrowia, choroby, niepełnosprawności i starości,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konsekwencje społeczne choroby i niepełnosprawności oraz bariery społeczno- kulturowe,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a także koncepcję jakości życia uwarunkowaną stanem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znaczenie komunikacji werbalnej i niewerbalnej w procesie komunikowania się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 pacjentami oraz pojęcie zaufania w interakcji z pacjentem;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psychospołeczne konsekwencje hospitalizacji i choroby przewlekłej;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społeczną rolę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B.W10.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psychologiczne mechanizmy funkcjonowania człowieka w zdrowiu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w chorobie;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rolę rodziny w procesie leczenia;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rolę stresu w etiopatogenezie i przebiegu chorób oraz mechanizmy radzenia sobie ze stresem;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zasady motywowania pacjentów do prozdrowotnych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zachowań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i informowania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 niepomyślnym rokowaniu;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główne pojęcia, teorie, zasady etyczne służące jako ogólne ramy właściwego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interpretowania i analizowania zagadnień moralno-medycznych;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zagadnienia dotyczące światowych problemów zdrowotnych;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zarządzania podmiotami systemu 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prawne, organizacyjne i etyczne uwarunkowania wykonywania zawodu ratownika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medycznego, z uwzględnieniem miejsca zatrudnienia i pełnionej funkcji;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pojęcia z zakresu teorii poznania i logiki;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komunikacji w sytuacjach typowych dla wykonywania zawodu ratownika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pojęcia emocji, motywacji i osobowości, zaburzenia osobowości, istotę i strukturę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zjawisk zachodzących w procesie przekazywania i wymiany informacji oraz modele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style komunikacji interpersonalnej;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B.W21.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zagadnienia dotyczące zespołu stresu pourazowego, reakcji fizjologicznych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emocjonalnych, poznawczych oraz interpersonalnych, a także mechanizmy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funkcjonowania człowieka w sytuacjach trudnych;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techniki redukowania lęku i sposoby relaksacji oraz mechanizmy powstawania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objawy zespołu wypalenia zawodowego, a także metody zapobiegania powstaniu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tego zespołu;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aspekty prawne, organizacyjne, etyczne i społeczne związane z przeszczepianiem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tkanek, komórek 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przepisy prawa dotyczące ratownictwa medycznego, w tym zasady odpowiedzialności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cywilnej, karnej oraz zawodowej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strukturę i organizację systemu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pojęcie zdrowia i jego determinanty oraz choroby cywilizacyjne i zawodowe;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skutki zdrowotne wywołane działaniem szkodliwych czynników fizycznych,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chemicznych i biologicznych na organizm, w tym zasady bezpieczeństwa własnego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zagadnienia dotyczące ekonomiki zdrowia i zarządzania finansami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systemie 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promocji zdrowia i profilaktyki chorób;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B.W30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problematykę żywności i żywienia, higieny środowiska, higieny pracy, higieny dzieci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młodzieży oraz regulacje prawne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epidemiologię chorób zakaźnych i regulacje prawne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B.W32.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pojęcia epidemiologiczne i podstawowe metody badań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epidemiologicznych;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zagadnienia z zakresu ergonomii, w tym zasady ergonomicznej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organizacji pracy;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podstawy ekologii i ochrony środowiska, rodzaje zanieczyszczeń i sposoby ochrony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środowiska;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problematykę postępowania w sytuacjach interwencji kryzysowych oraz zasady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metody radzenia sobie ze stresem przy wykonywaniu zawodu ratownika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profilaktykę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zachowań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antyzdrowotnych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przejawiających się w postaci używania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środków odurzających lub substancji psychoaktywnych, spożywania alkoholu 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palenia tytoniu oraz profilaktykę chorób cywilizacyjnych i psychicznych;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 xml:space="preserve">B.W37. 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wpływ czynników środowiskowych na zdrowie człowieka i społeczeństwa, politykę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zdrowotną państwa, programy zdrowotne oraz zagrożenia zdrowia, przy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uwzględnieniu zmiennych takich jak wiek, miejsce zamieszkania, nauki lub pracy;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zadania nadzoru sanitarno-epidemiologicznego i Państwowej Inspekcji Sanitarnej;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regulacje dotyczące organizacji i finansowania systemu ochrony zdrowia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oraz powszechnego ubezpieczenia zdrowotnego;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metody promocji zdrowia, ze szczególnym uwzględnieniem edukacji zdrowotnej;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zarządzania jakością oraz metody zapewnienia jakości;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P6S_WK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B.W42.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sposoby zwiększania sprawności fizycznej;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B.W43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zagrożeń terrorystycznych oraz zasady przeciwstawiania się atakom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terrorystycznym i bioterrorystycznym, a także prawne uwarunkowania zarządzania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kryzysowego.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postępowania w najczęstszych chorobach dzieci, z uwzględnieniem odrębności uzależnionych od wieku;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normy rozwojowe badania przedmiotowego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choroby układu oddechowego, układu krążenia i przewodu pokarmowego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oraz choroby neurologiczne u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CW.4.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najczęstsze choroby zakaźne wieku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odrębności morfologiczno-fizjologiczne poszczególnych narządów i układów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organizmu w wieku rozwojowym;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fizjologię i patofizjologię okresu noworodkowego;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wady wrodzone i choroby uwarunkowane genetycznie;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problemy wynikające z niepełnosprawności i chorób przewlekłych;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symptomatologię ogólną zaburzeń psychicznych i zasady ich klasyfikacji według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głównych systemów klasyfikacyjnych;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objawy najczęstszych chorób psychicznych, zasady ich diagnozowania i postępowania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terapeutycznego;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specyfikę zaburzeń psychicznych u dzieci, młodzieży i osób starszych;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regulacje prawne dotyczące ochrony zdrowia psychicznego, ze szczególnym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uwzględnieniem zasad przyjęcia do szpitala psychiatrycznego;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środków przymusu bezpośredniego i zasady ich stosowania w systemie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ochrony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uwarunkowania środowiskowe i epidemiologiczne najczęstszych nowotworów;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najczęstszych problemach medycyny paliatywnej;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postępowania ratunkowego w przypadku pacjenta w stanie terminalnym;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mechanizmy prowadzące do nagłych zagrożeń zdrowia i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mechanizmy działania podstawowych grup leków i leków podawanych samodzielnie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przez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metody ograniczania bólu, ze szczególnym uwzględnieniem farmakoterapii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skale oceny bólu i możliwości wdrożenia leczenia przeciwbólowego przez ratownika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dekontaminacji;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techniki symulacji medycznej w niezabiegowych dziedzinach medycyny;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stany zagrożenia w chorobach nowotworowych i hematologicznych, zaburzeniach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układu krzepnięcia, zespole wykrzepiania wewnątrznaczyniowego i ostrej białaczce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oraz zasady postępowania przedszpitalnego w tych stanach;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badania podmiotowego w zakresie niezbędnym do prowadzenia medycznych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badania przedmiotowego w zakresie niezbędnym do prowadzenia medycznych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czynności ratunkowych i udzielania ś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wiadczeń zdrowotnych innych niż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czynności ratunkowe;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 i rodzaje bólu w klatce piersiowej oraz jego diagnostykę;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problematykę ostrego zespołu wieńcowego, zawału serca, nadciśnienia tętniczego,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rozwarstwienia aorty, niewydolności krążenia, ostrego niedokrwienia kończyny,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obrzęku płuc i zatorowości płucnej;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problematykę ostrej niewydolności oddechowej;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 w zespole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ostrej niewydolności oddechowej, zaostrzeniu przewlekłej obturacyjnej choroby płuc,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astmie, ostrych stanach zapalnych dróg oddechowych i odmie opłucnowej;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 i postępowanie w ostrej niewydolności nerek;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choroby przewodu pokarmowego;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zagadnienia śpiączki metabolicznej i stanów nagłego zagrożenia w endokrynologii;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metody oceny stanu odżywienia;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025E7D">
        <w:trPr>
          <w:trHeight w:val="210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profilaktycznego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najczęstszych chorobach bakteryjnych, wirusowych, pasożytniczych i grzybicach,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t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ym zakażeniach </w:t>
            </w:r>
            <w:proofErr w:type="spellStart"/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pneumokokowych</w:t>
            </w:r>
            <w:proofErr w:type="spellEnd"/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meningokokowych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, wirusowym zapaleniu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wątroby, nabytym niedoborze odporności AIDS, sepsie i zakażeniach szpitalnych;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leki stosowane w nagłych chorobach internistycznych, neurologicznych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psychiatrycznych;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najczęstszych chorobach układu nerwowego;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 w bólach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głowy i chorobach naczyniowych mózgu, w szczególności w udarze mózgu oraz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padaczce;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zakażeniach układu nerwowego, w szczególności w zapaleniu opon mózgowordzeniowych;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chorobach otępiennych;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badań obrazowych oraz obraz radiologiczny podstawowych chorób;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łańcucha przeżycia;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udzielania pierwszej pomocy pacjentom nieurazowym;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ewakuacji poszkodowanych z pojazdu;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udzielania pierwszej pomocy ofiarom wypadków;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i technikę wykonywania opatrunków;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przygotowania do zabiegów medycznych w stanach zagrożenia życia;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postępowania z pacjentem z założonym cewnikiem zewnętrznym;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wykonywania toalety drzewa oskrzelowego u pacjenta zaintubowanego;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zasady wykonywania toalety u pacjenta z założoną rurką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tracheostomijną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i pielęgnacji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tracheostomii;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techniki zabiegów medycznych wykonywanych samodzielnie przez ratownika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aseptyki i antyseptyki;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zabezpieczania materiału biologicznego do badań;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oceny stanu pacjenta w celu ustalenia sposobu postępowania i podjęcia albo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odstąpienia od medycznych czynności ratunkowych, w tym w przypadku rozpoznania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zgonu;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układania pacjenta w pozycji właściwej dla jego stanu lub odniesionych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 i objawy nagłego zatrzymania krążenia;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zasady prowadzenia podstawowej i zaawansowanej resuscytacji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krążeniowooddechowej</w:t>
            </w:r>
            <w:proofErr w:type="spellEnd"/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 osób dorosłych 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odsysania dróg oddechowych i techniki jego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wskazania do przyrządowego 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bezprzyrządowego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przywracania drożności dróg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oddechowych i techniki 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C.W59.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podjęcia tlenoterapii biernej lub wentylacji zastępczej powietrzem lub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tlenem, ręcznie lub mechanicznie – z użyciem respiratora i techniki 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intubacji dotchawiczej w laryngoskopii bezpośredniej przez usta bez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użycia środków zwiotczających i do prowadzenia wentylacji zastępczej oraz techniki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ich wykonywania;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wykonania defibrylacji manualnej, zautomatyzowanej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półautomatycznej oraz techniki ich wykonania;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C.W62.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wskazania do wykonania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kaniulacji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żył obwodowych kończyn górnych i dolnych oraz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żyły szyjnej zewnętrznej, a także technikę jej wykonania;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monitorowania czynności układu oddechowego i układu krążenia metodami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zasady wykonywania dostępu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doszpikowego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przy użyciu gotowego zestawu;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podawania leków drogą dożylną, w tym przez porty naczyniowe,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domięśniową, podskórną, dotchawiczą, doustną, doodbytniczą, wziewną 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doszpikową</w:t>
            </w:r>
            <w:proofErr w:type="spellEnd"/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oraz techniki tego podawania;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skale oceny śpiączki oraz skale urazowe i rokownicze;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przyczyny, objawy, zasady diagnozowania i postępowania terapeutycznego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najczęstszych chorobach wymagających interwencji chirurgicznej,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 uwzględnieniem odrębności chorób wieku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zagadnienia z zakresu traumatologii dziecięcej;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C.W69.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stosowania intensywnej terapii i zasady jej stosowania;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objawy i rodzaje odmy opłucnowej;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objawy krwiaka opłucnej, wiotkiej klatki piersiowej i złamania żeber;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technikę oznaczania stężeń parametrów krytycznych;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P6S_WG</w:t>
            </w:r>
          </w:p>
        </w:tc>
      </w:tr>
      <w:tr w:rsidR="00025E7D" w:rsidRPr="00844DAE" w:rsidTr="00844DAE">
        <w:trPr>
          <w:trHeight w:val="25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procedury medyczne stosowane przez ratownika medycznego, w szczególności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zaopatrywanie ran i oparzeń, tamowanie krwotoków, unieruchamianie złamań, zwichnięć i skręceń oraz unieruchamianie kręgosłupa, ze szczególnym uwzględnieniem odcinka szyjnego, a także podawanie leków;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podejmowania działań zabezpieczających w celu ograniczenia skutków zdrowotnych zdarzenia;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segregacji medycznej przedszpitalnej pierwotnej i wtórnej oraz segregacji szpitalnej;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techniki przygotowania pacjenta do transportu i opieki medycznej podczas transportu;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techniki przyjęcia porodu nagłego w warunkach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pozaszpitalnych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postępowanie przedszpitalne w stanach nagłego zagrożenia zdrowotnego u osób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dorosłych i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C.W79.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terapii inwazyjnej stosowane w ramach postępowania przedszpitalnego;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terapii inwazyjnej stosowane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stany zagrożenia w chorobach nowotworowych oraz postępowanie przedszpitalne i w SOR w przypadku takich zagrożeń;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transportu pacjentów z obrażeniami ciała;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33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C.W83.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procedury specjalistyczne w stanach nagłych pochodzenia wewnętrznego, w szczególności takie jak: elektrostymulacja, kardiowersja, pierwotna przezskórna interwencja wieńcowa (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Percutaneous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coronary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intervention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, PCI),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kontrapulsacja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wewnątrzaortalna (Intra-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aortic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balloon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pump, IABP), dializa, sztuczna wentylacja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formy krążenia pozaustrojowego;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 do leczenia hiperbarycznego;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zagrożenia środowiskowe;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rodzaje 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katastrof, procedury medyczne i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działania ratunkowe podejmowane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 zdarzeniach mnogich i masowych oraz katastrofach, a także w zdarzeniach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 wystąpieniem zagrożeń chemicznych, biologicznych, radiacyjnych lub nuklearnych;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etyczne aspekty postępowania ratowniczego w zdarzeniach mnogich i masowych oraz katastrofach;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zastosowanie symulacji medycznej w nauczaniu procedur zabiegowych;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C.W89.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zaburzenia równowagi kwasowo-zasadowej i wodno-elektrolitowej oraz zasady postępowania przedszpitalnego i w SOR w takich zaburzeniach;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postępowania profilaktycznego zakażeń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monitorowania stanu pacjenta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C.W92.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procedury specjalistyczne w stanach nagłych pochodzenia urazowego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stosowanew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ramach postępowania przedszpitalnego i w SOR;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rodzaje obrażeń ciała, ich definicje oraz zasady kwalifikacji do centrum urazowego i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funkcjonowania centrum urazowego i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zasady postępowania przedszpitalnego i w SOR w obrażeniach: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czaszkowomózgowych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kręgosłupa i rdzenia kręgowego, kończyn, jamy brzusznej i klatki piersiowej oraz w przypadku wstrząsu;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procedurę kardiowersji elektrycznej i elektrostymulacji zewnętrznej;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cewnikowania pęcherza moczowego;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procedurę zakładania sondy żołądkowej i płukania żołądka;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C.W99.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stany nagłe okulistyczne i zasady postępowania przedszpitalnego w tym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wybrane stany nagłe laryngologiczne i zasady postępowania przedszpitalnego w tym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stany zagrożenia zdrowotnego w ginekologii i położnictwie;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funkcjonowania systemu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C.W103.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rolę i znaczenie Lotniczego Pogotowia Ratunkowego w systemie Państwowe Ratownictwo Medyczne;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zasady wysuwania podejrzenia i rozpoznawania śmierci mózgu;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techniki obrazowe;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C.W.107.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mechanizmy, cele i zasady leczenia uzależnień od substancji psychoaktywnych;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C.W108.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podstawowe zagadnienia z zakresu medycyny sądowej.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P6S_WG</w:t>
            </w:r>
          </w:p>
        </w:tc>
      </w:tr>
      <w:tr w:rsidR="00390737" w:rsidRPr="00844DAE" w:rsidTr="00844DAE">
        <w:trPr>
          <w:trHeight w:val="57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025E7D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>UMIEJĘTNOŚCI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W zakresie umiejętności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lokalizować poszczególne okolice ciała i znajdujące się w nich narządy oraz ustalać położenie narządów względem siebie;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wykazywać różnice w budowie ciała oraz w czynnościach narządów u osoby dorosłej i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czynności narządów i układów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patofizjologiczne podstawy niewydolności układu krążenia;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A.U5.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zaburzenia trawienia, z uwzględnieniem roli enzymów, w tym podstawowe zaburzenia enzymów trawiennych, oraz określać skutki tych zaburzeń;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zaburzenia czynności nerek i ich wpływ na homeostazę organizmu;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zarażenia wirusami i bakteriami oraz zakażenia grzybami i pasożytami, z uwzględnieniem geograficznego zasięgu ich występowania;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wykorzystywać znajomość praw fizyki do określenia wpływu na organizm czynników zewnętrznych, takich jak temperatura, przyspieszenie, ciśnienie, pole elektromagnetyczne oraz promieniowanie jonizujące;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zasady ochrony radiologicznej;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obliczać stężenia molowe i procentowe związków oraz stężenia substancji w roztworach izoosmotycznych jedno- i wieloskładnikowych;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przewidywać kierunek procesów biochemicznych w zależności od stanu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energetycznego komórek;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posługiwać się wybranymi podstawowymi technikami laboratoryjnymi;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wykonywać podstawowe obliczenia farmakokinetyczne;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właściwe do sytuacji postępowanie epidemiologiczne;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A.U15.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dobierać leki w odpowiednich dawkach w celu korygowania zjawisk patologicznych w organizmie i poszczególnych narządach;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posługiwać się informatorami farmaceutycznymi i bazami danych o produktach leczniczych;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wiązać zmiany patologiczne stwierdzane w badaniu przedmiotowym ze zmianami zachodzącymi na poziomie komórkowym;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zaburzenia oddychania, krążenia oraz czynności innych układów organizmu 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A.U19.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dobierać odpowiedni test statystyczny, przeprowadzać podstawowe analizy statystyczne i posługiwać się odpowiednimi metodami przedstawiania wyników.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wdrażać właściwe do sytuacji procedury postępowania epidemiologicznego;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sytuacje, które wymagają konsultacji z przedstawicielem innego zawodu medycznego lub koordynatorem medycznym;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dbać o bezpieczeństwo własne, pacjentów, otoczenia i środowiska, przestrzegając zasad bezpieczeństwa i higieny pracy oraz przepisów i zasad regulujących postępowanie w przypadku różnych rodzajów zagrożeń;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udzielać informacji o podstawowych zabiegach i czynnościach dotyczących pacjenta oraz informacji na temat jego stanu zdrowia;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przestrzegać zasad etycznych podczas wykonywania działań zawodowych;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P6S_UK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B.U6.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przestrzegać praw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uwzględniać podczas medycznych czynności ratunkowych oczekiwania pacjenta wynikające z uwarunkowań społeczno-kulturowych;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P6S_UK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się do zasad bezpieczeństwa sanitarno-epidemiologicznego oraz profilaktyki chorób zakaźnych i niezakaźnych;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identyfikować czynniki ryzyka wystąpienia przemocy, rozpoznawać przemoc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odpowiednio na nią reagować;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– w podstawowym zakresie – psychologiczne interwencje motywujące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 wspierające;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komunikować się ze współpracownikami w ramach zespołu, udzielając im informacji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zwrotnej i wsparcia;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P6S_UK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podnosić swoje kwalifikacje i przekazywać wiedzę innym;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zapobiegać zespołowi stresu pourazowego po traumatycznych wydarzeniach, w tym przeprowadzać podsumowanie zdarzenia traumatycznego (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debriefing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) w zespole;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radzić sobie ze stresem przy wykonywaniu zawodu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B.U15.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funkcjonowanie człowieka w sytuacjach trudnych (stres, konflikt, frustracja);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porozumiewać się z pacjentem w jednym z języków obcych na poziomie B2Europejskiego Systemu Opisu Kształcenia Językowego;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P6S_UK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narażenie na substancje szkodliwe w środowisku człowieka i stosować zasady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monitoringu ergonomicznego;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działania na rzecz ochrony środowiska;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określać wzajemne relacje między człowiekiem a środowiskiem;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B.U20.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wykonywać czynności z zakresu ratownictwa medycznego i udzielać świadczeń zdrowotnych z zachowaniem regulacji prawnych dotyczących wykonywania zawodu ratownika medycznego.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o zdrowiu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stan pacjenta w celu ustalenia sposobu postępowania ratunkowego;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układać pacjenta do badania obrazowego;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postępować z dzieckiem w oparciu o znajomość symptomatologii najczęstszych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chorób dziecięcych;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przeprowadzać badanie przedmiotowe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C.U5.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dostosowywać sposób postępowania do wieku dziecka;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stan noworodka w skali APGAR;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4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przeprowadzać wywiad medyczny z pacjentem dorosłym w zakresie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niezbędnymdo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podjęcia medycznych 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stan świadomości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układać pacjenta w pozycji właściwej dla rodzaju choroby lub odniesionych obrażeń ciała;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przeprowadzać badanie fizykalne pacjenta dorosłego w zakresie niezbędnym do ustalenia jego stanu;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monitorować czynność układu oddechowego, z uwzględnieniem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pulsoksymetrii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, kapnometrii i kapnografii;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interpretować wyniki badań pacjenta z przewlekłą niewydolnością oddechową;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wykonywać elektrokardiogram i interpretować go w podstawowym zakresie;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monitorować czynność układu krążenia metodami 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i opisywać stan somatyczny i psychiczny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C.U16.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przeprowadzać analizę ewentualnych działań niepożądanych poszczególnych leków oraz interakcji między nimi;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stan neurologiczny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monitorować stan pacjenta metodami nieinwazyjnymi;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6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C.U19.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prowadzić dokumentację medyczną w zakresie wykonywanych czynności, w tym w przypadku zgonu pacjenta, urodzenia dziecka martwego i odstąpienia od medycznych czynności ratunkowych;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podawać pacjentowi leki i płyny;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oznaczać stężenie glukozy z użyciem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glukometru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zakładać zgłębnik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dożołądkowy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zakładać cewnik do pęcherza moczowego;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asystować przy czynnościach przygotowawczych do transplantacji narządów;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identyfikować na miejscu zdarzenia sytuację narażenia na czynniki szkodliwe i niebezpieczne;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przygotowywać pacjenta do transportu;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identyfikować błędy i zaniedbania w praktyce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025E7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monitorować stan pacjenta podczas czynności medycznych i transportowych;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C.U29.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leczenie przeciwbólowe;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oceniać stopień nasilenia bólu według znanych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skal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stan zagrożenia życia u pacjenta po przeszczepie narządu;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monitorować czynności życiowe pacjenta podczas badania diagnostycznego;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interpretować wyniki podstawowych badań toksykologicznych;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rozpoznawać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toksydromy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wskazania do transportu pacjenta do ośrodka toksykologicznego,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hiperbarycznego, replantacyjnego i kardiologii inwazyjnej oraz centrum leczenia oparzeń, centrum urazowego lub centrum urazowego dla dzieci;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szacować niebezpieczeństwo toksykologiczne w określonych grupach wiekowych i w różnych stanach klinicznych;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wiązać obrazy uszkodzeń tkankowych i narządowych z objawami klinicznymi choroby;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81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lastRenderedPageBreak/>
              <w:t>C.U38.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prowadzić podstawowe i zaawansowane czynności resuscytacyjne u osób dorosłych, dzieci, niemowląt i noworodków, z uwzględnieniem prawidłowego zastosowania urządzeń wspomagających resuscytację (urządzenia do kompresji klatki piersiowej, respiratora);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C.U39.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przywracać drożność dróg oddechowych metodami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bezprzyrządowymi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przyrządowo udrażniać drogi oddechowe metodami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nadgłośniowymi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wykonywać intubację dotchawiczą w laryngoskopii bezpośredniej i pośredniej;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wykonywać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konikopunkcję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wdrażać tlenoterapię zależnie od potrzeb pacjenta i wspomagać oddech;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się do zasad aseptyki i antyseptyki, zaopatrywać prostą ranę, zakładać i zmieniać jałowy opatrunek chirurgiczny;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prowadzić wentylację zastępczą z użyciem worka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samorozprężalnego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i respiratora transportowego;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wykonywać defibrylację elektryczną z użyciem defibrylatora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manualnegoi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zautomatyzowanego;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wykonywać kardiowersję i elektrostymulację zewnętrzną serca;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oceniać nagłe zagrożenia neurologiczne u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C.U49.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wykonywać dostęp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doszpikowy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przy użyciu gotowego zestawu;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pobierać krew oraz zabezpieczać materiał do badań laboratoryjnych,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mikrobiologicznych i toksykologicznych;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tamować krwotoki zewnętrzne i unieruchamiać kończyny po urazie;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stabilizować i unieruchamiać kręgosłup;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wdrażać odpowiednie postępowanie w odmie opłucnowej zagrażającej życiu;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stosować skale ciężkości 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przyjmować poród nagły w warunkach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pozaszpitalnych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decydować o niepodejmowaniu resuscytacji krążeniowo-oddechowej lub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o odstąpieniu od jej przeprowadzenia;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rozpoznawać pewne znamiona śmierci;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C.U58.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dokonywać segregacji medycznej przedszpitalnej pierwotnej i wtórnej oraz segregacji szpitalnej;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13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C.U59.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działać zespołowo, udzielając pomocy w trudnych warunkach terenowych w dzień i w nocy oraz w warunkach znacznego obciążenia fizycznego i psychicznego;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9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C.U60.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zaopatrywać krwawienie zewnętrzne;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P6S_UW</w:t>
            </w:r>
          </w:p>
        </w:tc>
      </w:tr>
      <w:tr w:rsidR="00025E7D" w:rsidRPr="00844DAE" w:rsidTr="00844DAE">
        <w:trPr>
          <w:trHeight w:val="8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C.U61.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transportować pacjenta w warunkach przedszpitalnych, wewnątrzszpitalnych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i </w:t>
            </w:r>
            <w:proofErr w:type="spellStart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międzyszpitalnych</w:t>
            </w:r>
            <w:proofErr w:type="spellEnd"/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C.U62.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identyfikować błędy i zaniedbania w praktyce ratownika medycznego;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225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C.U63.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identyfikować zagrożenia obrażeń: czaszkowo-mózgowych, klatki piersiowej, jamy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brzusznej, kończyn, kręgosłupa i rdzenia kręgowego oraz miednicy, a także wdrażać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postępowanie ratunkowe w przypadku tych obrażeń;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0"/>
                <w:tab w:val="left" w:pos="720"/>
              </w:tabs>
              <w:adjustRightInd w:val="0"/>
              <w:spacing w:after="0" w:line="240" w:lineRule="auto"/>
              <w:rPr>
                <w:rFonts w:eastAsia="MS Mincho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C.U64.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identyfikować wskazania do transportu do centrum urazowego lub centrum urazowego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dla dzieci i zgłaszać obecność kryteriów kwalifikacji kierownikowi zespołu</w:t>
            </w:r>
            <w:r w:rsidR="00025E7D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 xml:space="preserve"> </w:t>
            </w: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urazowego lub kierownikowi zespołu urazowego dziecięcego;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C.U65.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wykonywać procedury medyczne pod nadzorem lub na zlecenie lekarza;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C.U66.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dostosowywać postępowanie ratunkowe do stanu pacjenta;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djustRightInd w:val="0"/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  <w:t>C.U67.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  <w:t>monitorować stan pacjenta podczas badania obrazowego.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P6S_UW</w:t>
            </w:r>
          </w:p>
        </w:tc>
      </w:tr>
      <w:tr w:rsidR="00390737" w:rsidRPr="00844DAE" w:rsidTr="00844DAE">
        <w:trPr>
          <w:trHeight w:val="570"/>
        </w:trPr>
        <w:tc>
          <w:tcPr>
            <w:tcW w:w="9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  <w:t>KOMPETENCJE SPOŁECZNE</w:t>
            </w:r>
          </w:p>
        </w:tc>
      </w:tr>
      <w:tr w:rsidR="00025E7D" w:rsidRPr="00844DAE" w:rsidTr="00844DAE">
        <w:trPr>
          <w:trHeight w:val="5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eastAsia="Cambria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right" w:leader="dot" w:pos="10065"/>
              </w:tabs>
              <w:spacing w:after="0" w:line="240" w:lineRule="auto"/>
              <w:rPr>
                <w:rFonts w:eastAsia="Helvetica Neue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W zakresie kompetencji społecznych absolwent zna i rozumie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</w:p>
        </w:tc>
      </w:tr>
      <w:tr w:rsidR="00025E7D" w:rsidRPr="00844DAE" w:rsidTr="00844DAE">
        <w:trPr>
          <w:trHeight w:val="1329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K_01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Aktywnego słuchania, nawiązywania kontaktów interpersonalnych, skutecznego i empatycznego porozumiewania się z pacjentem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P6S_KK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P6S_KO</w:t>
            </w:r>
          </w:p>
        </w:tc>
      </w:tr>
      <w:tr w:rsidR="00025E7D" w:rsidRPr="00844DAE" w:rsidTr="00844DAE">
        <w:trPr>
          <w:trHeight w:val="7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K_02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Dostrzegania czynników wpływających na reakcje własne i pacjenta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 xml:space="preserve">Dziedzina nauk medycznych i nauk o </w:t>
            </w: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lastRenderedPageBreak/>
              <w:t>P6S_KK</w:t>
            </w:r>
          </w:p>
        </w:tc>
      </w:tr>
      <w:tr w:rsidR="00025E7D" w:rsidRPr="00844DAE" w:rsidTr="00844DAE">
        <w:trPr>
          <w:trHeight w:val="1970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K_03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Samodzielnego wykonywania zawodu zgodnie z zasadami etyki ogólnej i zawodowej oraz holistycznego i zindywidualizowanego podejścia do pacjenta, uwzględniającego poszanowanie jego praw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P6S_KK</w:t>
            </w:r>
          </w:p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P6S_KO</w:t>
            </w:r>
          </w:p>
        </w:tc>
      </w:tr>
      <w:tr w:rsidR="00025E7D" w:rsidRPr="00844DAE" w:rsidTr="00844DAE">
        <w:trPr>
          <w:trHeight w:val="174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K_04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Organizowania pracy własnej i współpracy w zespole specjalistów, w tym z przedstawicielami innych zawodów medycznych, także w środowisku wielokulturowym i wielonarodowościowym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P6S_KK</w:t>
            </w:r>
          </w:p>
        </w:tc>
      </w:tr>
      <w:tr w:rsidR="00025E7D" w:rsidRPr="00844DAE" w:rsidTr="00844DAE">
        <w:trPr>
          <w:trHeight w:val="962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K_05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Dostrzegania i rozpoznawania własnych ograniczeń, dokonywania samooceny deficytów i potrzeb edukacyjnych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P6S_KK</w:t>
            </w:r>
          </w:p>
        </w:tc>
      </w:tr>
      <w:tr w:rsidR="00025E7D" w:rsidRPr="00844DAE" w:rsidTr="00844DAE">
        <w:trPr>
          <w:trHeight w:val="426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jc w:val="center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K_06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70"/>
              </w:tabs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Kierowania się dobrem pacjenta.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Dziedzina nauk medycznych i nauk o zdrowiu/dyscyplina nauki medyczne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37" w:rsidRPr="00844DAE" w:rsidRDefault="00390737" w:rsidP="00844DA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</w:pPr>
            <w:r w:rsidRPr="00844DAE">
              <w:rPr>
                <w:rFonts w:eastAsia="Arial Unicode MS" w:cs="Calibri"/>
                <w:color w:val="000000"/>
                <w:u w:color="000000"/>
                <w:bdr w:val="nil"/>
                <w:lang w:eastAsia="pl-PL"/>
              </w:rPr>
              <w:t>P6S_KO</w:t>
            </w:r>
          </w:p>
        </w:tc>
      </w:tr>
    </w:tbl>
    <w:p w:rsidR="00390737" w:rsidRPr="00844DAE" w:rsidRDefault="00390737" w:rsidP="001505D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rPr>
          <w:rFonts w:eastAsia="Arial Unicode MS" w:cs="Calibri"/>
          <w:color w:val="000000"/>
          <w:u w:color="000000"/>
          <w:bdr w:val="nil"/>
          <w:lang w:eastAsia="pl-PL"/>
        </w:rPr>
      </w:pPr>
    </w:p>
    <w:sectPr w:rsidR="00390737" w:rsidRPr="00844DAE" w:rsidSect="001505D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24DD8"/>
    <w:multiLevelType w:val="hybridMultilevel"/>
    <w:tmpl w:val="426CBAFE"/>
    <w:styleLink w:val="Zaimportowanystyl3"/>
    <w:lvl w:ilvl="0" w:tplc="19E276D8">
      <w:start w:val="1"/>
      <w:numFmt w:val="decimal"/>
      <w:lvlText w:val="%1."/>
      <w:lvlJc w:val="left"/>
      <w:pPr>
        <w:tabs>
          <w:tab w:val="right" w:leader="dot" w:pos="10065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08DE76">
      <w:start w:val="1"/>
      <w:numFmt w:val="decimal"/>
      <w:lvlText w:val="%2."/>
      <w:lvlJc w:val="left"/>
      <w:pPr>
        <w:tabs>
          <w:tab w:val="right" w:leader="dot" w:pos="9781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8EF6F2">
      <w:start w:val="1"/>
      <w:numFmt w:val="decimal"/>
      <w:lvlText w:val="%3."/>
      <w:lvlJc w:val="left"/>
      <w:pPr>
        <w:tabs>
          <w:tab w:val="right" w:leader="dot" w:pos="9781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58D54E">
      <w:start w:val="1"/>
      <w:numFmt w:val="decimal"/>
      <w:lvlText w:val="%4."/>
      <w:lvlJc w:val="left"/>
      <w:pPr>
        <w:tabs>
          <w:tab w:val="right" w:leader="dot" w:pos="9781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18DE9E">
      <w:start w:val="1"/>
      <w:numFmt w:val="decimal"/>
      <w:lvlText w:val="%5."/>
      <w:lvlJc w:val="left"/>
      <w:pPr>
        <w:tabs>
          <w:tab w:val="right" w:leader="dot" w:pos="9781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E7604C0">
      <w:start w:val="1"/>
      <w:numFmt w:val="decimal"/>
      <w:lvlText w:val="%6."/>
      <w:lvlJc w:val="left"/>
      <w:pPr>
        <w:tabs>
          <w:tab w:val="right" w:leader="dot" w:pos="9781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A0544C">
      <w:start w:val="1"/>
      <w:numFmt w:val="decimal"/>
      <w:lvlText w:val="%7."/>
      <w:lvlJc w:val="left"/>
      <w:pPr>
        <w:tabs>
          <w:tab w:val="right" w:leader="dot" w:pos="9781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F24DFC">
      <w:start w:val="1"/>
      <w:numFmt w:val="decimal"/>
      <w:lvlText w:val="%8."/>
      <w:lvlJc w:val="left"/>
      <w:pPr>
        <w:tabs>
          <w:tab w:val="right" w:leader="dot" w:pos="9781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065796">
      <w:start w:val="1"/>
      <w:numFmt w:val="decimal"/>
      <w:lvlText w:val="%9."/>
      <w:lvlJc w:val="left"/>
      <w:pPr>
        <w:tabs>
          <w:tab w:val="right" w:leader="dot" w:pos="9781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91979"/>
    <w:multiLevelType w:val="hybridMultilevel"/>
    <w:tmpl w:val="DD8A9A4E"/>
    <w:styleLink w:val="Zaimportowanystyl2"/>
    <w:lvl w:ilvl="0" w:tplc="3AB0D0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EC744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CABF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4C2C6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2D826C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AED452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8A2FD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C0182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BAD4D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89385C"/>
    <w:multiLevelType w:val="hybridMultilevel"/>
    <w:tmpl w:val="801089EC"/>
    <w:numStyleLink w:val="Zaimportowanystyl1"/>
  </w:abstractNum>
  <w:abstractNum w:abstractNumId="4" w15:restartNumberingAfterBreak="0">
    <w:nsid w:val="34433566"/>
    <w:multiLevelType w:val="hybridMultilevel"/>
    <w:tmpl w:val="7FE05B0C"/>
    <w:styleLink w:val="Zaimportowanystyl11"/>
    <w:lvl w:ilvl="0" w:tplc="356A97F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D4F1F8">
      <w:start w:val="1"/>
      <w:numFmt w:val="lowerLetter"/>
      <w:lvlText w:val="%2."/>
      <w:lvlJc w:val="left"/>
      <w:pPr>
        <w:ind w:left="1211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B65854">
      <w:start w:val="1"/>
      <w:numFmt w:val="lowerRoman"/>
      <w:lvlText w:val="%3."/>
      <w:lvlJc w:val="left"/>
      <w:pPr>
        <w:ind w:left="123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849916">
      <w:start w:val="1"/>
      <w:numFmt w:val="decimal"/>
      <w:lvlText w:val="%4."/>
      <w:lvlJc w:val="left"/>
      <w:pPr>
        <w:ind w:left="195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61A52BC">
      <w:start w:val="1"/>
      <w:numFmt w:val="lowerLetter"/>
      <w:lvlText w:val="%5."/>
      <w:lvlJc w:val="left"/>
      <w:pPr>
        <w:ind w:left="267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388326">
      <w:start w:val="1"/>
      <w:numFmt w:val="lowerRoman"/>
      <w:lvlText w:val="%6."/>
      <w:lvlJc w:val="left"/>
      <w:pPr>
        <w:ind w:left="339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4A5E2E">
      <w:start w:val="1"/>
      <w:numFmt w:val="decimal"/>
      <w:lvlText w:val="%7."/>
      <w:lvlJc w:val="left"/>
      <w:pPr>
        <w:ind w:left="411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F4168A">
      <w:start w:val="1"/>
      <w:numFmt w:val="lowerLetter"/>
      <w:lvlText w:val="%8."/>
      <w:lvlJc w:val="left"/>
      <w:pPr>
        <w:ind w:left="4833" w:hanging="1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E0D0A8">
      <w:start w:val="1"/>
      <w:numFmt w:val="lowerRoman"/>
      <w:lvlText w:val="%9."/>
      <w:lvlJc w:val="left"/>
      <w:pPr>
        <w:ind w:left="5553" w:hanging="1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CA299B"/>
    <w:multiLevelType w:val="hybridMultilevel"/>
    <w:tmpl w:val="426CBAFE"/>
    <w:numStyleLink w:val="Zaimportowanystyl3"/>
  </w:abstractNum>
  <w:abstractNum w:abstractNumId="6" w15:restartNumberingAfterBreak="0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6E2348"/>
    <w:multiLevelType w:val="hybridMultilevel"/>
    <w:tmpl w:val="801089EC"/>
    <w:styleLink w:val="Zaimportowanystyl1"/>
    <w:lvl w:ilvl="0" w:tplc="951001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67108">
      <w:start w:val="1"/>
      <w:numFmt w:val="lowerLetter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E22E9A">
      <w:start w:val="1"/>
      <w:numFmt w:val="lowerRoman"/>
      <w:lvlText w:val="%3."/>
      <w:lvlJc w:val="left"/>
      <w:pPr>
        <w:ind w:left="151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A0B36">
      <w:start w:val="1"/>
      <w:numFmt w:val="decimal"/>
      <w:lvlText w:val="%4."/>
      <w:lvlJc w:val="left"/>
      <w:pPr>
        <w:ind w:left="223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3CE154">
      <w:start w:val="1"/>
      <w:numFmt w:val="lowerLetter"/>
      <w:lvlText w:val="%5."/>
      <w:lvlJc w:val="left"/>
      <w:pPr>
        <w:ind w:left="295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7AC8038">
      <w:start w:val="1"/>
      <w:numFmt w:val="lowerRoman"/>
      <w:lvlText w:val="%6."/>
      <w:lvlJc w:val="left"/>
      <w:pPr>
        <w:ind w:left="367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823A66">
      <w:start w:val="1"/>
      <w:numFmt w:val="decimal"/>
      <w:lvlText w:val="%7."/>
      <w:lvlJc w:val="left"/>
      <w:pPr>
        <w:ind w:left="439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3CAF4C">
      <w:start w:val="1"/>
      <w:numFmt w:val="lowerLetter"/>
      <w:lvlText w:val="%8."/>
      <w:lvlJc w:val="left"/>
      <w:pPr>
        <w:ind w:left="5116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D8F8D6">
      <w:start w:val="1"/>
      <w:numFmt w:val="lowerRoman"/>
      <w:lvlText w:val="%9."/>
      <w:lvlJc w:val="left"/>
      <w:pPr>
        <w:ind w:left="5836" w:hanging="9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6735D9A"/>
    <w:multiLevelType w:val="hybridMultilevel"/>
    <w:tmpl w:val="7FE05B0C"/>
    <w:numStyleLink w:val="Zaimportowanystyl11"/>
  </w:abstractNum>
  <w:abstractNum w:abstractNumId="9" w15:restartNumberingAfterBreak="0">
    <w:nsid w:val="779F6E73"/>
    <w:multiLevelType w:val="hybridMultilevel"/>
    <w:tmpl w:val="DD8A9A4E"/>
    <w:numStyleLink w:val="Zaimportowanystyl2"/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37"/>
    <w:rsid w:val="00025E7D"/>
    <w:rsid w:val="000271B7"/>
    <w:rsid w:val="001505D1"/>
    <w:rsid w:val="00390737"/>
    <w:rsid w:val="004F78CD"/>
    <w:rsid w:val="00844DAE"/>
    <w:rsid w:val="008A7050"/>
    <w:rsid w:val="00A54038"/>
    <w:rsid w:val="00AB374A"/>
    <w:rsid w:val="00B64D55"/>
    <w:rsid w:val="00BA49F1"/>
    <w:rsid w:val="00CC346C"/>
    <w:rsid w:val="00FB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A770B-4EB6-427D-81F7-4BC62A6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next w:val="Normalny"/>
    <w:link w:val="Nagwek5Znak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4"/>
    </w:pPr>
    <w:rPr>
      <w:rFonts w:cs="Calibri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39073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90737"/>
  </w:style>
  <w:style w:type="character" w:styleId="Hipercze">
    <w:name w:val="Hyperlink"/>
    <w:rsid w:val="00390737"/>
    <w:rPr>
      <w:u w:val="single"/>
    </w:rPr>
  </w:style>
  <w:style w:type="table" w:customStyle="1" w:styleId="TableNormal">
    <w:name w:val="Table Normal"/>
    <w:rsid w:val="00390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Akapitzlist">
    <w:name w:val="List Paragraph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rsid w:val="00390737"/>
    <w:pPr>
      <w:numPr>
        <w:numId w:val="1"/>
      </w:numPr>
    </w:pPr>
  </w:style>
  <w:style w:type="numbering" w:customStyle="1" w:styleId="Zaimportowanystyl2">
    <w:name w:val="Zaimportowany styl 2"/>
    <w:rsid w:val="00390737"/>
    <w:pPr>
      <w:numPr>
        <w:numId w:val="3"/>
      </w:numPr>
    </w:pPr>
  </w:style>
  <w:style w:type="numbering" w:customStyle="1" w:styleId="Zaimportowanystyl3">
    <w:name w:val="Zaimportowany styl 3"/>
    <w:rsid w:val="00390737"/>
    <w:pPr>
      <w:numPr>
        <w:numId w:val="5"/>
      </w:numPr>
    </w:pPr>
  </w:style>
  <w:style w:type="paragraph" w:styleId="Bezodstpw">
    <w:name w:val="No Spacing"/>
    <w:rsid w:val="0039073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Domylne">
    <w:name w:val="Domyślne"/>
    <w:rsid w:val="00390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Akapitzlist1">
    <w:name w:val="Akapit z listą1"/>
    <w:basedOn w:val="Normalny"/>
    <w:rsid w:val="00390737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  <w:u w:color="000000"/>
    </w:rPr>
  </w:style>
  <w:style w:type="table" w:customStyle="1" w:styleId="Jasnecieniowanie1">
    <w:name w:val="Jasne cieniowanie1"/>
    <w:basedOn w:val="Standardowy"/>
    <w:next w:val="Jasnecieniowanie"/>
    <w:uiPriority w:val="60"/>
    <w:rsid w:val="00390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color w:val="000000"/>
      <w:bdr w:val="ni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-Siatka">
    <w:name w:val="Table Grid"/>
    <w:basedOn w:val="Standardowy"/>
    <w:uiPriority w:val="39"/>
    <w:rsid w:val="003907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90737"/>
  </w:style>
  <w:style w:type="numbering" w:customStyle="1" w:styleId="Zaimportowanystyl11">
    <w:name w:val="Zaimportowany styl 11"/>
    <w:rsid w:val="00390737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NagwekZnak">
    <w:name w:val="Nagłówek Znak"/>
    <w:link w:val="Nagwek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73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link w:val="Stopka"/>
    <w:uiPriority w:val="99"/>
    <w:rsid w:val="0039073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styleId="Jasnecieniowanie">
    <w:name w:val="Light Shading"/>
    <w:basedOn w:val="Standardowy"/>
    <w:uiPriority w:val="60"/>
    <w:semiHidden/>
    <w:unhideWhenUsed/>
    <w:rsid w:val="0039073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8138</Words>
  <Characters>48831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Ratownictwo Medyczne efekty uczenia się</dc:title>
  <dc:subject/>
  <dc:creator>Aneta</dc:creator>
  <cp:keywords/>
  <cp:lastModifiedBy>Emilia Snarska</cp:lastModifiedBy>
  <cp:revision>4</cp:revision>
  <cp:lastPrinted>2021-04-20T10:26:00Z</cp:lastPrinted>
  <dcterms:created xsi:type="dcterms:W3CDTF">2021-04-29T11:53:00Z</dcterms:created>
  <dcterms:modified xsi:type="dcterms:W3CDTF">2021-05-10T12:43:00Z</dcterms:modified>
</cp:coreProperties>
</file>