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51" w:rsidRPr="00BE0634" w:rsidRDefault="00E50051" w:rsidP="0023086E">
      <w:pPr>
        <w:spacing w:after="0" w:line="240" w:lineRule="auto"/>
        <w:ind w:left="708" w:right="-851" w:firstLine="708"/>
        <w:jc w:val="right"/>
        <w:outlineLvl w:val="4"/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</w:pPr>
      <w:bookmarkStart w:id="0" w:name="_GoBack"/>
      <w:bookmarkEnd w:id="0"/>
      <w:r w:rsidRPr="00BE0634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Załącznik nr 1 do Programu studiów na kierunku Pielęgniarstwo studia II st</w:t>
      </w:r>
      <w:r w:rsidR="0023086E" w:rsidRPr="00BE0634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opnia stacjonarne dla cyklu </w:t>
      </w:r>
      <w:r w:rsidRPr="00BE0634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kształcenia rozpoczynającego się w roku akademickim 20</w:t>
      </w:r>
      <w:r w:rsidR="005D15FD" w:rsidRPr="00BE0634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2</w:t>
      </w:r>
      <w:r w:rsidR="00E52510" w:rsidRPr="00BE0634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1</w:t>
      </w:r>
      <w:r w:rsidRPr="00BE0634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/202</w:t>
      </w:r>
      <w:r w:rsidR="00E52510" w:rsidRPr="00BE0634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2</w:t>
      </w:r>
    </w:p>
    <w:p w:rsidR="00156284" w:rsidRPr="00BE0634" w:rsidRDefault="00156284" w:rsidP="0023086E">
      <w:pPr>
        <w:tabs>
          <w:tab w:val="left" w:pos="5670"/>
        </w:tabs>
        <w:spacing w:after="0" w:line="36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BE0634">
        <w:rPr>
          <w:rFonts w:ascii="Calibri" w:eastAsia="Times New Roman" w:hAnsi="Calibri" w:cs="Calibri"/>
          <w:b/>
          <w:sz w:val="22"/>
          <w:szCs w:val="22"/>
        </w:rPr>
        <w:t>EFEKTY UCZENIA SIĘ</w:t>
      </w:r>
    </w:p>
    <w:p w:rsidR="00156284" w:rsidRPr="00BE0634" w:rsidRDefault="00156284" w:rsidP="0023086E">
      <w:pPr>
        <w:tabs>
          <w:tab w:val="left" w:pos="5670"/>
        </w:tabs>
        <w:spacing w:after="0" w:line="36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BE0634">
        <w:rPr>
          <w:rFonts w:ascii="Calibri" w:eastAsia="Times New Roman" w:hAnsi="Calibri" w:cs="Calibri"/>
          <w:b/>
          <w:sz w:val="22"/>
          <w:szCs w:val="22"/>
        </w:rPr>
        <w:t>dla cyklu kształcenia rozpoczynającego się w roku akademickim 20</w:t>
      </w:r>
      <w:r w:rsidR="0044389B" w:rsidRPr="00BE0634">
        <w:rPr>
          <w:rFonts w:ascii="Calibri" w:eastAsia="Times New Roman" w:hAnsi="Calibri" w:cs="Calibri"/>
          <w:b/>
          <w:sz w:val="22"/>
          <w:szCs w:val="22"/>
        </w:rPr>
        <w:t>2</w:t>
      </w:r>
      <w:r w:rsidR="00E52510" w:rsidRPr="00BE0634">
        <w:rPr>
          <w:rFonts w:ascii="Calibri" w:eastAsia="Times New Roman" w:hAnsi="Calibri" w:cs="Calibri"/>
          <w:b/>
          <w:sz w:val="22"/>
          <w:szCs w:val="22"/>
        </w:rPr>
        <w:t>1</w:t>
      </w:r>
      <w:r w:rsidRPr="00BE0634">
        <w:rPr>
          <w:rFonts w:ascii="Calibri" w:eastAsia="Times New Roman" w:hAnsi="Calibri" w:cs="Calibri"/>
          <w:b/>
          <w:sz w:val="22"/>
          <w:szCs w:val="22"/>
        </w:rPr>
        <w:t>/202</w:t>
      </w:r>
      <w:r w:rsidR="00E52510" w:rsidRPr="00BE0634">
        <w:rPr>
          <w:rFonts w:ascii="Calibri" w:eastAsia="Times New Roman" w:hAnsi="Calibri" w:cs="Calibri"/>
          <w:b/>
          <w:sz w:val="22"/>
          <w:szCs w:val="22"/>
        </w:rPr>
        <w:t>2</w:t>
      </w:r>
    </w:p>
    <w:p w:rsidR="00156284" w:rsidRPr="00BE0634" w:rsidRDefault="00156284" w:rsidP="0023086E">
      <w:pPr>
        <w:numPr>
          <w:ilvl w:val="0"/>
          <w:numId w:val="4"/>
        </w:numPr>
        <w:spacing w:after="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BE0634">
        <w:rPr>
          <w:rFonts w:ascii="Calibri" w:eastAsia="Times New Roman" w:hAnsi="Calibri" w:cs="Calibri"/>
          <w:sz w:val="22"/>
          <w:szCs w:val="22"/>
        </w:rPr>
        <w:t xml:space="preserve">Nazwa jednostki prowadzącej kierunek: </w:t>
      </w:r>
      <w:r w:rsidRPr="00BE0634">
        <w:rPr>
          <w:rFonts w:ascii="Calibri" w:eastAsia="Times New Roman" w:hAnsi="Calibri" w:cs="Calibri"/>
          <w:b/>
          <w:sz w:val="22"/>
          <w:szCs w:val="22"/>
        </w:rPr>
        <w:t>Wydział Nauk o Zdrowiu</w:t>
      </w:r>
      <w:r w:rsidRPr="00BE0634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156284" w:rsidRPr="00BE0634" w:rsidRDefault="00156284" w:rsidP="0023086E">
      <w:pPr>
        <w:numPr>
          <w:ilvl w:val="0"/>
          <w:numId w:val="4"/>
        </w:numPr>
        <w:spacing w:after="0" w:line="360" w:lineRule="auto"/>
        <w:ind w:left="426" w:right="-426" w:hanging="426"/>
        <w:contextualSpacing/>
        <w:rPr>
          <w:rFonts w:ascii="Calibri" w:eastAsia="Times New Roman" w:hAnsi="Calibri" w:cs="Calibri"/>
          <w:sz w:val="22"/>
          <w:szCs w:val="22"/>
        </w:rPr>
      </w:pPr>
      <w:r w:rsidRPr="00BE0634">
        <w:rPr>
          <w:rFonts w:ascii="Calibri" w:eastAsia="Times New Roman" w:hAnsi="Calibri" w:cs="Calibri"/>
          <w:sz w:val="22"/>
          <w:szCs w:val="22"/>
        </w:rPr>
        <w:t xml:space="preserve">Nazwa kierunku studiów: </w:t>
      </w:r>
      <w:r w:rsidRPr="00BE0634">
        <w:rPr>
          <w:rFonts w:ascii="Calibri" w:eastAsia="Times New Roman" w:hAnsi="Calibri" w:cs="Calibri"/>
          <w:b/>
          <w:sz w:val="22"/>
          <w:szCs w:val="22"/>
        </w:rPr>
        <w:t xml:space="preserve">Pielęgniarstwo </w:t>
      </w:r>
    </w:p>
    <w:p w:rsidR="00156284" w:rsidRPr="00BE0634" w:rsidRDefault="00156284" w:rsidP="0023086E">
      <w:pPr>
        <w:numPr>
          <w:ilvl w:val="0"/>
          <w:numId w:val="4"/>
        </w:numPr>
        <w:spacing w:after="0" w:line="360" w:lineRule="auto"/>
        <w:ind w:left="426" w:right="-426" w:hanging="426"/>
        <w:contextualSpacing/>
        <w:rPr>
          <w:rFonts w:ascii="Calibri" w:eastAsia="Times New Roman" w:hAnsi="Calibri" w:cs="Calibri"/>
          <w:sz w:val="22"/>
          <w:szCs w:val="22"/>
        </w:rPr>
      </w:pPr>
      <w:r w:rsidRPr="00BE0634">
        <w:rPr>
          <w:rFonts w:ascii="Calibri" w:eastAsia="Times New Roman" w:hAnsi="Calibri" w:cs="Calibri"/>
          <w:bCs/>
          <w:sz w:val="22"/>
          <w:szCs w:val="22"/>
        </w:rPr>
        <w:t xml:space="preserve">Poziom Polskiej Ramy Kwalifikacji: </w:t>
      </w:r>
      <w:r w:rsidRPr="00BE0634">
        <w:rPr>
          <w:rFonts w:ascii="Calibri" w:eastAsia="Times New Roman" w:hAnsi="Calibri" w:cs="Calibri"/>
          <w:b/>
          <w:bCs/>
          <w:sz w:val="22"/>
          <w:szCs w:val="22"/>
        </w:rPr>
        <w:t>poziom 7</w:t>
      </w:r>
    </w:p>
    <w:p w:rsidR="00156284" w:rsidRPr="00BE0634" w:rsidRDefault="00156284" w:rsidP="0023086E">
      <w:pPr>
        <w:tabs>
          <w:tab w:val="left" w:pos="5670"/>
        </w:tabs>
        <w:spacing w:after="0" w:line="360" w:lineRule="auto"/>
        <w:ind w:left="-851" w:firstLine="851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BE0634">
        <w:rPr>
          <w:rFonts w:ascii="Calibri" w:eastAsia="Times New Roman" w:hAnsi="Calibri" w:cs="Calibri"/>
          <w:b/>
          <w:sz w:val="22"/>
          <w:szCs w:val="22"/>
        </w:rPr>
        <w:t>KIERUNKOWE EFEKTY UCZENIA SIĘ: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701"/>
        <w:gridCol w:w="1701"/>
      </w:tblGrid>
      <w:tr w:rsidR="00156284" w:rsidRPr="00BE0634" w:rsidTr="0023086E">
        <w:trPr>
          <w:trHeight w:val="1666"/>
        </w:trPr>
        <w:tc>
          <w:tcPr>
            <w:tcW w:w="993" w:type="dxa"/>
            <w:shd w:val="clear" w:color="auto" w:fill="auto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01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156284" w:rsidRPr="00BE0634" w:rsidTr="0023086E">
        <w:tc>
          <w:tcPr>
            <w:tcW w:w="10632" w:type="dxa"/>
            <w:gridSpan w:val="4"/>
          </w:tcPr>
          <w:p w:rsidR="00156284" w:rsidRPr="00BE0634" w:rsidRDefault="00156284" w:rsidP="0023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  <w:p w:rsidR="00156284" w:rsidRPr="00BE0634" w:rsidRDefault="00156284" w:rsidP="0023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sz w:val="22"/>
                <w:szCs w:val="22"/>
              </w:rPr>
              <w:t>W zakresie wiedzy absolwent zna i rozumie: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modele i podejścia stosowane w psychologii zdrowia;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znaczenie wsparcia społecznego i psychologicznego w zdrowiu i chorobie;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teorie stresu psychologicznego, zależności między stresem a stanem zdrowia oraz inne psychologiczne determinanty zdrowia;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podejście salutogenetyczne podmiotowych uwarunkowań optymalnego stanu zdrowia i podejście patogenetyczne uwarunkowane chorobą;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procesy adaptacji człowieka do życia z przewlekłą chorobą i uwarunkowania tych procesów;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skutki prawne zdarzeń medycznych;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istotę błędów medycznych w pielęgniarstwie w kontekście niepowodzenia w działaniach terapeutyczno-pielęgnacyjnych;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system ubezpieczeń w zakresie odpowiedzialności cywilnej;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uwarunkowania prawne przetwarzania danych wrażliwych w systemie ochrony zdrowia;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 W10.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poziomy uprawnień do udzielania świadczeń zdrowotnych przez pielęgniarkę w odniesieniu do poziomów kwalifikacji pielęgniarskich;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A.W11.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metody zarządzania w systemie ochrony zdrowia;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A.W12.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funkcjonowania organizacji i budowania struktur;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A.W13.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pojęcie kultury organizacyjnej i czynników ją determinujących;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A.W14.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mechanizmy podejmowania decyzji w zarządzaniu;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A.W15.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style zarządzania i znaczenie przywództwa w rozwoju pielęgniarstwa;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A.W16.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świadczenia usług pielęgniarskich i sposób ich finansowania;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A.W17.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specyfikę funkcji kierowniczych, w tym istotę delegowania zadań;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A.W18.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metody diagnozy organizacyjnej, koncepcję i teorię zarządzania zmianą oraz zasady zarządzania strategicznego;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A.W19.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problematykę zarządzania zasobami ludzkimi;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A.W20.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uwarunkowania rozwoju zawodowego pielęgniarek;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A.W21.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naukowe podstawy ergonomii w środowisku pracy;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A.W22.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modele i strategie zarządzania jakością;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A.W23.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podstawowe pojęcia z zakresu dydaktyki medycznej;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A.W24.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przygotowania do działalności dydaktycznej;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A.W25.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metody nauczania i środki dydaktyczne stosowane w kształceniu przeddyplomowym i podyplomowym;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A.W26.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Europejską Konwencję o Ochronie Praw Człowieka i Podstawowych Wolności;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A.W27.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teorię pielęgniarstwa wielokulturowego Madeleine Leininger;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A.W28.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kulturowe uwarunkowania zapewnienia opieki z uwzględnieniem zachowań zdrowotnych i podejścia do leczenia;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A.W29.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różnice kulturowe i religijne w postrzeganiu człowieka i w komunikacji międzykulturowej.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mechanizmy działania produktów leczniczych oraz ich przemiany w ustroju zależne od wieku i problemów zdrowotnych;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regulacje prawne związane z refundacją leków, wyrobów medycznych i środków spożywczych specjalnego przeznaczenia żywieniowego;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ordynowania produktów leczniczych zawierających określone substancje czynne, z wyłączeniem leków zawierających substancje bardzo silnie działające, środki odurzające i substancje psychotropowe, oraz określonych wyrobów medycznych, w tym wystawiania na nie recept lub zleceń;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objawy i skutki uboczne działania leków zawierających określone substancje czynne;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założenia organizacji i nadzoru epidemiologicznego w zakładach opieki zdrowotnej;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uwarunkowania występowania, kontroli i profilaktyki zakażeń szpitalnych w różnych oddziałach szpitalnych, z uwzględnieniem czynników etologicznych, w tym patogenów alarmowych;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planowania, opracowania, wdrażania i nadzorowania działań zapobiegawczych oraz przeciwepidemicznych;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organizację i funkcjonowanie pracowni endoskopowej oraz zasady wykonywania procedur endoskopowych;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diagnostyczne i terapeutyczne możliwości endoskopii w zakresie przewodu pokarmowego, dróg oddechowych, urologii, ginekologii, laryngologii, anestezjologii i ortopedii;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B.W10.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prowadzenia dokumentacji medycznej obowiązujące w pracowni endoskopowej;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B.W11.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założenia teoretyczne poradnictwa w pracy pielęgniarki bazujące na regulacjach prawnych i transteoretycznym modelu zmiany (Prochaska i DiClemente);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B.W12.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predyktory funkcjonowania człowieka zdrowego i chorego, z uwzględnieniem choroby przewlekłej;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B.W13.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metody oceny stanu zdrowia pacjenta w poradnictwie pielęgniarskim;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B.W14.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postępowania terapeutycznego w przypadku najczęstszych problemów zdrowotnych;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B.W15.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doboru badań diagnostycznych i interpretacji ich wyników w zakresie posiadanych uprawnień zawodowych;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B.W16.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modele opieki koordynowanej funkcjonujące w Rzeczypospolitej Polskiej i wybranych państwach;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B.W17.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regulacje prawne w zakresie koordynacji opieki zdrowotnej nad świadczeniobiorcą w systemie ochrony zdrowia;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B.W18.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koordynowania programów zdrowotnych oraz procesu organizacji i udzielania świadczeń zdrowotnych w różnych obszarach systemu ochrony zdrowia;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B.W19.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funkcjonowania zespołów interdyscyplinarnych w opiece zdrowotnej;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B.W20.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założenia i zasady opracowywania standardów postępowania pielęgniarskiego z uwzględnieniem praktyki opartej na dowodach naukowych w medycynie (evidence based medicine) i w pielęgniarstwie (evidence based nursing practice);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B.W21.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założenia i zasady tworzenia oraz ewaluacji programów zdrowotnych oraz metody edukacji terapeutycznej;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B.W22.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zakres profilaktyki i prewencji chorób zakaźnych, chorób społecznych i chorób cywilizacyjnych;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B.W23.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procedurę i zakres bilansu zdrowia dziecka i osoby dorosłej;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B.W24.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badania profilaktyczne oraz programy profilaktyczne finansowane ze środków publicznych przez Narodowy Fundusz Zdrowia;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B.W25.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postępowania diagnostyczno-terapeutycznego i opieki nad pacjentami z nadciśnieniem tętniczym, zaburzeniami rytmu serca, przewlekłą niewydolnością krążenia oraz nowoczesne technologie wykorzystywane w terapii i monitorowaniu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B.W26.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patomechanizm, objawy, diagnostykę i postępowanie pielęgniarskie w przewlekłej niewydolności oddechowej;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B.W27.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technikę badania spirometrycznego;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B.W28.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standardy specjalistycznej opieki pielęgniarskiej nad pacjentem w przebiegu leczenia nerkozastępczego w technikach przerywanych i technikach ciągłych (Continuous Renal Replacement Therapy, CRRT);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B.W29.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funkcjonowania stacji dializ i leczenia nerkozastępczego (ciągła ambulatoryjna dializa otrzewnowa CADO, ambulatoryjna dializa otrzewnowa ADO, hemodializa, hiperalimentacja);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B.W30.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przyczyny i zasady postępowania diagnostyczno-terapeutycznego oraz opieki nad pacjentami z niewydolnością narządową;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B.W31.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opieki nad pacjentem przed i po przeszczepieniu narządów;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B.W32.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i metody prowadzenia edukacji terapeutycznej pacjenta, jego rodziny i opiekuna w zakresie samoobserwacji i samopielęgnacji w cukrzycy, astmie i przewlekłej obturacyjnej chorobie płuc;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B.W33.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B.W34.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etiopatogenezę nowotworzenia, epidemiologię i profilaktykę chorób nowotworowych;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B.W35.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leczenia i opieki nad pacjentem z chorobą nowotworową, w tym terapii spersonalizowanej;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B.W36.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i sposoby pielęgnowania pacjenta po radioterapii i chemioterapii;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B.W37.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metody rozpoznawania reakcji pacjenta na chorobę i leczenie onkologiczne;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B.W38.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metody oceny ran przewlekłych i ich klasyfikację;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B.W39.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nowoczesne metody terapii i rolę hiperbarii tlenowej oraz terapii podciśnieniowej w procesie leczenia najczęściej występujących ran przewlekłych, w szczególności owrzodzeń żylnych, owrzodzeń niedokrwiennych, odleżyn, odmrożeń, zespołu stopy cukrzycowej;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B.W40.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doboru opatrunków w leczeniu ran przewlekłych;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B.W41.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przygotowania pacjenta i jego rodziny w zakresie profilaktyki występowania ran oraz ich powikłań;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B.W42.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oceny funkcjonowania przetoki jelitowej i moczowej oraz ich powikłań;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B.W43.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przygotowania pacjenta z przetoką jelitową i moczową oraz jego rodziny do samoobserwacji i samoopieki oraz zasady doboru sprzętu stomijnego i jego refundacji;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B.W44.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metody oceny bólu w różnych sytuacjach klinicznych i farmakologiczne oraz niefarmakologiczne metody jego leczenia;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B.W45.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współpracy z zespołem żywieniowym w planowaniu i realizacji metod, technik oraz rodzajów żywienia dojelitowego i pozajelitowego w ramach profilaktyki powikłań;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B.W46.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stosowania nowoczesnych metod tlenoterapii, monitorowania stanu pacjenta leczonego tlenem i toksyczności tlenu;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B.W47.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wskazania i zasady stosowania wentylacji mechanicznej inwazyjnej i nieinwazyjnej oraz możliwe powikłania jej zastosowania;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B.W48.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wpływ choroby przewlekłej na funkcjonowanie psychofizyczne człowieka i kształtowanie więzi międzyludzkich;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B.W49.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przyczyny, objawy i przebieg depresji, zaburzeń lękowych oraz uzależnień;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B.W50.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opieki pielęgniarskiej nad pacjentem z zaburzeniami psychicznymi, w tym depresją i zaburzeniami lękowymi, oraz pacjentem uzależnionym;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B.W51.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zakres pomocy i wsparcia w ramach świadczeń oferowanych osobom z problemami zdrowia psychicznego i ich rodzinom lub opiekunom;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B.W52.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opieki pielęgniarskiej nad pacjentem z zaburzeniami układu nerwowego, w tym chorobami degeneracyjnymi.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B.W53.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charakteryzuje zasady opieki pielęgniarskiej nad chorym w intensywnej opiece neurotraumatologicznej,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B.W54.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objaśnia specjalistyczne techniki diagnostyczne i terapeutyczne stosowane w intensywnej opiece neurochirurgicznej,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B.W55.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zna teoretyczne i praktyczne podstawy z zakresu pielęgnowania pacjenta ze schorzeniami neurologicznymi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B.W56.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 xml:space="preserve">zna teoretyczne i praktyczne podstawy z zakresu pielęgnowania pacjenta ze schorzeniami neurochirurgicznymi 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B.W57.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omawia rodzaje, wskazania i użyteczność nowoczesnych technik diagnostycznych;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B.W58.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zna obraz kliniczny, diagnostykę i leczenie podstawowych chorób okulistycznych</w:t>
            </w:r>
          </w:p>
        </w:tc>
        <w:tc>
          <w:tcPr>
            <w:tcW w:w="1701" w:type="dxa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B.W59.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 xml:space="preserve">zna zasady profilaktyki i  rehabilitacji w schorzeniach narządu wzroku </w:t>
            </w:r>
          </w:p>
        </w:tc>
        <w:tc>
          <w:tcPr>
            <w:tcW w:w="1701" w:type="dxa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C.W1.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kierunki, zakres i rodzaj badań naukowych w pielęgniarstwie;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C.W2.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reguły dobrych praktyk w badaniach naukowych;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C.W3.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metody i techniki badawcze stosowane w badaniach naukowych w pielęgniarstwie;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C.W4.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przygotowywania baz danych do analiz statystycznych;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C.W5.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narzędzia informatyczne, testy statystyczne i zasady opracowywania wyników badań naukowych;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C.W6.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źródła naukowej informacji medycznej;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C.W7.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sposoby wyszukiwania informacji naukowej w bazach danych;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C.W8.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praktyki opartej na dowodach naukowych w medycynie (evidence based medicine) i w pielęgniarstwie (evidence based nursing practice);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C.W9.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systemy kształcenia przeddyplomowego i podyplomowego pielęgniarek w wybranych państwach członkowskich Unii Europejskiej;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C.W10.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procedurę uznawania kwalifikacji zawodowych pielęgniarek w Rzeczypospolitej Polskiej i innych państwach członkowskich Unii Europejskiej;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C.W11.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systemy opieki pielęgniarskiej i współczesne kierunki rozwoju opieki pielęgniarskiej;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C.W12.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zasady dostępu obywateli państw członkowskich Unii Europejskiej do świadczeń zdrowotnych w świetle prawa Unii Europejskiej;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C.W13.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rolę i priorytety polityki zdrowotnej Światowej Organizacji Zdrowia oraz Komisji Europejskiej.</w:t>
            </w:r>
          </w:p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P7S_WG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P7S_WK</w:t>
            </w:r>
          </w:p>
        </w:tc>
      </w:tr>
      <w:tr w:rsidR="00156284" w:rsidRPr="00BE0634" w:rsidTr="0023086E">
        <w:tc>
          <w:tcPr>
            <w:tcW w:w="10632" w:type="dxa"/>
            <w:gridSpan w:val="4"/>
          </w:tcPr>
          <w:p w:rsidR="00156284" w:rsidRPr="00BE0634" w:rsidRDefault="00156284" w:rsidP="0023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  <w:p w:rsidR="00156284" w:rsidRPr="00BE0634" w:rsidRDefault="00156284" w:rsidP="0023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sz w:val="22"/>
                <w:szCs w:val="22"/>
              </w:rPr>
              <w:t>W zakresie umiejętności absolwent potrafi: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wskazywać rolę wsparcia społecznego i psychologicznego w opiece nad osobą zdrową i chorą;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wskazywać metody radzenia sobie ze stresem;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oceniać zdarzenia w praktyce zawodowej pielęgniarki w kontekście zgodności z przepisami prawa oraz możliwości i sposobów dochodzenia roszczeń, a także wskazywać możliwości rozwiązania danego problemu;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kwalifikować daną sytuację zawodową w odniesieniu do prawa cywilnego, karnego i zawodowego;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analizować przyczyny błędów medycznych i proponować działania zapobiegawcze;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analizować strukturę zadań zawodowych pielęgniarek w kontekście posiadanych kwalifikacji;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stosować metody analizy strategicznej niezbędne dla funkcjonowania podmiotów wykonujących działalność leczniczą;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A.U8.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organizować i nadzorować prace zespołów pielęgniarskich;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stosować różne metody podejmowania decyzji zawodowych i zarządczych;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A.U10.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planować zasoby ludzkie, wykorzystując różne metody, organizować rekrutację pracowników i realizować proces adaptacji zawodowej;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A.U11.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opracowywać plan rozwoju zawodowego własnego i podległego personelu pielęgniarskiego;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A.U12.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przygotowywać opisy stanowisk pracy dla pielęgniarek oraz zakresy obowiązków, uprawnień i odpowiedzialności;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A.U13.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opracowywać harmonogramy pracy personelu w oparciu o ocenę zapotrzebowania na opiekę pielęgniarską;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A.U14.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nadzorować jakość opieki pielęgniarskiej w podmiotach wykonujących działalność leczniczą, w tym przygotować ten podmiot do zewnętrznej oceny jakości;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A.U15.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dobierać odpowiednie środki i metody nauczania w działalności dydaktycznej;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A.U16.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dokonywać weryfikacji osiągniętych efektów uczenia się i organizacji procesu kształcenia zawodowego;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A.U17.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wykorzystywać w pracy zróżnicowanie w zakresie komunikacji interpersonalnej wynikające z uwarunkowań kulturowych, etnicznych, religijnych i społecznych;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A.U18.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stosować w praktyce założenia teorii pielęgniarstwa wielokulturowego Madeleine Leininger;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A.U19.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rozpoznawać kulturowe uwarunkowania żywieniowe i transfuzjologiczne;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A.U20.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uwzględniać uwarunkowania religijne i kulturowe potrzeb pacjentów w opiece zdrowotnej;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A.U21.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porozumiewać się w języku angielskim na poziomie B2+ Europejskiego Systemu Kształcenia Językowego.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dobierać i przygotowywać zapis form recepturowych leków zawierających określone substancje czynne, na podstawie ukierunkowanej oceny stanu pacjenta;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interpretować charakterystyki farmaceutyczne produktów leczniczych;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ordynować leki, środki spożywcze specjalnego przeznaczenia żywieniowego i wyroby medyczne oraz wystawiać na nie recepty lub zlecenia;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dobierać i zlecać środki spożywcze specjalnego przeznaczenia żywieniowego i wyroby medyczne w zależności od potrzeb pacjenta;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B.U5.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stosować zasady zapobiegania i zwalczania zakażeń szpitalnych oraz nadzoru epidemiologicznego w różnych zakładach opieki zdrowotnej;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planować i przeprowadzać edukację personelu w zakresie profilaktyki i zwalczania zakażeń i chorób zakaźnych; epidemiologicznym;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wykorzystywać wskaźniki jakości zarządzania opieką pielęgniarską w nadzorze epidemiologicznym;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uczyć pacjenta i jego rodzinę postępowania przed planowanym i po wykonanym procesie diagnostyki i terapii endoskopowej;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współuczestniczyć w procesie diagnostyki i terapii endoskopowej;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B.U10.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prowadzić dokumentację medyczną w pracowni endoskopowej;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B.U11.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diagnozować zagrożenia zdrowotne pacjenta z chorobą przewlekłą;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B.U12.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oceniać adaptację pacjenta do choroby przewlekłej;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B.U13.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udzielać porad osobom zagrożonym uzależnieniami i uzależnionym, wykorzystując transteoretyczny model zmian (Prochaska i DiClemente);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B.U14.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przygotowywać materiały edukacyjne dla pacjenta i jego rodziny w ramach poradnictwa zdrowotnego;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B.U15.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wykorzystywać zasoby technologiczne dla potrzeb poradnictwa zdrowotnego;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B.U16.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dobierać i stosować metody oceny stanu zdrowia pacjenta w ramach udzielania porad pielęgniarskich;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B.U17.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dokonywać wyboru i zlecać badania diagnostyczne w ramach posiadanych uprawnień zawodowych;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B.U18.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wdrażać działanie terapeutyczne w zależności od oceny stanu pacjenta w ramach posiadanych uprawnień zawodowych;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B.U19.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koordynować realizację świadczeń zdrowotnych dla pacjentów ze schorzeniami przewlekłymi;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B.U20.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opracowywać diagnozę potrzeb zdrowotnych i plan organizacji opieki oraz leczenia na poziomie organizacji i międzyinstytucjonalnym;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B.U21.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planować i koordynować proces udzielania świadczeń zdrowotnych, z uwzględnieniem kryterium jakości i efektywności;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B.U22.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dostosowywać do rozpoznanych potrzeb zdrowotnych dostępne programy promocji zdrowia i edukacji zdrowotnej;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B.U23.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wdrażać programy promocji zdrowia dla pacjentów i ich rodzin;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B.U24.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stosować wybrane metody edukacji zdrowotnej;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B.U25.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prowadzić działania w zakresie profilaktyki i prewencji chorób zakaźnych, chorób społecznych i chorób cywilizacyjnych;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B.U26.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reagować na swoiste zagrożenia zdrowotne występujące w środowisku zamieszkania, edukacji i pracy;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B.U27.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przygotowywać pacjenta z nadciśnieniem tętniczym, przewlekłą niewydolnością krążenia i zaburzeniami rytmu serca do samoopieki i samopielęgnacji;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B.U28.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planować i przeprowadzać edukację terapeutyczną pacjenta, jego rodziny i opiekuna w zakresie samoobserwacji i samopielęgnacji przy nadciśnieniu tętniczym, w przewlekłej niewydolności krążenia i przy zaburzeniach rytmu serca;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B.U29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wykorzystywać nowoczesne technologie informacyjne do monitorowania pacjentów z chorobami układu krążenia;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B.U30.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wykonywać badania spirometryczne i interpretować ich wyniki;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B.U31.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 xml:space="preserve">sprawować specjalistyczną opiekę pielęgniarską nad pacjentem w przebiegu leczenia nerkozastępczego w technikach przerywanych oraz technikach ciągłych (Continuous Renal Replacement Therapy, CRRT); 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B.U32.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planować i przeprowadzać edukację terapeutyczną pacjenta, jego rodziny i opiekuna w zakresie samoobserwacji i samopielęgnacji podczas dializy i hemodializy;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B.U33.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planować i sprawować opiekę pielęgniarską nad pacjentem z niewydolnością narządową, przed i po przeszczepieniu narządów;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B.U34.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wykorzystywać aktualną wiedzę w celu zapewnienia wysokiego poziomu edukacji terapeutycznej pacjentów chorych na cukrzycę, ich rodzin i opiekunów;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B.U35.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planować i koordynować opiekę nad pacjentem chorym na cukrzycę;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B.U36.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motywować pacjenta chorego na cukrzycę do radzenia sobie z chorobą i do współpracy w procesie leczenia;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B.U37.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planować opiekę nad pacjentami z wybranymi chorobami nowotworowymi leczonymi systemowo;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B.U38.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stosować metody i środki łagodzące skutki uboczne chemioterapii i radioterapii;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B.U39.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rozpoznawać sytuację psychologiczną pacjenta i jego reakcje na chorobę oraz proces leczenia, a także udzielać mu wsparcia motywacyjno-edukacyjnego;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B.U40.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oceniać i klasyfikować rany przewlekłe;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B.U41.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dobierać opatrunki z uwzględnieniem rodzaju i stanu rany;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B.U42.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przygotowywać pacjenta i jego rodzinę do profilaktyki, samokontroli i pielęgnacji  rany;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B.U43.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stosować nowoczesne techniki pielęgnacji przetok jelitowych i moczowych;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B.U44.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przygotowywać pacjenta ze stomią do samoopieki i zapewniać doradztwo w doborze sprzętu stomijnego;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B.U45.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oceniać natężenie bólu według skal z uwzględnieniem wieku pacjenta i jego stanu klinicznego;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B.U46.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dobierać i stosować metody leczenia farmakologicznego bólu oraz stosować metody niefarmakologicznego leczenia bólu w zależności od stanu klinicznego pacjenta;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B.U47.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monitorować skuteczność leczenia przeciwbólowego;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B.U48.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prowadzić edukację pacjenta w zakresie samokontroli i samopielęgnacji w terapii bólu;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B.U49.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wykorzystywać standaryzowane narzędzia w przeprowadzaniu oceny stanu odżywienia pacjenta;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B.U50.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monitorować stan ogólny pacjenta w czasie leczenia żywieniowego;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B.U51.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prowadzić żywienie dojelitowe z wykorzystaniem różnych technik, w tym pompy perystaltycznej i żywienia pozajelitowego drogą żył centralnych i obwodowych;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B.U52.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przygotowywać sprzęt i urządzenia do wdrożenia wentylacji mechanicznej inwazyjnej, w tym wykonywać test aparatu;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B.U53.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obsługiwać respirator w trybie wentylacji nieinwazyjnej;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B.U54.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przygotowywać i stosować sprzęt do prowadzenia wentylacji nieinwazyjnej;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B.U55.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zapewniać pacjentowi wentylowanemu mechanicznie w sposób inwazyjny kompleksową opiekę pielęgniarską;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B.U56.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komunikować się z pacjentem wentylowanym mechanicznie z wykorzystaniem alternatywnych metod komunikacji;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B.U57.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oceniać potrzeby zdrowotne pacjenta z zaburzeniami psychicznymi, w tym depresją i zaburzeniami lękowymi, oraz pacjenta uzależnionego, a także planować interwencje zdrowotne;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B.U58.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analizować i dostosowywać do potrzeb pacjenta dostępne programy promocji zdrowia psychicznego;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B.U59.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rozpoznawać sytuację życiową pacjenta w celu zapobiegania jego izolacji społecznej;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B.U60.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prowadzić psychoedukację pacjenta z zaburzeniami psychicznymi, w tym depresją i zaburzeniami lękowymi, oraz pacjenta uzależnionego i jego rodziny (opiekuna), a także stosować treningi umiejętności społecznych jako formę rehabilitacji psychiatrycznej;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B.U61.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sprawować zaawansowaną opiekę pielęgniarką nad pacjentem z zaburzeniami układu nerwowego, w tym z chorobami degeneracyjnymi.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BU62.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wykonywać nowoczesne metody zabiegów pielęgniarskich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B.U63.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rozpoznaje problemy pielęgnacyjne oraz stosuje interwencje w opiece nad chorym w intensywnej opiece neurotraumatologicznej,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B.U64.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 xml:space="preserve">potrafi zaplanować działania pielęgnacyjne wobec pacjenta po zabiegu neurochirurgicznym 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B.U65.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potrafi przygotować pacjenta do zabiegu operacyjnego w obrębie układu nerwowego w trybie pilnym i planowym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B.U66.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potrafi rozpoznać i zinterpretować objawy zagrożenia życia, podejmować działania prewencyjne i ratunkowe w neurochirurgii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B.U67.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potrafi rozpoznać problemy i zaplanować działania pielęgnacyjne w okulistyce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B.U68.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potrafi opracować program rehabilitacji w wybranych schorzeniach narządu wzroku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BU 69.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posługuje się informatorami farmaceutycznymi i bazami danych o produktach leczniczych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BU 70.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posiada umiejętności umożliwiające wystawianie recept na leki niezbędne do kontynuacji leczenia, ramach realizacji zleceń lekarskich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BU 71.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posiada umiejętność przygotowania zapisu form recepturowych substancji leczniczych i środków spożywczych specjalnego przeznaczenia żywieniowego zleconych przez lekarza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BU 72.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posiada umiejętność doboru środków spożywczych specjalnego przeznaczenia żywieniowego i umiejętności umożliwiające wystawianie recept na środki spożywcze specjalnego przeznaczenia żywieniowego niezbędne do kontynuacji leczenia, w ramach realizacji zleceń lekarskich, oraz potrafi udzielać informacji o ich stosowaniu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BU 73.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potrafi rozpoznawać wskazania do wykonania określonych badań diagnostycznych i posiada umiejętności umożliwiające wystawianie skierowań na określone badania diagnostyczne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BU 74.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potrafi przygotowywać zapisy form recepturowych substancji leczniczych w porozumieniu z lekarzem lub na jego zlecenie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C.U1.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wskazywać kierunki i zakres badań naukowych w pielęgniarstwie;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C.U2.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zaplanować badanie naukowe i omówić jego cel oraz spodziewane wyniki;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C.U3.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przeprowadzić badanie naukowe, zaprezentować i zinterpretować jego wyniki oraz odnieść je do aktualnego stanu wiedzy;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C.U4.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przygotowywać bazy danych do obliczeń statystycznych;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C.U5.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stosować testy parametryczne i nieparametryczne dla zmiennych zależnych i niezależnych;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C.U6.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korzystać ze specjalistycznej literatury naukowej krajowej i zagranicznej, naukowych baz danych oraz informacji i danych przekazywanych przez międzynarodowe organizacje i stowarzyszenia pielęgniarskie;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993" w:type="dxa"/>
            <w:shd w:val="clear" w:color="auto" w:fill="auto"/>
            <w:vAlign w:val="center"/>
          </w:tcPr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C.U7.</w:t>
            </w:r>
          </w:p>
        </w:tc>
        <w:tc>
          <w:tcPr>
            <w:tcW w:w="6237" w:type="dxa"/>
            <w:shd w:val="clear" w:color="auto" w:fill="auto"/>
          </w:tcPr>
          <w:p w:rsidR="00156284" w:rsidRPr="00BE0634" w:rsidRDefault="00156284" w:rsidP="0023086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przygotowywać rekomendacje w zakresie opieki pielęgniarskiej w oparciu o dowody naukowe.</w:t>
            </w:r>
          </w:p>
        </w:tc>
        <w:tc>
          <w:tcPr>
            <w:tcW w:w="1701" w:type="dxa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P7S_UW</w:t>
            </w:r>
          </w:p>
          <w:p w:rsidR="00156284" w:rsidRPr="00BE0634" w:rsidRDefault="00156284" w:rsidP="002308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P7S_UK</w:t>
            </w:r>
          </w:p>
          <w:p w:rsidR="00156284" w:rsidRPr="00BE0634" w:rsidRDefault="0015628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P7S_UO</w:t>
            </w:r>
          </w:p>
        </w:tc>
      </w:tr>
      <w:tr w:rsidR="00156284" w:rsidRPr="00BE0634" w:rsidTr="0023086E">
        <w:tc>
          <w:tcPr>
            <w:tcW w:w="10632" w:type="dxa"/>
            <w:gridSpan w:val="4"/>
          </w:tcPr>
          <w:p w:rsidR="00156284" w:rsidRPr="00BE0634" w:rsidRDefault="00156284" w:rsidP="0023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6014D4" w:rsidRPr="00BE0634" w:rsidTr="0023086E">
        <w:tc>
          <w:tcPr>
            <w:tcW w:w="993" w:type="dxa"/>
            <w:shd w:val="clear" w:color="auto" w:fill="auto"/>
            <w:vAlign w:val="center"/>
          </w:tcPr>
          <w:p w:rsidR="006014D4" w:rsidRPr="00BE0634" w:rsidRDefault="006014D4" w:rsidP="0023086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hAnsi="Calibri" w:cs="Calibri"/>
                <w:sz w:val="22"/>
                <w:szCs w:val="22"/>
              </w:rPr>
              <w:t>K.01</w:t>
            </w:r>
          </w:p>
        </w:tc>
        <w:tc>
          <w:tcPr>
            <w:tcW w:w="6237" w:type="dxa"/>
            <w:shd w:val="clear" w:color="auto" w:fill="auto"/>
          </w:tcPr>
          <w:p w:rsidR="006014D4" w:rsidRPr="00BE0634" w:rsidRDefault="006014D4" w:rsidP="0023086E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hAnsi="Calibri" w:cs="Calibri"/>
                <w:sz w:val="22"/>
                <w:szCs w:val="22"/>
              </w:rPr>
              <w:t>dokonywania krytycznej oceny działań własnych i działań współpracowników z poszanowaniem różnic światopoglądowych i kulturowych;</w:t>
            </w:r>
          </w:p>
        </w:tc>
        <w:tc>
          <w:tcPr>
            <w:tcW w:w="1701" w:type="dxa"/>
            <w:vAlign w:val="center"/>
          </w:tcPr>
          <w:p w:rsidR="006014D4" w:rsidRPr="00BE0634" w:rsidRDefault="006014D4" w:rsidP="0023086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4D4" w:rsidRPr="00BE0634" w:rsidRDefault="006014D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  <w:p w:rsidR="006014D4" w:rsidRPr="00BE0634" w:rsidRDefault="006014D4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93A3D" w:rsidRPr="00BE0634" w:rsidTr="0023086E">
        <w:tc>
          <w:tcPr>
            <w:tcW w:w="993" w:type="dxa"/>
            <w:shd w:val="clear" w:color="auto" w:fill="auto"/>
            <w:vAlign w:val="center"/>
          </w:tcPr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hAnsi="Calibri" w:cs="Calibri"/>
                <w:sz w:val="22"/>
                <w:szCs w:val="22"/>
              </w:rPr>
              <w:t>K.02</w:t>
            </w:r>
          </w:p>
        </w:tc>
        <w:tc>
          <w:tcPr>
            <w:tcW w:w="6237" w:type="dxa"/>
            <w:shd w:val="clear" w:color="auto" w:fill="auto"/>
          </w:tcPr>
          <w:p w:rsidR="00193A3D" w:rsidRPr="00BE0634" w:rsidRDefault="00193A3D" w:rsidP="0023086E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hAnsi="Calibri" w:cs="Calibri"/>
                <w:sz w:val="22"/>
                <w:szCs w:val="22"/>
              </w:rPr>
              <w:t>formułowania opinii dotyczących różnych aspektów działalności zawodowej i zasięgania porad ekspertów w przypadku trudności z samodzielnym rozwiązaniem problemu;</w:t>
            </w:r>
          </w:p>
        </w:tc>
        <w:tc>
          <w:tcPr>
            <w:tcW w:w="1701" w:type="dxa"/>
            <w:vAlign w:val="center"/>
          </w:tcPr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193A3D" w:rsidRPr="00BE0634" w:rsidTr="0023086E">
        <w:tc>
          <w:tcPr>
            <w:tcW w:w="993" w:type="dxa"/>
            <w:shd w:val="clear" w:color="auto" w:fill="auto"/>
            <w:vAlign w:val="center"/>
          </w:tcPr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hAnsi="Calibri" w:cs="Calibri"/>
                <w:sz w:val="22"/>
                <w:szCs w:val="22"/>
              </w:rPr>
              <w:t>K.03</w:t>
            </w:r>
          </w:p>
        </w:tc>
        <w:tc>
          <w:tcPr>
            <w:tcW w:w="6237" w:type="dxa"/>
            <w:shd w:val="clear" w:color="auto" w:fill="auto"/>
          </w:tcPr>
          <w:p w:rsidR="00193A3D" w:rsidRPr="00BE0634" w:rsidRDefault="00193A3D" w:rsidP="0023086E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hAnsi="Calibri" w:cs="Calibri"/>
                <w:sz w:val="22"/>
                <w:szCs w:val="22"/>
              </w:rPr>
              <w:t xml:space="preserve"> okazywania dbałości o prestiż związany z wykonywaniem zawodu pielęgniarki i solidarność zawodową;</w:t>
            </w:r>
          </w:p>
        </w:tc>
        <w:tc>
          <w:tcPr>
            <w:tcW w:w="1701" w:type="dxa"/>
            <w:vAlign w:val="center"/>
          </w:tcPr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o zdrowiu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</w:tc>
      </w:tr>
      <w:tr w:rsidR="00193A3D" w:rsidRPr="00BE0634" w:rsidTr="0023086E">
        <w:tc>
          <w:tcPr>
            <w:tcW w:w="993" w:type="dxa"/>
            <w:shd w:val="clear" w:color="auto" w:fill="auto"/>
            <w:vAlign w:val="center"/>
          </w:tcPr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hAnsi="Calibri" w:cs="Calibri"/>
                <w:sz w:val="22"/>
                <w:szCs w:val="22"/>
              </w:rPr>
              <w:t>K.04</w:t>
            </w:r>
          </w:p>
        </w:tc>
        <w:tc>
          <w:tcPr>
            <w:tcW w:w="6237" w:type="dxa"/>
            <w:shd w:val="clear" w:color="auto" w:fill="auto"/>
          </w:tcPr>
          <w:p w:rsidR="00193A3D" w:rsidRPr="00BE0634" w:rsidRDefault="00193A3D" w:rsidP="0023086E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hAnsi="Calibri" w:cs="Calibri"/>
                <w:sz w:val="22"/>
                <w:szCs w:val="22"/>
              </w:rPr>
              <w:t>rozwiązywania złożonych problemów etycznych związanych z wykonywaniem zawodu pielęgniarki i wskazywania priorytetów w realizacji określonych zadań;</w:t>
            </w:r>
          </w:p>
        </w:tc>
        <w:tc>
          <w:tcPr>
            <w:tcW w:w="1701" w:type="dxa"/>
            <w:vAlign w:val="center"/>
          </w:tcPr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</w:tc>
      </w:tr>
      <w:tr w:rsidR="00193A3D" w:rsidRPr="00BE0634" w:rsidTr="0023086E">
        <w:tc>
          <w:tcPr>
            <w:tcW w:w="993" w:type="dxa"/>
            <w:shd w:val="clear" w:color="auto" w:fill="auto"/>
            <w:vAlign w:val="center"/>
          </w:tcPr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hAnsi="Calibri" w:cs="Calibri"/>
                <w:sz w:val="22"/>
                <w:szCs w:val="22"/>
              </w:rPr>
              <w:t>K.05</w:t>
            </w:r>
          </w:p>
        </w:tc>
        <w:tc>
          <w:tcPr>
            <w:tcW w:w="6237" w:type="dxa"/>
            <w:shd w:val="clear" w:color="auto" w:fill="auto"/>
          </w:tcPr>
          <w:p w:rsidR="00193A3D" w:rsidRPr="00BE0634" w:rsidRDefault="00193A3D" w:rsidP="0023086E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hAnsi="Calibri" w:cs="Calibri"/>
                <w:sz w:val="22"/>
                <w:szCs w:val="22"/>
              </w:rPr>
              <w:t>ponoszenia odpowiedzialności za realizowane świadczenia zdrowotne;</w:t>
            </w:r>
          </w:p>
        </w:tc>
        <w:tc>
          <w:tcPr>
            <w:tcW w:w="1701" w:type="dxa"/>
            <w:vAlign w:val="center"/>
          </w:tcPr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</w:tc>
      </w:tr>
      <w:tr w:rsidR="00193A3D" w:rsidRPr="00BE0634" w:rsidTr="0023086E">
        <w:tc>
          <w:tcPr>
            <w:tcW w:w="993" w:type="dxa"/>
            <w:shd w:val="clear" w:color="auto" w:fill="auto"/>
            <w:vAlign w:val="center"/>
          </w:tcPr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hAnsi="Calibri" w:cs="Calibri"/>
                <w:sz w:val="22"/>
                <w:szCs w:val="22"/>
              </w:rPr>
              <w:t>K.06</w:t>
            </w:r>
          </w:p>
        </w:tc>
        <w:tc>
          <w:tcPr>
            <w:tcW w:w="6237" w:type="dxa"/>
            <w:shd w:val="clear" w:color="auto" w:fill="auto"/>
          </w:tcPr>
          <w:p w:rsidR="00193A3D" w:rsidRPr="00BE0634" w:rsidRDefault="00193A3D" w:rsidP="0023086E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hAnsi="Calibri" w:cs="Calibri"/>
                <w:sz w:val="22"/>
                <w:szCs w:val="22"/>
              </w:rPr>
              <w:t xml:space="preserve"> wykazywania profesjonalnego podejścia do strategii marketingowych przemysłu farmaceutycznego i reklamy jego produktów.</w:t>
            </w:r>
          </w:p>
        </w:tc>
        <w:tc>
          <w:tcPr>
            <w:tcW w:w="1701" w:type="dxa"/>
            <w:vAlign w:val="center"/>
          </w:tcPr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P7S_KO</w:t>
            </w:r>
          </w:p>
          <w:p w:rsidR="00193A3D" w:rsidRPr="00BE0634" w:rsidRDefault="00193A3D" w:rsidP="0023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0634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</w:tc>
      </w:tr>
    </w:tbl>
    <w:p w:rsidR="00156284" w:rsidRPr="00156284" w:rsidRDefault="00156284" w:rsidP="00156284">
      <w:pPr>
        <w:spacing w:before="240"/>
        <w:rPr>
          <w:rFonts w:eastAsia="Times New Roman"/>
          <w:sz w:val="18"/>
          <w:szCs w:val="18"/>
        </w:rPr>
      </w:pPr>
    </w:p>
    <w:p w:rsidR="00156284" w:rsidRPr="00156284" w:rsidRDefault="00156284" w:rsidP="00156284">
      <w:pPr>
        <w:spacing w:before="240"/>
        <w:rPr>
          <w:rFonts w:eastAsia="Times New Roman"/>
          <w:sz w:val="18"/>
          <w:szCs w:val="18"/>
        </w:rPr>
      </w:pPr>
    </w:p>
    <w:p w:rsidR="00156284" w:rsidRPr="00156284" w:rsidRDefault="00156284" w:rsidP="00156284">
      <w:pPr>
        <w:spacing w:before="240"/>
        <w:rPr>
          <w:rFonts w:eastAsia="Times New Roman"/>
          <w:sz w:val="18"/>
          <w:szCs w:val="18"/>
        </w:rPr>
      </w:pPr>
    </w:p>
    <w:p w:rsidR="00156284" w:rsidRPr="00303E02" w:rsidRDefault="00156284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sectPr w:rsidR="00156284" w:rsidRPr="00303E02" w:rsidSect="0023086E">
      <w:pgSz w:w="11906" w:h="16838"/>
      <w:pgMar w:top="851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A1" w:rsidRDefault="00161AA1" w:rsidP="006727CD">
      <w:pPr>
        <w:spacing w:after="0" w:line="240" w:lineRule="auto"/>
      </w:pPr>
      <w:r>
        <w:separator/>
      </w:r>
    </w:p>
  </w:endnote>
  <w:endnote w:type="continuationSeparator" w:id="0">
    <w:p w:rsidR="00161AA1" w:rsidRDefault="00161AA1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A1" w:rsidRDefault="00161AA1" w:rsidP="006727CD">
      <w:pPr>
        <w:spacing w:after="0" w:line="240" w:lineRule="auto"/>
      </w:pPr>
      <w:r>
        <w:separator/>
      </w:r>
    </w:p>
  </w:footnote>
  <w:footnote w:type="continuationSeparator" w:id="0">
    <w:p w:rsidR="00161AA1" w:rsidRDefault="00161AA1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26FD7DFF"/>
    <w:multiLevelType w:val="hybridMultilevel"/>
    <w:tmpl w:val="D71246BE"/>
    <w:lvl w:ilvl="0" w:tplc="BA56E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49B5"/>
    <w:rsid w:val="0000547A"/>
    <w:rsid w:val="00006AD4"/>
    <w:rsid w:val="0000751B"/>
    <w:rsid w:val="00012641"/>
    <w:rsid w:val="000127CB"/>
    <w:rsid w:val="00012E7A"/>
    <w:rsid w:val="00013230"/>
    <w:rsid w:val="0001638D"/>
    <w:rsid w:val="00020FE0"/>
    <w:rsid w:val="00020FED"/>
    <w:rsid w:val="0002172B"/>
    <w:rsid w:val="00030FAE"/>
    <w:rsid w:val="0003289D"/>
    <w:rsid w:val="000335FA"/>
    <w:rsid w:val="000348C8"/>
    <w:rsid w:val="0003499F"/>
    <w:rsid w:val="0003634E"/>
    <w:rsid w:val="000468F9"/>
    <w:rsid w:val="0005028B"/>
    <w:rsid w:val="00053323"/>
    <w:rsid w:val="000535C7"/>
    <w:rsid w:val="00054987"/>
    <w:rsid w:val="000604FB"/>
    <w:rsid w:val="000639EE"/>
    <w:rsid w:val="000657F3"/>
    <w:rsid w:val="00070C90"/>
    <w:rsid w:val="00073666"/>
    <w:rsid w:val="000750D8"/>
    <w:rsid w:val="00076304"/>
    <w:rsid w:val="00077F91"/>
    <w:rsid w:val="000815D6"/>
    <w:rsid w:val="00083E2B"/>
    <w:rsid w:val="00084A50"/>
    <w:rsid w:val="00086035"/>
    <w:rsid w:val="00086287"/>
    <w:rsid w:val="00090E52"/>
    <w:rsid w:val="000A0335"/>
    <w:rsid w:val="000A5E86"/>
    <w:rsid w:val="000B36E2"/>
    <w:rsid w:val="000B4202"/>
    <w:rsid w:val="000B505F"/>
    <w:rsid w:val="000B5930"/>
    <w:rsid w:val="000B6822"/>
    <w:rsid w:val="000C1A03"/>
    <w:rsid w:val="000C36F0"/>
    <w:rsid w:val="000C4CC1"/>
    <w:rsid w:val="000C4D1C"/>
    <w:rsid w:val="000C6139"/>
    <w:rsid w:val="000C78D4"/>
    <w:rsid w:val="000D60BB"/>
    <w:rsid w:val="000E03D2"/>
    <w:rsid w:val="000E2DBC"/>
    <w:rsid w:val="000E5C6F"/>
    <w:rsid w:val="000F53A5"/>
    <w:rsid w:val="000F599F"/>
    <w:rsid w:val="000F62EE"/>
    <w:rsid w:val="00114E77"/>
    <w:rsid w:val="00121D2A"/>
    <w:rsid w:val="00123BD9"/>
    <w:rsid w:val="00130425"/>
    <w:rsid w:val="001319D0"/>
    <w:rsid w:val="0013240B"/>
    <w:rsid w:val="001327D7"/>
    <w:rsid w:val="00132F30"/>
    <w:rsid w:val="00136427"/>
    <w:rsid w:val="001371A4"/>
    <w:rsid w:val="001401A5"/>
    <w:rsid w:val="001419CE"/>
    <w:rsid w:val="00150637"/>
    <w:rsid w:val="00156284"/>
    <w:rsid w:val="00157012"/>
    <w:rsid w:val="00161AA1"/>
    <w:rsid w:val="0016388A"/>
    <w:rsid w:val="00163B0B"/>
    <w:rsid w:val="00163D23"/>
    <w:rsid w:val="0016785A"/>
    <w:rsid w:val="0017294F"/>
    <w:rsid w:val="0017536F"/>
    <w:rsid w:val="001776BB"/>
    <w:rsid w:val="001804EF"/>
    <w:rsid w:val="00182DDA"/>
    <w:rsid w:val="00184992"/>
    <w:rsid w:val="00186EB6"/>
    <w:rsid w:val="00190304"/>
    <w:rsid w:val="00192808"/>
    <w:rsid w:val="00193A3D"/>
    <w:rsid w:val="00196561"/>
    <w:rsid w:val="001A6A17"/>
    <w:rsid w:val="001B000E"/>
    <w:rsid w:val="001B08BE"/>
    <w:rsid w:val="001B2C36"/>
    <w:rsid w:val="001C07DB"/>
    <w:rsid w:val="001C2F9A"/>
    <w:rsid w:val="001C3C93"/>
    <w:rsid w:val="001C5409"/>
    <w:rsid w:val="001C6622"/>
    <w:rsid w:val="001D477F"/>
    <w:rsid w:val="001D624B"/>
    <w:rsid w:val="001E13A3"/>
    <w:rsid w:val="001E2428"/>
    <w:rsid w:val="001F0286"/>
    <w:rsid w:val="00202DA8"/>
    <w:rsid w:val="00203293"/>
    <w:rsid w:val="00204540"/>
    <w:rsid w:val="00214219"/>
    <w:rsid w:val="00216F97"/>
    <w:rsid w:val="00220AFA"/>
    <w:rsid w:val="00222E37"/>
    <w:rsid w:val="00225182"/>
    <w:rsid w:val="002260A4"/>
    <w:rsid w:val="0022655B"/>
    <w:rsid w:val="0023086E"/>
    <w:rsid w:val="002352ED"/>
    <w:rsid w:val="00241750"/>
    <w:rsid w:val="00242DFC"/>
    <w:rsid w:val="00243E05"/>
    <w:rsid w:val="002533CB"/>
    <w:rsid w:val="00254BDA"/>
    <w:rsid w:val="00255454"/>
    <w:rsid w:val="002555DE"/>
    <w:rsid w:val="00260A8B"/>
    <w:rsid w:val="0026192A"/>
    <w:rsid w:val="00265307"/>
    <w:rsid w:val="00265EB6"/>
    <w:rsid w:val="00273825"/>
    <w:rsid w:val="00275F96"/>
    <w:rsid w:val="00277E87"/>
    <w:rsid w:val="00282E38"/>
    <w:rsid w:val="002833C0"/>
    <w:rsid w:val="00284E1A"/>
    <w:rsid w:val="00286D80"/>
    <w:rsid w:val="00291ECC"/>
    <w:rsid w:val="002946DF"/>
    <w:rsid w:val="00294DB1"/>
    <w:rsid w:val="002B115B"/>
    <w:rsid w:val="002B1753"/>
    <w:rsid w:val="002B2C7E"/>
    <w:rsid w:val="002B3B75"/>
    <w:rsid w:val="002B7088"/>
    <w:rsid w:val="002C1640"/>
    <w:rsid w:val="002C61DD"/>
    <w:rsid w:val="002D0213"/>
    <w:rsid w:val="002D1F59"/>
    <w:rsid w:val="002E1A6B"/>
    <w:rsid w:val="002E4D58"/>
    <w:rsid w:val="002E5130"/>
    <w:rsid w:val="002F5A98"/>
    <w:rsid w:val="002F5BCD"/>
    <w:rsid w:val="0030169B"/>
    <w:rsid w:val="00301908"/>
    <w:rsid w:val="00302CB1"/>
    <w:rsid w:val="00303E02"/>
    <w:rsid w:val="00304342"/>
    <w:rsid w:val="003166C7"/>
    <w:rsid w:val="003223A7"/>
    <w:rsid w:val="00326B0D"/>
    <w:rsid w:val="00330DB6"/>
    <w:rsid w:val="003336BD"/>
    <w:rsid w:val="00336298"/>
    <w:rsid w:val="00336F3D"/>
    <w:rsid w:val="003408B8"/>
    <w:rsid w:val="00342DFD"/>
    <w:rsid w:val="00342F6D"/>
    <w:rsid w:val="00343B8C"/>
    <w:rsid w:val="00352AEA"/>
    <w:rsid w:val="00353287"/>
    <w:rsid w:val="00364C58"/>
    <w:rsid w:val="00380D78"/>
    <w:rsid w:val="00382458"/>
    <w:rsid w:val="00383502"/>
    <w:rsid w:val="00387381"/>
    <w:rsid w:val="00391621"/>
    <w:rsid w:val="00392C79"/>
    <w:rsid w:val="003951F3"/>
    <w:rsid w:val="003973DE"/>
    <w:rsid w:val="003A186D"/>
    <w:rsid w:val="003A3E86"/>
    <w:rsid w:val="003A7A89"/>
    <w:rsid w:val="003A7B9A"/>
    <w:rsid w:val="003B0065"/>
    <w:rsid w:val="003B7C8D"/>
    <w:rsid w:val="003B7E12"/>
    <w:rsid w:val="003C2026"/>
    <w:rsid w:val="003C3428"/>
    <w:rsid w:val="003C4C54"/>
    <w:rsid w:val="003D2BB9"/>
    <w:rsid w:val="003D41CD"/>
    <w:rsid w:val="003E454E"/>
    <w:rsid w:val="003F1260"/>
    <w:rsid w:val="003F4E8B"/>
    <w:rsid w:val="004015D5"/>
    <w:rsid w:val="00402DCC"/>
    <w:rsid w:val="00406E1F"/>
    <w:rsid w:val="004119C5"/>
    <w:rsid w:val="004155EE"/>
    <w:rsid w:val="0041568F"/>
    <w:rsid w:val="0041664C"/>
    <w:rsid w:val="00417A8B"/>
    <w:rsid w:val="004210F0"/>
    <w:rsid w:val="004239B0"/>
    <w:rsid w:val="00424485"/>
    <w:rsid w:val="004261A6"/>
    <w:rsid w:val="00434CC7"/>
    <w:rsid w:val="00442422"/>
    <w:rsid w:val="0044389B"/>
    <w:rsid w:val="004465C7"/>
    <w:rsid w:val="00446C04"/>
    <w:rsid w:val="00451210"/>
    <w:rsid w:val="00451F55"/>
    <w:rsid w:val="00461C05"/>
    <w:rsid w:val="00462B06"/>
    <w:rsid w:val="004630DF"/>
    <w:rsid w:val="0046458F"/>
    <w:rsid w:val="0047186F"/>
    <w:rsid w:val="0048371F"/>
    <w:rsid w:val="00486328"/>
    <w:rsid w:val="00486731"/>
    <w:rsid w:val="00491C88"/>
    <w:rsid w:val="00495D7B"/>
    <w:rsid w:val="004963D2"/>
    <w:rsid w:val="004A279C"/>
    <w:rsid w:val="004A4C40"/>
    <w:rsid w:val="004A6F28"/>
    <w:rsid w:val="004B674D"/>
    <w:rsid w:val="004B76DF"/>
    <w:rsid w:val="004C60AF"/>
    <w:rsid w:val="004C7F52"/>
    <w:rsid w:val="004D0D22"/>
    <w:rsid w:val="004D787D"/>
    <w:rsid w:val="004E195A"/>
    <w:rsid w:val="004E63B8"/>
    <w:rsid w:val="004F29DD"/>
    <w:rsid w:val="004F3EDC"/>
    <w:rsid w:val="004F4ABC"/>
    <w:rsid w:val="004F5283"/>
    <w:rsid w:val="004F5B94"/>
    <w:rsid w:val="00500AB1"/>
    <w:rsid w:val="00501940"/>
    <w:rsid w:val="00506970"/>
    <w:rsid w:val="00507203"/>
    <w:rsid w:val="00511056"/>
    <w:rsid w:val="0051267F"/>
    <w:rsid w:val="00514E69"/>
    <w:rsid w:val="00515099"/>
    <w:rsid w:val="00515A8D"/>
    <w:rsid w:val="00523B48"/>
    <w:rsid w:val="00524CF1"/>
    <w:rsid w:val="00530694"/>
    <w:rsid w:val="00532593"/>
    <w:rsid w:val="005340AA"/>
    <w:rsid w:val="0054033D"/>
    <w:rsid w:val="00550B4D"/>
    <w:rsid w:val="00555DB0"/>
    <w:rsid w:val="005563EC"/>
    <w:rsid w:val="00556D4A"/>
    <w:rsid w:val="00557199"/>
    <w:rsid w:val="005642A9"/>
    <w:rsid w:val="00567711"/>
    <w:rsid w:val="00567970"/>
    <w:rsid w:val="0057104A"/>
    <w:rsid w:val="00572122"/>
    <w:rsid w:val="00577B04"/>
    <w:rsid w:val="00582E52"/>
    <w:rsid w:val="00583782"/>
    <w:rsid w:val="005874DD"/>
    <w:rsid w:val="005B260C"/>
    <w:rsid w:val="005B662F"/>
    <w:rsid w:val="005C05D2"/>
    <w:rsid w:val="005C258E"/>
    <w:rsid w:val="005C7CD7"/>
    <w:rsid w:val="005D15FD"/>
    <w:rsid w:val="005D16CB"/>
    <w:rsid w:val="005D3DCF"/>
    <w:rsid w:val="005D5309"/>
    <w:rsid w:val="005D6913"/>
    <w:rsid w:val="005E488A"/>
    <w:rsid w:val="005E4C39"/>
    <w:rsid w:val="005E4D75"/>
    <w:rsid w:val="005E7B22"/>
    <w:rsid w:val="005F1019"/>
    <w:rsid w:val="005F12E4"/>
    <w:rsid w:val="005F5790"/>
    <w:rsid w:val="005F5F0C"/>
    <w:rsid w:val="005F7B98"/>
    <w:rsid w:val="006014D4"/>
    <w:rsid w:val="006060D9"/>
    <w:rsid w:val="00614A00"/>
    <w:rsid w:val="006153A4"/>
    <w:rsid w:val="0063315A"/>
    <w:rsid w:val="00634F2F"/>
    <w:rsid w:val="006356D5"/>
    <w:rsid w:val="00637432"/>
    <w:rsid w:val="00644127"/>
    <w:rsid w:val="0064629F"/>
    <w:rsid w:val="00647386"/>
    <w:rsid w:val="00651EB7"/>
    <w:rsid w:val="00654A44"/>
    <w:rsid w:val="006554CA"/>
    <w:rsid w:val="00661B47"/>
    <w:rsid w:val="00661BC6"/>
    <w:rsid w:val="00662251"/>
    <w:rsid w:val="006727CD"/>
    <w:rsid w:val="0067580C"/>
    <w:rsid w:val="00675919"/>
    <w:rsid w:val="006817EB"/>
    <w:rsid w:val="00682940"/>
    <w:rsid w:val="00684C71"/>
    <w:rsid w:val="00691FD7"/>
    <w:rsid w:val="00692D4A"/>
    <w:rsid w:val="00692DF9"/>
    <w:rsid w:val="00693AB3"/>
    <w:rsid w:val="006979D0"/>
    <w:rsid w:val="006A490B"/>
    <w:rsid w:val="006B2E05"/>
    <w:rsid w:val="006B4162"/>
    <w:rsid w:val="006B7062"/>
    <w:rsid w:val="006C28A0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F1797"/>
    <w:rsid w:val="00702FDE"/>
    <w:rsid w:val="00703322"/>
    <w:rsid w:val="0070523C"/>
    <w:rsid w:val="00706E08"/>
    <w:rsid w:val="00712138"/>
    <w:rsid w:val="00712BD2"/>
    <w:rsid w:val="00716DC5"/>
    <w:rsid w:val="00720039"/>
    <w:rsid w:val="00722674"/>
    <w:rsid w:val="0072337C"/>
    <w:rsid w:val="00734556"/>
    <w:rsid w:val="00735324"/>
    <w:rsid w:val="00737676"/>
    <w:rsid w:val="00746D70"/>
    <w:rsid w:val="00747F69"/>
    <w:rsid w:val="00751453"/>
    <w:rsid w:val="00752123"/>
    <w:rsid w:val="007538D8"/>
    <w:rsid w:val="00760DF4"/>
    <w:rsid w:val="007642B2"/>
    <w:rsid w:val="007709B5"/>
    <w:rsid w:val="007711CD"/>
    <w:rsid w:val="007817ED"/>
    <w:rsid w:val="007843E0"/>
    <w:rsid w:val="00785A57"/>
    <w:rsid w:val="007874EA"/>
    <w:rsid w:val="00791A55"/>
    <w:rsid w:val="007A0197"/>
    <w:rsid w:val="007A042E"/>
    <w:rsid w:val="007A2903"/>
    <w:rsid w:val="007A2B67"/>
    <w:rsid w:val="007B299C"/>
    <w:rsid w:val="007B2CAB"/>
    <w:rsid w:val="007B4522"/>
    <w:rsid w:val="007B7DC8"/>
    <w:rsid w:val="007C0D94"/>
    <w:rsid w:val="007C40D6"/>
    <w:rsid w:val="007D0790"/>
    <w:rsid w:val="007E0809"/>
    <w:rsid w:val="007E4196"/>
    <w:rsid w:val="007F256F"/>
    <w:rsid w:val="007F540D"/>
    <w:rsid w:val="008035AD"/>
    <w:rsid w:val="00804D30"/>
    <w:rsid w:val="00806504"/>
    <w:rsid w:val="00807065"/>
    <w:rsid w:val="008101CB"/>
    <w:rsid w:val="00811D3E"/>
    <w:rsid w:val="00813C90"/>
    <w:rsid w:val="008147C4"/>
    <w:rsid w:val="00817419"/>
    <w:rsid w:val="00817DFC"/>
    <w:rsid w:val="00821331"/>
    <w:rsid w:val="00822C98"/>
    <w:rsid w:val="00823AF0"/>
    <w:rsid w:val="00823FF4"/>
    <w:rsid w:val="008251AF"/>
    <w:rsid w:val="00827305"/>
    <w:rsid w:val="00827A9C"/>
    <w:rsid w:val="00833E1B"/>
    <w:rsid w:val="0083678A"/>
    <w:rsid w:val="008370F5"/>
    <w:rsid w:val="00837381"/>
    <w:rsid w:val="008436A0"/>
    <w:rsid w:val="008504D4"/>
    <w:rsid w:val="00857108"/>
    <w:rsid w:val="00860670"/>
    <w:rsid w:val="00862B0D"/>
    <w:rsid w:val="0087407E"/>
    <w:rsid w:val="00875214"/>
    <w:rsid w:val="00876C37"/>
    <w:rsid w:val="00876D7A"/>
    <w:rsid w:val="00884FA9"/>
    <w:rsid w:val="0088598A"/>
    <w:rsid w:val="00890C24"/>
    <w:rsid w:val="00894E47"/>
    <w:rsid w:val="0089572B"/>
    <w:rsid w:val="008957E7"/>
    <w:rsid w:val="008A06A2"/>
    <w:rsid w:val="008A1019"/>
    <w:rsid w:val="008A386F"/>
    <w:rsid w:val="008A3AA5"/>
    <w:rsid w:val="008A4626"/>
    <w:rsid w:val="008B4C46"/>
    <w:rsid w:val="008C3580"/>
    <w:rsid w:val="008C3F05"/>
    <w:rsid w:val="008D12E4"/>
    <w:rsid w:val="008D335A"/>
    <w:rsid w:val="008E29D0"/>
    <w:rsid w:val="008E68FD"/>
    <w:rsid w:val="008F7604"/>
    <w:rsid w:val="00900047"/>
    <w:rsid w:val="009219A3"/>
    <w:rsid w:val="0092487A"/>
    <w:rsid w:val="009411EE"/>
    <w:rsid w:val="009418DF"/>
    <w:rsid w:val="009450FF"/>
    <w:rsid w:val="00946D30"/>
    <w:rsid w:val="00947D10"/>
    <w:rsid w:val="00950012"/>
    <w:rsid w:val="00950E49"/>
    <w:rsid w:val="00952434"/>
    <w:rsid w:val="00954D0B"/>
    <w:rsid w:val="0096358F"/>
    <w:rsid w:val="009635C8"/>
    <w:rsid w:val="009659ED"/>
    <w:rsid w:val="00967710"/>
    <w:rsid w:val="00971A6F"/>
    <w:rsid w:val="00971D06"/>
    <w:rsid w:val="00972252"/>
    <w:rsid w:val="0098580D"/>
    <w:rsid w:val="009864BB"/>
    <w:rsid w:val="00996C8F"/>
    <w:rsid w:val="009A6969"/>
    <w:rsid w:val="009B1D7E"/>
    <w:rsid w:val="009B3148"/>
    <w:rsid w:val="009C341D"/>
    <w:rsid w:val="009D5979"/>
    <w:rsid w:val="009D5DED"/>
    <w:rsid w:val="009D5F01"/>
    <w:rsid w:val="009D6241"/>
    <w:rsid w:val="009D7DBD"/>
    <w:rsid w:val="009E11AA"/>
    <w:rsid w:val="009E22AF"/>
    <w:rsid w:val="009E26D6"/>
    <w:rsid w:val="009E2E64"/>
    <w:rsid w:val="009E3B27"/>
    <w:rsid w:val="009E6168"/>
    <w:rsid w:val="009E65D5"/>
    <w:rsid w:val="009E6B7E"/>
    <w:rsid w:val="009E7D3E"/>
    <w:rsid w:val="009F1488"/>
    <w:rsid w:val="009F66A6"/>
    <w:rsid w:val="009F76D0"/>
    <w:rsid w:val="009F7CEA"/>
    <w:rsid w:val="00A15708"/>
    <w:rsid w:val="00A15A48"/>
    <w:rsid w:val="00A165D2"/>
    <w:rsid w:val="00A230AB"/>
    <w:rsid w:val="00A233A7"/>
    <w:rsid w:val="00A2596C"/>
    <w:rsid w:val="00A32E6F"/>
    <w:rsid w:val="00A3440F"/>
    <w:rsid w:val="00A34DA6"/>
    <w:rsid w:val="00A4630B"/>
    <w:rsid w:val="00A54D16"/>
    <w:rsid w:val="00A60CC1"/>
    <w:rsid w:val="00A63435"/>
    <w:rsid w:val="00A66815"/>
    <w:rsid w:val="00A71D44"/>
    <w:rsid w:val="00A7597F"/>
    <w:rsid w:val="00A8009C"/>
    <w:rsid w:val="00A8530D"/>
    <w:rsid w:val="00A86AB1"/>
    <w:rsid w:val="00A924B1"/>
    <w:rsid w:val="00AA2A0B"/>
    <w:rsid w:val="00AA4369"/>
    <w:rsid w:val="00AA4921"/>
    <w:rsid w:val="00AA6959"/>
    <w:rsid w:val="00AA74C7"/>
    <w:rsid w:val="00AB045B"/>
    <w:rsid w:val="00AB3F50"/>
    <w:rsid w:val="00AB4615"/>
    <w:rsid w:val="00AD0B8C"/>
    <w:rsid w:val="00AD7711"/>
    <w:rsid w:val="00AE102A"/>
    <w:rsid w:val="00AE7665"/>
    <w:rsid w:val="00AF3B40"/>
    <w:rsid w:val="00AF40C9"/>
    <w:rsid w:val="00B01F78"/>
    <w:rsid w:val="00B0251B"/>
    <w:rsid w:val="00B0316E"/>
    <w:rsid w:val="00B03CC8"/>
    <w:rsid w:val="00B10552"/>
    <w:rsid w:val="00B10676"/>
    <w:rsid w:val="00B11FBF"/>
    <w:rsid w:val="00B166E7"/>
    <w:rsid w:val="00B318D6"/>
    <w:rsid w:val="00B57D54"/>
    <w:rsid w:val="00B57E9C"/>
    <w:rsid w:val="00B57EB1"/>
    <w:rsid w:val="00B61448"/>
    <w:rsid w:val="00B62348"/>
    <w:rsid w:val="00B73194"/>
    <w:rsid w:val="00B73727"/>
    <w:rsid w:val="00B754EF"/>
    <w:rsid w:val="00B80A4A"/>
    <w:rsid w:val="00B839BD"/>
    <w:rsid w:val="00B877F4"/>
    <w:rsid w:val="00B91D03"/>
    <w:rsid w:val="00B935E1"/>
    <w:rsid w:val="00B94024"/>
    <w:rsid w:val="00B94475"/>
    <w:rsid w:val="00B94595"/>
    <w:rsid w:val="00B95AC2"/>
    <w:rsid w:val="00BA0B98"/>
    <w:rsid w:val="00BA30F4"/>
    <w:rsid w:val="00BA6D5A"/>
    <w:rsid w:val="00BA7042"/>
    <w:rsid w:val="00BB01A0"/>
    <w:rsid w:val="00BB40A5"/>
    <w:rsid w:val="00BB44C1"/>
    <w:rsid w:val="00BC09E6"/>
    <w:rsid w:val="00BC254E"/>
    <w:rsid w:val="00BD02B4"/>
    <w:rsid w:val="00BD213F"/>
    <w:rsid w:val="00BD614E"/>
    <w:rsid w:val="00BD6FBC"/>
    <w:rsid w:val="00BE0634"/>
    <w:rsid w:val="00BE407D"/>
    <w:rsid w:val="00BE5665"/>
    <w:rsid w:val="00BE679B"/>
    <w:rsid w:val="00BF223C"/>
    <w:rsid w:val="00BF3048"/>
    <w:rsid w:val="00BF4727"/>
    <w:rsid w:val="00BF4FC8"/>
    <w:rsid w:val="00BF52A4"/>
    <w:rsid w:val="00C07AB4"/>
    <w:rsid w:val="00C116DB"/>
    <w:rsid w:val="00C12753"/>
    <w:rsid w:val="00C13DCC"/>
    <w:rsid w:val="00C1667A"/>
    <w:rsid w:val="00C379E7"/>
    <w:rsid w:val="00C51DA8"/>
    <w:rsid w:val="00C52E86"/>
    <w:rsid w:val="00C54DD8"/>
    <w:rsid w:val="00C57D4D"/>
    <w:rsid w:val="00C63068"/>
    <w:rsid w:val="00C65596"/>
    <w:rsid w:val="00C67487"/>
    <w:rsid w:val="00C71287"/>
    <w:rsid w:val="00C77F12"/>
    <w:rsid w:val="00C80AC4"/>
    <w:rsid w:val="00C81AFA"/>
    <w:rsid w:val="00C838A4"/>
    <w:rsid w:val="00C85000"/>
    <w:rsid w:val="00C90EDC"/>
    <w:rsid w:val="00C95AEC"/>
    <w:rsid w:val="00CA411D"/>
    <w:rsid w:val="00CA4F7F"/>
    <w:rsid w:val="00CA5721"/>
    <w:rsid w:val="00CA7BE4"/>
    <w:rsid w:val="00CA7CCB"/>
    <w:rsid w:val="00CC2054"/>
    <w:rsid w:val="00CC50C5"/>
    <w:rsid w:val="00CC7731"/>
    <w:rsid w:val="00CD49CA"/>
    <w:rsid w:val="00CE1FAB"/>
    <w:rsid w:val="00CE759A"/>
    <w:rsid w:val="00CF62CC"/>
    <w:rsid w:val="00CF6380"/>
    <w:rsid w:val="00CF6EE8"/>
    <w:rsid w:val="00D02344"/>
    <w:rsid w:val="00D123FE"/>
    <w:rsid w:val="00D134D2"/>
    <w:rsid w:val="00D1356E"/>
    <w:rsid w:val="00D16944"/>
    <w:rsid w:val="00D17D85"/>
    <w:rsid w:val="00D22F57"/>
    <w:rsid w:val="00D30DDC"/>
    <w:rsid w:val="00D3267F"/>
    <w:rsid w:val="00D35A8C"/>
    <w:rsid w:val="00D367FB"/>
    <w:rsid w:val="00D36940"/>
    <w:rsid w:val="00D4326F"/>
    <w:rsid w:val="00D455C5"/>
    <w:rsid w:val="00D50AA3"/>
    <w:rsid w:val="00D50D8B"/>
    <w:rsid w:val="00D5464C"/>
    <w:rsid w:val="00D564DD"/>
    <w:rsid w:val="00D577DE"/>
    <w:rsid w:val="00D57E91"/>
    <w:rsid w:val="00D64D59"/>
    <w:rsid w:val="00D678BC"/>
    <w:rsid w:val="00D70F84"/>
    <w:rsid w:val="00D728BC"/>
    <w:rsid w:val="00D7349D"/>
    <w:rsid w:val="00D8714C"/>
    <w:rsid w:val="00D87296"/>
    <w:rsid w:val="00D87695"/>
    <w:rsid w:val="00D90A1A"/>
    <w:rsid w:val="00D90D61"/>
    <w:rsid w:val="00D91B10"/>
    <w:rsid w:val="00D92C2E"/>
    <w:rsid w:val="00D953DB"/>
    <w:rsid w:val="00D95C39"/>
    <w:rsid w:val="00DA106F"/>
    <w:rsid w:val="00DB3629"/>
    <w:rsid w:val="00DC19D4"/>
    <w:rsid w:val="00DC39DA"/>
    <w:rsid w:val="00DD55B4"/>
    <w:rsid w:val="00DD79BF"/>
    <w:rsid w:val="00DE5B14"/>
    <w:rsid w:val="00DE6150"/>
    <w:rsid w:val="00DF05D4"/>
    <w:rsid w:val="00DF33EE"/>
    <w:rsid w:val="00E0168D"/>
    <w:rsid w:val="00E0650A"/>
    <w:rsid w:val="00E13497"/>
    <w:rsid w:val="00E1404B"/>
    <w:rsid w:val="00E24A3B"/>
    <w:rsid w:val="00E30644"/>
    <w:rsid w:val="00E3085D"/>
    <w:rsid w:val="00E33F66"/>
    <w:rsid w:val="00E378AB"/>
    <w:rsid w:val="00E50051"/>
    <w:rsid w:val="00E5028A"/>
    <w:rsid w:val="00E52510"/>
    <w:rsid w:val="00E55C12"/>
    <w:rsid w:val="00E60A13"/>
    <w:rsid w:val="00E60E83"/>
    <w:rsid w:val="00E612F8"/>
    <w:rsid w:val="00E63D02"/>
    <w:rsid w:val="00E701D9"/>
    <w:rsid w:val="00E71CEE"/>
    <w:rsid w:val="00E730BF"/>
    <w:rsid w:val="00E762B2"/>
    <w:rsid w:val="00E81DA6"/>
    <w:rsid w:val="00E826A0"/>
    <w:rsid w:val="00E8370F"/>
    <w:rsid w:val="00E85966"/>
    <w:rsid w:val="00E871A3"/>
    <w:rsid w:val="00E91FAE"/>
    <w:rsid w:val="00E93AF2"/>
    <w:rsid w:val="00E93F1D"/>
    <w:rsid w:val="00EA051F"/>
    <w:rsid w:val="00EA3C71"/>
    <w:rsid w:val="00EB04D7"/>
    <w:rsid w:val="00EC4039"/>
    <w:rsid w:val="00EC61F0"/>
    <w:rsid w:val="00EC7FAD"/>
    <w:rsid w:val="00ED3350"/>
    <w:rsid w:val="00ED57FD"/>
    <w:rsid w:val="00EE0742"/>
    <w:rsid w:val="00EE25BA"/>
    <w:rsid w:val="00EE5686"/>
    <w:rsid w:val="00EE6AC1"/>
    <w:rsid w:val="00EF0378"/>
    <w:rsid w:val="00EF3E6A"/>
    <w:rsid w:val="00EF5058"/>
    <w:rsid w:val="00F03862"/>
    <w:rsid w:val="00F079B0"/>
    <w:rsid w:val="00F16D36"/>
    <w:rsid w:val="00F20CCE"/>
    <w:rsid w:val="00F23639"/>
    <w:rsid w:val="00F276F8"/>
    <w:rsid w:val="00F31474"/>
    <w:rsid w:val="00F33791"/>
    <w:rsid w:val="00F33D0F"/>
    <w:rsid w:val="00F37D20"/>
    <w:rsid w:val="00F4028E"/>
    <w:rsid w:val="00F418D1"/>
    <w:rsid w:val="00F4192E"/>
    <w:rsid w:val="00F43EFE"/>
    <w:rsid w:val="00F47EB5"/>
    <w:rsid w:val="00F501B2"/>
    <w:rsid w:val="00F5134C"/>
    <w:rsid w:val="00F57315"/>
    <w:rsid w:val="00F608CF"/>
    <w:rsid w:val="00F7417D"/>
    <w:rsid w:val="00F76BA1"/>
    <w:rsid w:val="00F823E0"/>
    <w:rsid w:val="00F845E3"/>
    <w:rsid w:val="00F86E78"/>
    <w:rsid w:val="00F91A12"/>
    <w:rsid w:val="00F91CF7"/>
    <w:rsid w:val="00F929EF"/>
    <w:rsid w:val="00FA732F"/>
    <w:rsid w:val="00FB1B30"/>
    <w:rsid w:val="00FB4E09"/>
    <w:rsid w:val="00FC1CBB"/>
    <w:rsid w:val="00FC718E"/>
    <w:rsid w:val="00FE4F5E"/>
    <w:rsid w:val="00FE6842"/>
    <w:rsid w:val="00FE79D4"/>
    <w:rsid w:val="00FF1565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2FF1F-8343-4BA2-920B-732743D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uiPriority w:val="22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uiPriority w:val="99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numbering" w:customStyle="1" w:styleId="Bezlisty1">
    <w:name w:val="Bez listy1"/>
    <w:next w:val="Bezlisty"/>
    <w:semiHidden/>
    <w:rsid w:val="00156284"/>
  </w:style>
  <w:style w:type="paragraph" w:styleId="Tekstpodstawowy3">
    <w:name w:val="Body Text 3"/>
    <w:basedOn w:val="Normalny"/>
    <w:link w:val="Tekstpodstawowy3Znak"/>
    <w:rsid w:val="0015628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156284"/>
    <w:rPr>
      <w:sz w:val="24"/>
      <w:lang w:val="x-none" w:eastAsia="x-none"/>
    </w:rPr>
  </w:style>
  <w:style w:type="paragraph" w:styleId="NormalnyWeb">
    <w:name w:val="Normal (Web)"/>
    <w:basedOn w:val="Normalny"/>
    <w:uiPriority w:val="99"/>
    <w:rsid w:val="00156284"/>
    <w:pPr>
      <w:spacing w:after="44" w:line="240" w:lineRule="auto"/>
    </w:pPr>
    <w:rPr>
      <w:lang w:eastAsia="pl-PL"/>
    </w:rPr>
  </w:style>
  <w:style w:type="table" w:customStyle="1" w:styleId="Tabela-Siatka4">
    <w:name w:val="Tabela - Siatka4"/>
    <w:basedOn w:val="Standardowy"/>
    <w:next w:val="Tabela-Siatka"/>
    <w:rsid w:val="0015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15628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rsid w:val="0015628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E924-885E-4D8A-BF31-2025C834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4408</Words>
  <Characters>26454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Pielegniarstwo II stopnia efekty ucznia się 2021/2022</vt:lpstr>
    </vt:vector>
  </TitlesOfParts>
  <Company>HP</Company>
  <LinksUpToDate>false</LinksUpToDate>
  <CharactersWithSpaces>30801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Pielegniarstwo II stopnia efekty ucznia się 2021/2022</dc:title>
  <dc:subject/>
  <dc:creator>User</dc:creator>
  <cp:keywords/>
  <cp:lastModifiedBy>Emilia Snarska</cp:lastModifiedBy>
  <cp:revision>4</cp:revision>
  <cp:lastPrinted>2019-10-02T09:49:00Z</cp:lastPrinted>
  <dcterms:created xsi:type="dcterms:W3CDTF">2021-04-29T11:53:00Z</dcterms:created>
  <dcterms:modified xsi:type="dcterms:W3CDTF">2021-05-10T12:31:00Z</dcterms:modified>
</cp:coreProperties>
</file>