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24" w:rsidRPr="00CE1124" w:rsidRDefault="009F37B0" w:rsidP="00CE1124">
      <w:pPr>
        <w:spacing w:after="0" w:line="240" w:lineRule="auto"/>
        <w:ind w:left="-851" w:right="-851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bookmarkStart w:id="0" w:name="_GoBack"/>
      <w:bookmarkEnd w:id="0"/>
      <w:r w:rsidRPr="00335E68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Załącznik nr 1</w:t>
      </w:r>
      <w:r w:rsidR="00672868" w:rsidRPr="00335E68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do Programu studiów na kierunku Dietetyka studia II stopnia stacjonarne dla cyklu kształcenia </w:t>
      </w:r>
      <w:r w:rsidR="00672868" w:rsidRPr="00335E68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br/>
        <w:t>rozpoczynaj</w:t>
      </w:r>
      <w:r w:rsidR="00A37CBC" w:rsidRPr="00335E68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ą</w:t>
      </w:r>
      <w:r w:rsidR="00862A8C" w:rsidRPr="00335E68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cego się w roku akademickim 2021/2022</w:t>
      </w:r>
      <w:r w:rsidR="00CE1124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</w:p>
    <w:p w:rsidR="009F37B0" w:rsidRPr="00335E68" w:rsidRDefault="00CE1124" w:rsidP="006D59F4">
      <w:pPr>
        <w:spacing w:after="0" w:line="240" w:lineRule="auto"/>
        <w:ind w:left="-851" w:right="-851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</w:p>
    <w:p w:rsidR="009F37B0" w:rsidRPr="00335E68" w:rsidRDefault="009F37B0" w:rsidP="006D59F4">
      <w:pPr>
        <w:tabs>
          <w:tab w:val="left" w:pos="5670"/>
        </w:tabs>
        <w:spacing w:after="120" w:line="24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eastAsia="Times New Roman" w:hAnsi="Calibri" w:cs="Calibri"/>
          <w:b/>
          <w:sz w:val="22"/>
          <w:szCs w:val="22"/>
        </w:rPr>
        <w:t>EFEKTY UCZENIA SIĘ</w:t>
      </w:r>
    </w:p>
    <w:p w:rsidR="009F37B0" w:rsidRPr="00335E68" w:rsidRDefault="009F37B0" w:rsidP="006D59F4">
      <w:pPr>
        <w:tabs>
          <w:tab w:val="left" w:pos="5670"/>
        </w:tabs>
        <w:spacing w:after="120" w:line="24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eastAsia="Times New Roman" w:hAnsi="Calibri" w:cs="Calibri"/>
          <w:b/>
          <w:sz w:val="22"/>
          <w:szCs w:val="22"/>
        </w:rPr>
        <w:t>dla cyklu kształcenia rozpoczynają</w:t>
      </w:r>
      <w:r w:rsidR="00862A8C" w:rsidRPr="00335E68">
        <w:rPr>
          <w:rFonts w:ascii="Calibri" w:eastAsia="Times New Roman" w:hAnsi="Calibri" w:cs="Calibri"/>
          <w:b/>
          <w:sz w:val="22"/>
          <w:szCs w:val="22"/>
        </w:rPr>
        <w:t>cego się w roku akademickim 2021/2022</w:t>
      </w:r>
    </w:p>
    <w:p w:rsidR="009F37B0" w:rsidRPr="00335E68" w:rsidRDefault="009F37B0" w:rsidP="006D59F4">
      <w:pPr>
        <w:numPr>
          <w:ilvl w:val="0"/>
          <w:numId w:val="58"/>
        </w:numPr>
        <w:spacing w:after="12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335E68">
        <w:rPr>
          <w:rFonts w:ascii="Calibri" w:eastAsia="Times New Roman" w:hAnsi="Calibri" w:cs="Calibri"/>
          <w:sz w:val="22"/>
          <w:szCs w:val="22"/>
        </w:rPr>
        <w:t>Nazwa jednostki prowadzącej kierunek: Wydział Nauk o Zdrowiu</w:t>
      </w:r>
    </w:p>
    <w:p w:rsidR="009F37B0" w:rsidRPr="00335E68" w:rsidRDefault="009F37B0" w:rsidP="006D59F4">
      <w:pPr>
        <w:numPr>
          <w:ilvl w:val="0"/>
          <w:numId w:val="58"/>
        </w:numPr>
        <w:tabs>
          <w:tab w:val="num" w:pos="-567"/>
        </w:tabs>
        <w:spacing w:after="120" w:line="360" w:lineRule="auto"/>
        <w:ind w:left="-567" w:right="-426" w:firstLine="709"/>
        <w:contextualSpacing/>
        <w:rPr>
          <w:rFonts w:ascii="Calibri" w:eastAsia="Times New Roman" w:hAnsi="Calibri" w:cs="Calibri"/>
          <w:sz w:val="22"/>
          <w:szCs w:val="22"/>
        </w:rPr>
      </w:pPr>
      <w:r w:rsidRPr="00335E68">
        <w:rPr>
          <w:rFonts w:ascii="Calibri" w:eastAsia="Times New Roman" w:hAnsi="Calibri" w:cs="Calibri"/>
          <w:sz w:val="22"/>
          <w:szCs w:val="22"/>
        </w:rPr>
        <w:t>Na</w:t>
      </w:r>
      <w:r w:rsidR="00862A8C" w:rsidRPr="00335E68">
        <w:rPr>
          <w:rFonts w:ascii="Calibri" w:eastAsia="Times New Roman" w:hAnsi="Calibri" w:cs="Calibri"/>
          <w:sz w:val="22"/>
          <w:szCs w:val="22"/>
        </w:rPr>
        <w:t>zwa kierunku studiów: Dietetyka</w:t>
      </w:r>
      <w:r w:rsidRPr="00335E68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9F37B0" w:rsidRPr="00335E68" w:rsidRDefault="009F37B0" w:rsidP="006D59F4">
      <w:pPr>
        <w:numPr>
          <w:ilvl w:val="0"/>
          <w:numId w:val="58"/>
        </w:numPr>
        <w:tabs>
          <w:tab w:val="num" w:pos="-567"/>
        </w:tabs>
        <w:spacing w:after="120" w:line="360" w:lineRule="auto"/>
        <w:ind w:left="-567" w:right="-426" w:firstLine="709"/>
        <w:contextualSpacing/>
        <w:rPr>
          <w:rFonts w:ascii="Calibri" w:eastAsia="Times New Roman" w:hAnsi="Calibri" w:cs="Calibri"/>
          <w:sz w:val="22"/>
          <w:szCs w:val="22"/>
        </w:rPr>
      </w:pPr>
      <w:r w:rsidRPr="00335E68">
        <w:rPr>
          <w:rFonts w:ascii="Calibri" w:eastAsia="Times New Roman" w:hAnsi="Calibri" w:cs="Calibri"/>
          <w:bCs/>
          <w:sz w:val="22"/>
          <w:szCs w:val="22"/>
        </w:rPr>
        <w:t>Poziom Polskiej Ramy Kwalifikacji: 7</w:t>
      </w:r>
    </w:p>
    <w:p w:rsidR="009F37B0" w:rsidRPr="00335E68" w:rsidRDefault="009F37B0" w:rsidP="006D59F4">
      <w:pPr>
        <w:tabs>
          <w:tab w:val="left" w:pos="5670"/>
        </w:tabs>
        <w:spacing w:after="120" w:line="24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eastAsia="Times New Roman" w:hAnsi="Calibri" w:cs="Calibri"/>
          <w:b/>
          <w:sz w:val="22"/>
          <w:szCs w:val="22"/>
        </w:rPr>
        <w:t>KIERUNKOWE EFEKTY UCZENIA SIĘ: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126"/>
        <w:gridCol w:w="1701"/>
      </w:tblGrid>
      <w:tr w:rsidR="009F37B0" w:rsidRPr="00335E68" w:rsidTr="006D59F4">
        <w:tc>
          <w:tcPr>
            <w:tcW w:w="993" w:type="dxa"/>
            <w:shd w:val="clear" w:color="auto" w:fill="auto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126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01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Wykazuje znajomość zmian organicznych, czynnościowych i metabolicznych zachodzących w ustroju pod wpływem choroby i towarzyszących jej zaburzeń odżywiania.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i potrafi wykorzystać w praktyce wiedzę z zakresu demografii oraz czynników ryzyka chorób żywieniowozależnych.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podstawy immunologii klinicznej oraz wzajemne związki występujące pomiędzy stanem odżywienia i stanem odporności ustroju.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zasady fizjologii żywienia oraz biochemii klinicznej i potrafi je wykorzystać w planowaniu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podstawy patofizjologii klinicznej i wpływ procesów patologicznych a zwłaszcza zapalenia na metabolizm, trawienie i wchłanianie składników odżywczych.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 metody produkcji, przechowywania i analizy jakości poszczególnych grup produktów spożywczych i rozumie ich znaczenie. Zna ekonomiczne aspekty przetwarzania żywności. Posiada wiedzę na temat ogólnie pojętego bezpieczeństwa żywności.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podstawy psychologii klinicznej i uwzględnia je w codziennej pracy zawodowej w rozwiązywaniu złożonych problemów zdrowotnych, socjalnych i rodzinnych.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zagadnienia dotyczące epidemiologii żywieniowej, potrafi analizować i wyjaśnić związki pomiędzy żywieniem a wskaźnikami stanu zdrowia, czynnikami ryzyka rozwoju choroby i występowaniem chorób.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 xml:space="preserve">Zna  zasady żywienia klinicznego obejmującego: żywienie dojelitowe z wykorzystaniem diet naturalnych i przemysłowych w zapobieganiu i leczeniu niedożywienia. 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 xml:space="preserve">Zna interakcje leków z żywnością </w:t>
            </w: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oraz potrafi rozpoznać zagrożenia wynikające z tych interakcji</w:t>
            </w: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podstawy żywienia pozajelitowego i może je prowadzić pod kierunkiem lekarza przeszkolonego w tym zakresie.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podstawowe założenia i zadania zdrowia publicznego. Społeczne i ekonomiczne uwarunkowania zdrowia oraz założenia i programy promocji zdrowia w Polsce. Zna wzajemne relacje między żywnością, żywieniem a zdrowiem i potrafi je wykorzystać w praktyce. Posiada wiedzę dotyczącą podstaw medycyny katastrof i sposobów postępowania w przypadku zdarzeń mnogich i masowych zagrożeń środowiskowych.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teorię i praktykę marketingu oraz zarządzania. Potrafi kierować zespołami.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opracować plany żywienia indywidualnego i zbiorowego dla pacjentów w szpitalu, domu pomocy społecznej i innych ośrodkach zbiorowego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polskie i europejskie ustawodawstwo żywnościowo-żywieniowe.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przepisy dotyczące urzędowej kontroli żywności i przestrzega ich w pracy zawodowej.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W19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zasady Dobrej Praktyki Produkcyjnej i przestrzega ich w pracy zawodowej. Zna System Zagrożeń i Krytycznych Punktów Kontroli oraz ich znaczenie w podnoszeniu jakości produkcji żywności.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W20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etapy planowania badania naukowego, sposoby poszukiwania literatury naukowej, zasady opisu bibliograficznego. Zna podstawowe pojęcia z zakresu teorii poznania, logiki. Zna zasady konstruowania pracy naukowej pod względem formalnym i metodologicznym. Zna podstawowe pojęcia statystyczne wykorzystywane w opracowaniach badań medycznych oraz metody analizy statystycznej z wykorzystaniem różnych programów komputerowych.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Zna, rozumie i potrafi wykorzystać w codziennej praktyce podstawy farmakologii i farmakoterapii żywieniowej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Posiada wiedzę o zasadach korzystania z tzw. prawa własności intelektualnej w funkcjonowaniu jednostek ochrony zdrowia (m.in. prawa autorskie, prawa własności przemysłowej, ochrona baz danych).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Posiada wiedzę o pozytywnym wpływie aktywności fizycznej na stan zdrowia  człowieka, jego społeczno-wychowawczej i prozdrowotnej funkcji oraz o potrzebie regularnego podejmowania aktywności fizycznej.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Wykazuje znajomość zmian organicznych, czynnościowych i metabolicznych zachodzących w ustroju pod wpływem chorób wymagających leczenia nerkozastępczego i towarzyszących im zaburzeń odżywiania. 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sposoby leczenia nerkozastępczego.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U02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opracować jasne i zrozumiałe materiały edukacyjne dla pacjenta oraz  instrukcje dla personelu realizującego opiekę żywieniową.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ocenić efektywność opieki żywieniowej w osiąganiu zamierzonych celów.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modyfikować plan opieki żywieniowej w zależności od aktualnego stanu klinicznego pacjenta.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zinterpretować wyniki podstawowych badań laboratoryjnych.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wykorzystać wyniki badań laboratoryjnych w planowaniu i monitorowaniu postępowania żywieniowego.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w oparciu o badania przesiewowe rozpoznać niedożywienie.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przeprowadzić pełną ocenę stanu odżywienia i określić rodzaj oraz stopień niedożywienia.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określić ryzyko niedożywienia szpitalnego i podjąć odpowiednie działania zapobiegawcze działając wspólnie z lekarzami i pielęgniarkami w ramach zespołu terapeutycznego zapewniającego opiekę żywieniową nad pacjentami.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ustalić wskazania do wspomagania i/lub leczenia żywieniowego z wykorzystaniem dostępnych w Polsce diet przemysłowych, suplementów diety i żywności specjalnego przeznaczenia żywieniowego w korygowaniu zaburzeń odżywiania.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U14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Planuje żywienie w domu pacjentów wypisanych ze szpitala.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U15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zaplanować  i realizować kompleksowe postępowanie obejmujące żywienie, aktywność fizyczną i styl życia dla osób z nadwagą lub otyłością.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 przygotować i nadzorować wytwarzanie potraw wchodzących w skład różnego rodzaju diet. Umie wykorzystać procesy produkcyjne w celu wytworzenia żywności o wysokich walorach zdrowotnych.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 pracy zawodowej wykorzystuje wiedzę z dziedziny towaroznawstwa, jakości i  bezpieczeństwa  żywności. Umie zastosować zasady zarządzania bezpieczeństwem żywności w praktyce.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określić zmiany w wartości odżywczej surowców i potraw w zależności od warunków i czasu przechowywania oraz sposobu przetworzenia.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Wie co to jest żywność funkcjonalna i żywność genetycznie modyfikowana i potrafi wykorzystać tę wiedzę w edukacji i poradnictwie żywieniowym.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 xml:space="preserve">Potrafi zaplanować żywienie kobiet w ciąży. 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zaplanować żywienie kobiet w okresie karmienia piersią.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zaplanować żywienie niemowląt zgodnie z współczesną wiedzą w tym zakresie.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uzasadnić wpływ prawidłowego żywienia kobiet w ciąży na rozwój fizyczny i intelektualny dziecka.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uzasadnić wpływ prawidłowego żywienia kobiet w czasie karmienia piersią na rozwój fizyczny i intelektualny dziecka.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zasady dietoprofilaktyki i potrafi zaplanować, dostosowane do wieku postępowanie dietetyczne w celu zapobiegania chorobom związanym z nieprawidłowym odżywianiem i brakiem aktywności fizycznej.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przynajmniej jeden język obcy w stopniu pozwalającym na rzeczowy kontakt z pacjentem (zebranie wywiadu, udzielenie porady) oraz korzystanie z fachowej literatury. Potrafi posługiwać się językiem obcym na poziomie B2+ Europejskiego Systemu Opisu Kształcenia Językowego oraz w wyższym stopniu w zakresie specjalistycznej terminologii.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 xml:space="preserve">Potrafi prowadzić wstępną segregację poszkodowanych według systemu S.T.A.R.T (triage). 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U29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specyfikę i potrafi prowadzić czynności ratunkowe w zakresie kwalifikowanej pierwszej pomocy adekwatne do stanu poszkodowanych w zdarzeniach masowych.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Potrafi w podstawowym zakresie posługiwać się wiedzą o efektach leków i ich interakcji z żywnością, potrafi rozpoznać zagrożenia wynikające z tych interakcji.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U31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Potrafi korzystać z usług bibliotecznych, zbiorów tradycyjnych oraz elektronicznych.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U32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Posiada umiejętność korzystania z wiedzy dotyczącej prawa własności intelektualnej w funkcjonowaniu jednostek ochrony zdrowia (m.in. prawa autorskie, prawa własności przemysłowej, ochrona baz danych).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Kontynuuje naukę przez całe życie zawodowe w celu stałego uaktualniania wiedzy i umiejętności zawodowych.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K03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 xml:space="preserve">Potrafi kierować zespołem i współpracować  z przedstawicielami innych zawodów medycznych i pracownikami administracji ochrony zdrowia w celu </w:t>
            </w: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prowadzenia  edukacji żywieniowej i profilaktyki chorób żywieniowo-zależnych w społeczności lokalnej.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Jest przygotowany do kierowania poradnią dietetyczną i do prowadzenia badań naukowych w dziedzinie żywności i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35E68" w:rsidRDefault="00862A8C" w:rsidP="006D59F4">
      <w:pPr>
        <w:tabs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eastAsia="Times New Roman" w:hAnsi="Calibri" w:cs="Calibri"/>
          <w:b/>
          <w:sz w:val="22"/>
          <w:szCs w:val="22"/>
        </w:rPr>
        <w:t>KIERUNKOWE EFEKTY UCZENIA SIĘ</w:t>
      </w:r>
      <w:r w:rsidR="009F37B0" w:rsidRPr="00335E68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9F37B0" w:rsidRPr="00335E68" w:rsidRDefault="009F37B0" w:rsidP="006D59F4">
      <w:pPr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eastAsia="Times New Roman" w:hAnsi="Calibri" w:cs="Calibri"/>
          <w:b/>
          <w:sz w:val="22"/>
          <w:szCs w:val="22"/>
        </w:rPr>
        <w:t>PRAKTYKI ZAWODOWE – DIETETYKA – STUDIA DRUGIEGO  STOPNIA</w:t>
      </w:r>
    </w:p>
    <w:p w:rsidR="009F37B0" w:rsidRPr="00335E68" w:rsidRDefault="009F37B0" w:rsidP="006D59F4">
      <w:pPr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eastAsia="Times New Roman" w:hAnsi="Calibri" w:cs="Calibri"/>
          <w:b/>
          <w:sz w:val="22"/>
          <w:szCs w:val="22"/>
        </w:rPr>
        <w:t xml:space="preserve">Praktyka w szpitalu dziecięcym </w:t>
      </w:r>
      <w:r w:rsidRPr="00335E68">
        <w:rPr>
          <w:rFonts w:ascii="Calibri" w:hAnsi="Calibri" w:cs="Calibri"/>
          <w:b/>
          <w:bCs/>
          <w:color w:val="000000"/>
          <w:sz w:val="22"/>
          <w:szCs w:val="22"/>
        </w:rPr>
        <w:t>(oddziale szpitalnym, kuchni ogólnej i niemowlęce</w:t>
      </w:r>
      <w:r w:rsidR="00CF7139" w:rsidRPr="00335E68">
        <w:rPr>
          <w:rFonts w:ascii="Calibri" w:hAnsi="Calibri" w:cs="Calibri"/>
          <w:b/>
          <w:bCs/>
          <w:color w:val="000000"/>
          <w:sz w:val="22"/>
          <w:szCs w:val="22"/>
        </w:rPr>
        <w:t>j, poradni dietetycznej</w:t>
      </w:r>
      <w:r w:rsidRPr="00335E68"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126"/>
        <w:gridCol w:w="1701"/>
      </w:tblGrid>
      <w:tr w:rsidR="009F37B0" w:rsidRPr="00335E68" w:rsidTr="006D59F4">
        <w:tc>
          <w:tcPr>
            <w:tcW w:w="993" w:type="dxa"/>
            <w:shd w:val="clear" w:color="auto" w:fill="auto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126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01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 metody produkcji, przechowywania i analizy jakości poszczególnych grup produktów spożywczych i rozumie ich znaczenie. Zna ekonomiczne aspekty przetwarzania żywności. Posiada wiedzę na temat ogólnie pojętego bezpieczeństwa żywności.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35E68" w:rsidRDefault="009F37B0" w:rsidP="006D59F4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hAnsi="Calibri" w:cs="Calibri"/>
          <w:b/>
          <w:sz w:val="22"/>
          <w:szCs w:val="22"/>
        </w:rPr>
        <w:t xml:space="preserve">Praktyka w szpitalu dla dorosłych </w:t>
      </w:r>
      <w:r w:rsidR="00CF7139" w:rsidRPr="00335E68">
        <w:rPr>
          <w:rFonts w:ascii="Calibri" w:hAnsi="Calibri" w:cs="Calibri"/>
          <w:b/>
          <w:bCs/>
          <w:color w:val="000000"/>
          <w:sz w:val="22"/>
          <w:szCs w:val="22"/>
        </w:rPr>
        <w:t>(oddziale szpitalnym</w:t>
      </w:r>
      <w:r w:rsidRPr="00335E68"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126"/>
        <w:gridCol w:w="1701"/>
      </w:tblGrid>
      <w:tr w:rsidR="009F37B0" w:rsidRPr="00335E68" w:rsidTr="006D59F4">
        <w:tc>
          <w:tcPr>
            <w:tcW w:w="993" w:type="dxa"/>
            <w:shd w:val="clear" w:color="auto" w:fill="auto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126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01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odniesienie do charakterystyk </w:t>
            </w: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drugiego stopnia Polskiej Ramy Kwalifikacji</w:t>
            </w:r>
          </w:p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WIEDZA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opracować plany żywienia indywidualnego i zbiorowego dla pacjentów w szpitalu, domu pomocy społecznej i innych ośrodkach zbiorowego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U02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opracować jasne i zrozumiałe materiały edukacyjne dla pacjenta oraz  instrukcje dla personelu realizującego opiekę żywieniową.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 przygotować i nadzorować wytwarzanie potraw wchodzących w skład różnego rodzaju diet. Umie wykorzystać procesy produkcyjne w celu wytworzenia żywności o wysokich walorach zdrowotnych.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35E68" w:rsidRDefault="009F37B0" w:rsidP="000256AF">
      <w:pPr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hAnsi="Calibri" w:cs="Calibri"/>
          <w:b/>
          <w:sz w:val="22"/>
          <w:szCs w:val="22"/>
        </w:rPr>
        <w:t>Praktyka w poradni dietetycznej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126"/>
        <w:gridCol w:w="1701"/>
      </w:tblGrid>
      <w:tr w:rsidR="009F37B0" w:rsidRPr="00335E68" w:rsidTr="006D59F4">
        <w:tc>
          <w:tcPr>
            <w:tcW w:w="993" w:type="dxa"/>
            <w:shd w:val="clear" w:color="auto" w:fill="auto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126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01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odniesienie do charakterystyk drugiego stopnia Polskiej </w:t>
            </w: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Ramy Kwalifikacji</w:t>
            </w:r>
          </w:p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WIEDZA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Jest przygotowany do kierowania poradnią dietetyczną i do prowadzenia badań naukowych w dziedzinie żywności i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35E68" w:rsidRDefault="009F37B0" w:rsidP="000256AF">
      <w:pPr>
        <w:spacing w:after="0" w:line="360" w:lineRule="auto"/>
        <w:rPr>
          <w:rFonts w:ascii="Calibri" w:eastAsia="Times New Roman" w:hAnsi="Calibri" w:cs="Calibri"/>
          <w:b/>
          <w:sz w:val="22"/>
          <w:szCs w:val="22"/>
        </w:rPr>
      </w:pPr>
      <w:r w:rsidRPr="00335E68">
        <w:rPr>
          <w:rFonts w:ascii="Calibri" w:eastAsia="Times New Roman" w:hAnsi="Calibri" w:cs="Calibri"/>
          <w:b/>
          <w:sz w:val="22"/>
          <w:szCs w:val="22"/>
        </w:rPr>
        <w:t>PRAKTYKI ZAWODOWE - ZESTAWIENIE ZBIORCZE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126"/>
        <w:gridCol w:w="1701"/>
      </w:tblGrid>
      <w:tr w:rsidR="009F37B0" w:rsidRPr="00335E68" w:rsidTr="006D59F4">
        <w:tc>
          <w:tcPr>
            <w:tcW w:w="993" w:type="dxa"/>
            <w:shd w:val="clear" w:color="auto" w:fill="auto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126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01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 metody produkcji, przechowywania i analizy jakości poszczególnych grup produktów spożywczych i rozumie ich znaczenie. Zna ekonomiczne aspekty przetwarzania żywności. Posiada wiedzę na temat ogólnie pojętego bezpieczeństwa żywności.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W09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opracować plany żywienia indywidualnego i zbiorowego dla pacjentów w szpitalu, domu pomocy społecznej i innych ośrodkach zbiorowego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U02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opracować jasne i zrozumiałe materiały edukacyjne dla pacjenta oraz  instrukcje dla personelu realizującego opiekę żywieniową.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5245" w:type="dxa"/>
            <w:shd w:val="clear" w:color="auto" w:fill="auto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U16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 przygotować i nadzorować wytwarzanie potraw wchodzących w skład różnego rodzaju diet. Umie wykorzystać procesy produkcyjne w celu wytworzenia żywności o wysokich walorach zdrowotnych.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35E68" w:rsidTr="006D59F4">
        <w:tc>
          <w:tcPr>
            <w:tcW w:w="10065" w:type="dxa"/>
            <w:gridSpan w:val="4"/>
          </w:tcPr>
          <w:p w:rsidR="009F37B0" w:rsidRPr="00335E68" w:rsidRDefault="009F37B0" w:rsidP="000256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Jest przygotowany do kierowania poradnią dietetyczną i do prowadzenia badań naukowych w dziedzinie żywności i żywienia.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35E68" w:rsidTr="006D59F4">
        <w:tc>
          <w:tcPr>
            <w:tcW w:w="993" w:type="dxa"/>
            <w:shd w:val="clear" w:color="auto" w:fill="auto"/>
            <w:vAlign w:val="center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5245" w:type="dxa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126" w:type="dxa"/>
          </w:tcPr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37B0" w:rsidRPr="00335E68" w:rsidRDefault="009F37B0" w:rsidP="000256AF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35E68" w:rsidRDefault="009F37B0" w:rsidP="000256A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E68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35E68" w:rsidRDefault="009F37B0" w:rsidP="006D59F4">
      <w:pPr>
        <w:spacing w:before="120" w:after="120" w:line="360" w:lineRule="auto"/>
        <w:rPr>
          <w:rFonts w:ascii="Calibri" w:eastAsia="Times New Roman" w:hAnsi="Calibri" w:cs="Calibri"/>
          <w:sz w:val="22"/>
          <w:szCs w:val="22"/>
        </w:rPr>
      </w:pPr>
      <w:r w:rsidRPr="00335E68">
        <w:rPr>
          <w:rFonts w:ascii="Calibri" w:eastAsia="Times New Roman" w:hAnsi="Calibri" w:cs="Calibri"/>
          <w:sz w:val="22"/>
          <w:szCs w:val="22"/>
        </w:rPr>
        <w:t>DzNMiNoZ-Dziedzina nauk medycznych i nauk o zdrowiu</w:t>
      </w:r>
    </w:p>
    <w:p w:rsidR="009F37B0" w:rsidRPr="00335E68" w:rsidRDefault="009F37B0" w:rsidP="006D59F4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335E68">
        <w:rPr>
          <w:rFonts w:ascii="Calibri" w:eastAsia="Times New Roman" w:hAnsi="Calibri" w:cs="Calibri"/>
          <w:sz w:val="22"/>
          <w:szCs w:val="22"/>
        </w:rPr>
        <w:t>NM-dyscyplina nauki medyczne</w:t>
      </w:r>
    </w:p>
    <w:p w:rsidR="009F37B0" w:rsidRPr="00335E68" w:rsidRDefault="009F37B0" w:rsidP="006D59F4">
      <w:pPr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335E68">
        <w:rPr>
          <w:rFonts w:ascii="Calibri" w:eastAsia="Times New Roman" w:hAnsi="Calibri" w:cs="Calibri"/>
          <w:sz w:val="22"/>
          <w:szCs w:val="22"/>
        </w:rPr>
        <w:t>NoZ-dyscyplina nauki o zdrowiu</w:t>
      </w:r>
    </w:p>
    <w:p w:rsidR="009F37B0" w:rsidRPr="00335E68" w:rsidRDefault="009F37B0" w:rsidP="006D59F4">
      <w:pPr>
        <w:spacing w:after="0" w:line="240" w:lineRule="auto"/>
        <w:ind w:left="4956"/>
        <w:rPr>
          <w:rFonts w:ascii="Calibri" w:hAnsi="Calibri" w:cs="Calibri"/>
          <w:i/>
          <w:sz w:val="22"/>
          <w:szCs w:val="22"/>
        </w:rPr>
      </w:pPr>
    </w:p>
    <w:sectPr w:rsidR="009F37B0" w:rsidRPr="00335E68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F6" w:rsidRDefault="00573EF6" w:rsidP="006727CD">
      <w:pPr>
        <w:spacing w:after="0" w:line="240" w:lineRule="auto"/>
      </w:pPr>
      <w:r>
        <w:separator/>
      </w:r>
    </w:p>
  </w:endnote>
  <w:endnote w:type="continuationSeparator" w:id="0">
    <w:p w:rsidR="00573EF6" w:rsidRDefault="00573EF6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F6" w:rsidRDefault="00573EF6" w:rsidP="006727CD">
      <w:pPr>
        <w:spacing w:after="0" w:line="240" w:lineRule="auto"/>
      </w:pPr>
      <w:r>
        <w:separator/>
      </w:r>
    </w:p>
  </w:footnote>
  <w:footnote w:type="continuationSeparator" w:id="0">
    <w:p w:rsidR="00573EF6" w:rsidRDefault="00573EF6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3E38"/>
    <w:multiLevelType w:val="hybridMultilevel"/>
    <w:tmpl w:val="F6B41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5F5E"/>
    <w:multiLevelType w:val="hybridMultilevel"/>
    <w:tmpl w:val="D7A099CA"/>
    <w:lvl w:ilvl="0" w:tplc="E8A0D35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EBCA63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3F9"/>
    <w:multiLevelType w:val="hybridMultilevel"/>
    <w:tmpl w:val="032E7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A66A0"/>
    <w:multiLevelType w:val="hybridMultilevel"/>
    <w:tmpl w:val="8FB6A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22504"/>
    <w:multiLevelType w:val="hybridMultilevel"/>
    <w:tmpl w:val="90EC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766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135B4F40"/>
    <w:multiLevelType w:val="hybridMultilevel"/>
    <w:tmpl w:val="1A72E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34455"/>
    <w:multiLevelType w:val="hybridMultilevel"/>
    <w:tmpl w:val="F974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6F3"/>
    <w:multiLevelType w:val="hybridMultilevel"/>
    <w:tmpl w:val="268E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3726D"/>
    <w:multiLevelType w:val="hybridMultilevel"/>
    <w:tmpl w:val="413E3A82"/>
    <w:lvl w:ilvl="0" w:tplc="73CAA0D4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076C1"/>
    <w:multiLevelType w:val="hybridMultilevel"/>
    <w:tmpl w:val="26667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43811"/>
    <w:multiLevelType w:val="hybridMultilevel"/>
    <w:tmpl w:val="5CB27C6E"/>
    <w:lvl w:ilvl="0" w:tplc="EBCA63B0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E6117B9"/>
    <w:multiLevelType w:val="hybridMultilevel"/>
    <w:tmpl w:val="98D4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A291F"/>
    <w:multiLevelType w:val="hybridMultilevel"/>
    <w:tmpl w:val="21D41DFA"/>
    <w:lvl w:ilvl="0" w:tplc="E8A0D35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EBCA63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870C0"/>
    <w:multiLevelType w:val="hybridMultilevel"/>
    <w:tmpl w:val="4AD4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46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47C14"/>
    <w:multiLevelType w:val="hybridMultilevel"/>
    <w:tmpl w:val="3A26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70C63"/>
    <w:multiLevelType w:val="hybridMultilevel"/>
    <w:tmpl w:val="54F6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63E9"/>
    <w:multiLevelType w:val="hybridMultilevel"/>
    <w:tmpl w:val="44886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85220"/>
    <w:multiLevelType w:val="hybridMultilevel"/>
    <w:tmpl w:val="DA4E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A0721"/>
    <w:multiLevelType w:val="hybridMultilevel"/>
    <w:tmpl w:val="EDC092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A8821D9"/>
    <w:multiLevelType w:val="hybridMultilevel"/>
    <w:tmpl w:val="3244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1001B"/>
    <w:multiLevelType w:val="hybridMultilevel"/>
    <w:tmpl w:val="0D700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A0F7D"/>
    <w:multiLevelType w:val="hybridMultilevel"/>
    <w:tmpl w:val="273C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C7A1D"/>
    <w:multiLevelType w:val="hybridMultilevel"/>
    <w:tmpl w:val="08CA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36986"/>
    <w:multiLevelType w:val="hybridMultilevel"/>
    <w:tmpl w:val="6F7C6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53CCC"/>
    <w:multiLevelType w:val="hybridMultilevel"/>
    <w:tmpl w:val="761A2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D6087"/>
    <w:multiLevelType w:val="hybridMultilevel"/>
    <w:tmpl w:val="75C2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E2BFC"/>
    <w:multiLevelType w:val="hybridMultilevel"/>
    <w:tmpl w:val="F68A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C6B52"/>
    <w:multiLevelType w:val="hybridMultilevel"/>
    <w:tmpl w:val="A3DA7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20578"/>
    <w:multiLevelType w:val="hybridMultilevel"/>
    <w:tmpl w:val="DD8E4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0C0F2A"/>
    <w:multiLevelType w:val="hybridMultilevel"/>
    <w:tmpl w:val="F15A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66E6E"/>
    <w:multiLevelType w:val="hybridMultilevel"/>
    <w:tmpl w:val="69266F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86403"/>
    <w:multiLevelType w:val="hybridMultilevel"/>
    <w:tmpl w:val="E1A2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74FB7"/>
    <w:multiLevelType w:val="hybridMultilevel"/>
    <w:tmpl w:val="58B0E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952DBF"/>
    <w:multiLevelType w:val="hybridMultilevel"/>
    <w:tmpl w:val="E3F60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9" w15:restartNumberingAfterBreak="0">
    <w:nsid w:val="55B015D7"/>
    <w:multiLevelType w:val="hybridMultilevel"/>
    <w:tmpl w:val="3E549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83F78"/>
    <w:multiLevelType w:val="hybridMultilevel"/>
    <w:tmpl w:val="50543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8831A3"/>
    <w:multiLevelType w:val="hybridMultilevel"/>
    <w:tmpl w:val="F3F8F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264C52"/>
    <w:multiLevelType w:val="hybridMultilevel"/>
    <w:tmpl w:val="415272D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FE1D97"/>
    <w:multiLevelType w:val="hybridMultilevel"/>
    <w:tmpl w:val="A154ACE8"/>
    <w:lvl w:ilvl="0" w:tplc="E8A0D354">
      <w:start w:val="1"/>
      <w:numFmt w:val="upperRoman"/>
      <w:lvlText w:val="%1."/>
      <w:lvlJc w:val="left"/>
      <w:pPr>
        <w:ind w:left="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4" w15:restartNumberingAfterBreak="0">
    <w:nsid w:val="60C36E6D"/>
    <w:multiLevelType w:val="hybridMultilevel"/>
    <w:tmpl w:val="A528952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627C0218"/>
    <w:multiLevelType w:val="hybridMultilevel"/>
    <w:tmpl w:val="E5A6B9E6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A15F15"/>
    <w:multiLevelType w:val="hybridMultilevel"/>
    <w:tmpl w:val="55AA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DF3E44"/>
    <w:multiLevelType w:val="hybridMultilevel"/>
    <w:tmpl w:val="0E16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727E4A"/>
    <w:multiLevelType w:val="hybridMultilevel"/>
    <w:tmpl w:val="F5382E9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9" w15:restartNumberingAfterBreak="0">
    <w:nsid w:val="6C500C9E"/>
    <w:multiLevelType w:val="hybridMultilevel"/>
    <w:tmpl w:val="91C8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CF7841"/>
    <w:multiLevelType w:val="hybridMultilevel"/>
    <w:tmpl w:val="896C6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25DDF"/>
    <w:multiLevelType w:val="hybridMultilevel"/>
    <w:tmpl w:val="31A86C74"/>
    <w:lvl w:ilvl="0" w:tplc="1A22E740">
      <w:start w:val="1"/>
      <w:numFmt w:val="upperRoman"/>
      <w:lvlText w:val="%1."/>
      <w:lvlJc w:val="right"/>
      <w:pPr>
        <w:ind w:left="-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2" w15:restartNumberingAfterBreak="0">
    <w:nsid w:val="6EF461E8"/>
    <w:multiLevelType w:val="hybridMultilevel"/>
    <w:tmpl w:val="81A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9E5D64"/>
    <w:multiLevelType w:val="hybridMultilevel"/>
    <w:tmpl w:val="8E3A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81630"/>
    <w:multiLevelType w:val="hybridMultilevel"/>
    <w:tmpl w:val="F0046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9A7791"/>
    <w:multiLevelType w:val="hybridMultilevel"/>
    <w:tmpl w:val="9200B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D31EB7"/>
    <w:multiLevelType w:val="hybridMultilevel"/>
    <w:tmpl w:val="3760D3C4"/>
    <w:lvl w:ilvl="0" w:tplc="73CAA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C455C5"/>
    <w:multiLevelType w:val="hybridMultilevel"/>
    <w:tmpl w:val="014058F2"/>
    <w:lvl w:ilvl="0" w:tplc="951C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432116"/>
    <w:multiLevelType w:val="hybridMultilevel"/>
    <w:tmpl w:val="20885252"/>
    <w:lvl w:ilvl="0" w:tplc="BCEE8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5A2430"/>
    <w:multiLevelType w:val="hybridMultilevel"/>
    <w:tmpl w:val="F8068666"/>
    <w:lvl w:ilvl="0" w:tplc="EBCA63B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1C707F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11"/>
  </w:num>
  <w:num w:numId="4">
    <w:abstractNumId w:val="42"/>
  </w:num>
  <w:num w:numId="5">
    <w:abstractNumId w:val="20"/>
  </w:num>
  <w:num w:numId="6">
    <w:abstractNumId w:val="16"/>
  </w:num>
  <w:num w:numId="7">
    <w:abstractNumId w:val="46"/>
  </w:num>
  <w:num w:numId="8">
    <w:abstractNumId w:val="56"/>
  </w:num>
  <w:num w:numId="9">
    <w:abstractNumId w:val="14"/>
  </w:num>
  <w:num w:numId="10">
    <w:abstractNumId w:val="12"/>
  </w:num>
  <w:num w:numId="11">
    <w:abstractNumId w:val="40"/>
  </w:num>
  <w:num w:numId="12">
    <w:abstractNumId w:val="2"/>
  </w:num>
  <w:num w:numId="13">
    <w:abstractNumId w:val="33"/>
  </w:num>
  <w:num w:numId="14">
    <w:abstractNumId w:val="47"/>
  </w:num>
  <w:num w:numId="15">
    <w:abstractNumId w:val="49"/>
  </w:num>
  <w:num w:numId="16">
    <w:abstractNumId w:val="53"/>
  </w:num>
  <w:num w:numId="17">
    <w:abstractNumId w:val="19"/>
  </w:num>
  <w:num w:numId="18">
    <w:abstractNumId w:val="21"/>
  </w:num>
  <w:num w:numId="19">
    <w:abstractNumId w:val="27"/>
  </w:num>
  <w:num w:numId="20">
    <w:abstractNumId w:val="29"/>
  </w:num>
  <w:num w:numId="21">
    <w:abstractNumId w:val="52"/>
  </w:num>
  <w:num w:numId="22">
    <w:abstractNumId w:val="10"/>
  </w:num>
  <w:num w:numId="23">
    <w:abstractNumId w:val="26"/>
  </w:num>
  <w:num w:numId="24">
    <w:abstractNumId w:val="6"/>
  </w:num>
  <w:num w:numId="25">
    <w:abstractNumId w:val="37"/>
  </w:num>
  <w:num w:numId="26">
    <w:abstractNumId w:val="36"/>
  </w:num>
  <w:num w:numId="27">
    <w:abstractNumId w:val="50"/>
  </w:num>
  <w:num w:numId="28">
    <w:abstractNumId w:val="32"/>
  </w:num>
  <w:num w:numId="29">
    <w:abstractNumId w:val="35"/>
  </w:num>
  <w:num w:numId="30">
    <w:abstractNumId w:val="8"/>
  </w:num>
  <w:num w:numId="31">
    <w:abstractNumId w:val="5"/>
  </w:num>
  <w:num w:numId="32">
    <w:abstractNumId w:val="34"/>
  </w:num>
  <w:num w:numId="33">
    <w:abstractNumId w:val="18"/>
  </w:num>
  <w:num w:numId="34">
    <w:abstractNumId w:val="25"/>
  </w:num>
  <w:num w:numId="35">
    <w:abstractNumId w:val="45"/>
  </w:num>
  <w:num w:numId="36">
    <w:abstractNumId w:val="39"/>
  </w:num>
  <w:num w:numId="37">
    <w:abstractNumId w:val="54"/>
  </w:num>
  <w:num w:numId="38">
    <w:abstractNumId w:val="28"/>
  </w:num>
  <w:num w:numId="39">
    <w:abstractNumId w:val="22"/>
  </w:num>
  <w:num w:numId="40">
    <w:abstractNumId w:val="44"/>
  </w:num>
  <w:num w:numId="41">
    <w:abstractNumId w:val="48"/>
  </w:num>
  <w:num w:numId="42">
    <w:abstractNumId w:val="9"/>
  </w:num>
  <w:num w:numId="43">
    <w:abstractNumId w:val="57"/>
  </w:num>
  <w:num w:numId="44">
    <w:abstractNumId w:val="23"/>
  </w:num>
  <w:num w:numId="45">
    <w:abstractNumId w:val="17"/>
  </w:num>
  <w:num w:numId="46">
    <w:abstractNumId w:val="31"/>
  </w:num>
  <w:num w:numId="47">
    <w:abstractNumId w:val="24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</w:num>
  <w:num w:numId="50">
    <w:abstractNumId w:val="4"/>
  </w:num>
  <w:num w:numId="51">
    <w:abstractNumId w:val="15"/>
  </w:num>
  <w:num w:numId="52">
    <w:abstractNumId w:val="13"/>
  </w:num>
  <w:num w:numId="53">
    <w:abstractNumId w:val="59"/>
  </w:num>
  <w:num w:numId="54">
    <w:abstractNumId w:val="43"/>
  </w:num>
  <w:num w:numId="55">
    <w:abstractNumId w:val="38"/>
  </w:num>
  <w:num w:numId="56">
    <w:abstractNumId w:val="58"/>
  </w:num>
  <w:num w:numId="57">
    <w:abstractNumId w:val="1"/>
  </w:num>
  <w:num w:numId="58">
    <w:abstractNumId w:val="7"/>
  </w:num>
  <w:num w:numId="59">
    <w:abstractNumId w:val="3"/>
  </w:num>
  <w:num w:numId="60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34C9"/>
    <w:rsid w:val="000049B5"/>
    <w:rsid w:val="0000547A"/>
    <w:rsid w:val="00005F47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256AF"/>
    <w:rsid w:val="00030FAE"/>
    <w:rsid w:val="000325A1"/>
    <w:rsid w:val="0003289D"/>
    <w:rsid w:val="000348C8"/>
    <w:rsid w:val="0003499F"/>
    <w:rsid w:val="0003634E"/>
    <w:rsid w:val="000468F9"/>
    <w:rsid w:val="0005028B"/>
    <w:rsid w:val="00052F13"/>
    <w:rsid w:val="00053323"/>
    <w:rsid w:val="000535C7"/>
    <w:rsid w:val="00054987"/>
    <w:rsid w:val="0005746E"/>
    <w:rsid w:val="000604FB"/>
    <w:rsid w:val="000639EE"/>
    <w:rsid w:val="000650D3"/>
    <w:rsid w:val="00066CA1"/>
    <w:rsid w:val="00070C90"/>
    <w:rsid w:val="00073666"/>
    <w:rsid w:val="000747BF"/>
    <w:rsid w:val="000750D8"/>
    <w:rsid w:val="00076304"/>
    <w:rsid w:val="00077F91"/>
    <w:rsid w:val="000815D6"/>
    <w:rsid w:val="00084A50"/>
    <w:rsid w:val="00085EAC"/>
    <w:rsid w:val="00086035"/>
    <w:rsid w:val="00086287"/>
    <w:rsid w:val="00090E52"/>
    <w:rsid w:val="000A0335"/>
    <w:rsid w:val="000A264F"/>
    <w:rsid w:val="000B36E2"/>
    <w:rsid w:val="000B4202"/>
    <w:rsid w:val="000B5930"/>
    <w:rsid w:val="000B6822"/>
    <w:rsid w:val="000C1A03"/>
    <w:rsid w:val="000C4CC1"/>
    <w:rsid w:val="000C6139"/>
    <w:rsid w:val="000C74AD"/>
    <w:rsid w:val="000C78D4"/>
    <w:rsid w:val="000D60BB"/>
    <w:rsid w:val="000E03D2"/>
    <w:rsid w:val="000E2DBC"/>
    <w:rsid w:val="000E5C6F"/>
    <w:rsid w:val="000F4002"/>
    <w:rsid w:val="000F62EE"/>
    <w:rsid w:val="00110439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401A5"/>
    <w:rsid w:val="001419CE"/>
    <w:rsid w:val="00150637"/>
    <w:rsid w:val="00157012"/>
    <w:rsid w:val="0016071B"/>
    <w:rsid w:val="00163B0B"/>
    <w:rsid w:val="00163D23"/>
    <w:rsid w:val="00164919"/>
    <w:rsid w:val="0016785A"/>
    <w:rsid w:val="00171AF4"/>
    <w:rsid w:val="0017536F"/>
    <w:rsid w:val="001776BB"/>
    <w:rsid w:val="001804EF"/>
    <w:rsid w:val="00182DDA"/>
    <w:rsid w:val="00184992"/>
    <w:rsid w:val="00186EB6"/>
    <w:rsid w:val="00190304"/>
    <w:rsid w:val="00192808"/>
    <w:rsid w:val="00193562"/>
    <w:rsid w:val="00196561"/>
    <w:rsid w:val="001A6A17"/>
    <w:rsid w:val="001B000E"/>
    <w:rsid w:val="001B08BE"/>
    <w:rsid w:val="001B2C36"/>
    <w:rsid w:val="001C07DB"/>
    <w:rsid w:val="001C2F9A"/>
    <w:rsid w:val="001C3C93"/>
    <w:rsid w:val="001C6622"/>
    <w:rsid w:val="001C7DB6"/>
    <w:rsid w:val="001D624B"/>
    <w:rsid w:val="001D715B"/>
    <w:rsid w:val="001E13A3"/>
    <w:rsid w:val="001E2428"/>
    <w:rsid w:val="001F0286"/>
    <w:rsid w:val="00202DA8"/>
    <w:rsid w:val="00203293"/>
    <w:rsid w:val="00204540"/>
    <w:rsid w:val="00214219"/>
    <w:rsid w:val="00216F97"/>
    <w:rsid w:val="00220AFA"/>
    <w:rsid w:val="00222E37"/>
    <w:rsid w:val="00223B52"/>
    <w:rsid w:val="00225182"/>
    <w:rsid w:val="002260A4"/>
    <w:rsid w:val="0022655B"/>
    <w:rsid w:val="002352ED"/>
    <w:rsid w:val="002409BF"/>
    <w:rsid w:val="00241750"/>
    <w:rsid w:val="00242DFC"/>
    <w:rsid w:val="00243E05"/>
    <w:rsid w:val="00254BDA"/>
    <w:rsid w:val="00255454"/>
    <w:rsid w:val="002555DE"/>
    <w:rsid w:val="0026061D"/>
    <w:rsid w:val="00260A8B"/>
    <w:rsid w:val="0026192A"/>
    <w:rsid w:val="00265307"/>
    <w:rsid w:val="00265EB6"/>
    <w:rsid w:val="0027344C"/>
    <w:rsid w:val="00277E87"/>
    <w:rsid w:val="00282E38"/>
    <w:rsid w:val="00286D80"/>
    <w:rsid w:val="00291A53"/>
    <w:rsid w:val="00291ECC"/>
    <w:rsid w:val="002946DF"/>
    <w:rsid w:val="00294DB1"/>
    <w:rsid w:val="002A2F44"/>
    <w:rsid w:val="002B115B"/>
    <w:rsid w:val="002B1753"/>
    <w:rsid w:val="002B2C7E"/>
    <w:rsid w:val="002B3B75"/>
    <w:rsid w:val="002B7088"/>
    <w:rsid w:val="002C1640"/>
    <w:rsid w:val="002C61DD"/>
    <w:rsid w:val="002C6787"/>
    <w:rsid w:val="002D0213"/>
    <w:rsid w:val="002D1F59"/>
    <w:rsid w:val="002E1A6B"/>
    <w:rsid w:val="002E3D82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166C7"/>
    <w:rsid w:val="003223A7"/>
    <w:rsid w:val="00325F78"/>
    <w:rsid w:val="00326B0D"/>
    <w:rsid w:val="00330DB6"/>
    <w:rsid w:val="003336BD"/>
    <w:rsid w:val="00335E68"/>
    <w:rsid w:val="00336298"/>
    <w:rsid w:val="00336F3D"/>
    <w:rsid w:val="003408B8"/>
    <w:rsid w:val="00343B8C"/>
    <w:rsid w:val="00344A7A"/>
    <w:rsid w:val="00352AEA"/>
    <w:rsid w:val="00353287"/>
    <w:rsid w:val="00364C58"/>
    <w:rsid w:val="0037609F"/>
    <w:rsid w:val="00380D78"/>
    <w:rsid w:val="00382458"/>
    <w:rsid w:val="00383502"/>
    <w:rsid w:val="00383CC8"/>
    <w:rsid w:val="00387381"/>
    <w:rsid w:val="00391621"/>
    <w:rsid w:val="00392C79"/>
    <w:rsid w:val="003951F3"/>
    <w:rsid w:val="003973DE"/>
    <w:rsid w:val="003A186D"/>
    <w:rsid w:val="003A3E86"/>
    <w:rsid w:val="003A7A89"/>
    <w:rsid w:val="003A7B9A"/>
    <w:rsid w:val="003B0065"/>
    <w:rsid w:val="003B7E12"/>
    <w:rsid w:val="003C2026"/>
    <w:rsid w:val="003C3428"/>
    <w:rsid w:val="003C4C54"/>
    <w:rsid w:val="003C6CF6"/>
    <w:rsid w:val="003C75E6"/>
    <w:rsid w:val="003D41CD"/>
    <w:rsid w:val="003E454E"/>
    <w:rsid w:val="003F1260"/>
    <w:rsid w:val="003F4E8B"/>
    <w:rsid w:val="004015D5"/>
    <w:rsid w:val="00402DCC"/>
    <w:rsid w:val="00406E1F"/>
    <w:rsid w:val="004119C5"/>
    <w:rsid w:val="004155EE"/>
    <w:rsid w:val="0041568F"/>
    <w:rsid w:val="0041664C"/>
    <w:rsid w:val="00417A8B"/>
    <w:rsid w:val="004210F0"/>
    <w:rsid w:val="00424485"/>
    <w:rsid w:val="004261A6"/>
    <w:rsid w:val="00432527"/>
    <w:rsid w:val="00433AB2"/>
    <w:rsid w:val="00434CC7"/>
    <w:rsid w:val="00442422"/>
    <w:rsid w:val="004465C7"/>
    <w:rsid w:val="00446C04"/>
    <w:rsid w:val="00451210"/>
    <w:rsid w:val="00451DEB"/>
    <w:rsid w:val="00451F55"/>
    <w:rsid w:val="00461C05"/>
    <w:rsid w:val="00462B06"/>
    <w:rsid w:val="004630DF"/>
    <w:rsid w:val="0046458F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2BF7"/>
    <w:rsid w:val="004B674D"/>
    <w:rsid w:val="004B76DF"/>
    <w:rsid w:val="004C60AF"/>
    <w:rsid w:val="004D0D22"/>
    <w:rsid w:val="004D7863"/>
    <w:rsid w:val="004D787D"/>
    <w:rsid w:val="004E195A"/>
    <w:rsid w:val="004E63B8"/>
    <w:rsid w:val="004F29DD"/>
    <w:rsid w:val="004F3200"/>
    <w:rsid w:val="004F3EDC"/>
    <w:rsid w:val="004F4ABC"/>
    <w:rsid w:val="004F5283"/>
    <w:rsid w:val="00500AB1"/>
    <w:rsid w:val="00506970"/>
    <w:rsid w:val="00507203"/>
    <w:rsid w:val="00511056"/>
    <w:rsid w:val="0051267F"/>
    <w:rsid w:val="00514E69"/>
    <w:rsid w:val="00515099"/>
    <w:rsid w:val="00515A8D"/>
    <w:rsid w:val="00523B48"/>
    <w:rsid w:val="00530694"/>
    <w:rsid w:val="00530FE5"/>
    <w:rsid w:val="00532593"/>
    <w:rsid w:val="0054033D"/>
    <w:rsid w:val="00550B4D"/>
    <w:rsid w:val="00550DD6"/>
    <w:rsid w:val="00555DB0"/>
    <w:rsid w:val="005563EC"/>
    <w:rsid w:val="00556D4A"/>
    <w:rsid w:val="00557199"/>
    <w:rsid w:val="00567711"/>
    <w:rsid w:val="00567970"/>
    <w:rsid w:val="0057104A"/>
    <w:rsid w:val="00572122"/>
    <w:rsid w:val="00573CA0"/>
    <w:rsid w:val="00573EF6"/>
    <w:rsid w:val="00577B04"/>
    <w:rsid w:val="00582E52"/>
    <w:rsid w:val="00583782"/>
    <w:rsid w:val="005874DD"/>
    <w:rsid w:val="005B662F"/>
    <w:rsid w:val="005C05D2"/>
    <w:rsid w:val="005D16CB"/>
    <w:rsid w:val="005D3DCF"/>
    <w:rsid w:val="005D475A"/>
    <w:rsid w:val="005D5309"/>
    <w:rsid w:val="005D6913"/>
    <w:rsid w:val="005E2A5C"/>
    <w:rsid w:val="005E488A"/>
    <w:rsid w:val="005E4D75"/>
    <w:rsid w:val="005E7B22"/>
    <w:rsid w:val="005F1019"/>
    <w:rsid w:val="005F12E4"/>
    <w:rsid w:val="005F5F0C"/>
    <w:rsid w:val="005F7B98"/>
    <w:rsid w:val="00600C3C"/>
    <w:rsid w:val="0060406C"/>
    <w:rsid w:val="00614A00"/>
    <w:rsid w:val="00615432"/>
    <w:rsid w:val="0063315A"/>
    <w:rsid w:val="00634F2F"/>
    <w:rsid w:val="006356D5"/>
    <w:rsid w:val="00644127"/>
    <w:rsid w:val="0064629F"/>
    <w:rsid w:val="00651EB7"/>
    <w:rsid w:val="00653204"/>
    <w:rsid w:val="00654A44"/>
    <w:rsid w:val="006554CA"/>
    <w:rsid w:val="00661B47"/>
    <w:rsid w:val="00661BC6"/>
    <w:rsid w:val="00662251"/>
    <w:rsid w:val="006727CD"/>
    <w:rsid w:val="00672868"/>
    <w:rsid w:val="00673D39"/>
    <w:rsid w:val="0067580C"/>
    <w:rsid w:val="00675919"/>
    <w:rsid w:val="006817EB"/>
    <w:rsid w:val="00682940"/>
    <w:rsid w:val="00684C71"/>
    <w:rsid w:val="00691FD7"/>
    <w:rsid w:val="00692D4A"/>
    <w:rsid w:val="00692D93"/>
    <w:rsid w:val="00692DF9"/>
    <w:rsid w:val="00693AB3"/>
    <w:rsid w:val="00695303"/>
    <w:rsid w:val="006979D0"/>
    <w:rsid w:val="006A490B"/>
    <w:rsid w:val="006B2E05"/>
    <w:rsid w:val="006B3948"/>
    <w:rsid w:val="006B4162"/>
    <w:rsid w:val="006B7062"/>
    <w:rsid w:val="006C1117"/>
    <w:rsid w:val="006C28A0"/>
    <w:rsid w:val="006C5A71"/>
    <w:rsid w:val="006D00EF"/>
    <w:rsid w:val="006D2FF3"/>
    <w:rsid w:val="006D4AE0"/>
    <w:rsid w:val="006D59F4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45F7"/>
    <w:rsid w:val="0070523C"/>
    <w:rsid w:val="00706E08"/>
    <w:rsid w:val="00712138"/>
    <w:rsid w:val="00712BD2"/>
    <w:rsid w:val="00716DC5"/>
    <w:rsid w:val="00720039"/>
    <w:rsid w:val="00722674"/>
    <w:rsid w:val="0072337C"/>
    <w:rsid w:val="00734556"/>
    <w:rsid w:val="00737676"/>
    <w:rsid w:val="0074115C"/>
    <w:rsid w:val="00747F69"/>
    <w:rsid w:val="00752123"/>
    <w:rsid w:val="007538D8"/>
    <w:rsid w:val="00753E8C"/>
    <w:rsid w:val="00760DF4"/>
    <w:rsid w:val="007642B2"/>
    <w:rsid w:val="007711CD"/>
    <w:rsid w:val="007817ED"/>
    <w:rsid w:val="007843E0"/>
    <w:rsid w:val="00785A57"/>
    <w:rsid w:val="007874EA"/>
    <w:rsid w:val="00791A55"/>
    <w:rsid w:val="007A0197"/>
    <w:rsid w:val="007A042E"/>
    <w:rsid w:val="007A2903"/>
    <w:rsid w:val="007A2B67"/>
    <w:rsid w:val="007A7DE2"/>
    <w:rsid w:val="007B1021"/>
    <w:rsid w:val="007B299C"/>
    <w:rsid w:val="007B2CAB"/>
    <w:rsid w:val="007B4522"/>
    <w:rsid w:val="007C0D94"/>
    <w:rsid w:val="007D0790"/>
    <w:rsid w:val="007D7B64"/>
    <w:rsid w:val="007E0809"/>
    <w:rsid w:val="007E4196"/>
    <w:rsid w:val="007F1B74"/>
    <w:rsid w:val="007F4F64"/>
    <w:rsid w:val="007F540D"/>
    <w:rsid w:val="00801178"/>
    <w:rsid w:val="008035AD"/>
    <w:rsid w:val="00804D30"/>
    <w:rsid w:val="00806504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2134"/>
    <w:rsid w:val="00833E1B"/>
    <w:rsid w:val="0083678A"/>
    <w:rsid w:val="008370F5"/>
    <w:rsid w:val="00837381"/>
    <w:rsid w:val="008504D4"/>
    <w:rsid w:val="00857108"/>
    <w:rsid w:val="00860670"/>
    <w:rsid w:val="00862A8C"/>
    <w:rsid w:val="00862B0D"/>
    <w:rsid w:val="00867DD9"/>
    <w:rsid w:val="0087407E"/>
    <w:rsid w:val="00875214"/>
    <w:rsid w:val="00876C37"/>
    <w:rsid w:val="00876D7A"/>
    <w:rsid w:val="00884FA9"/>
    <w:rsid w:val="0088598A"/>
    <w:rsid w:val="0089010A"/>
    <w:rsid w:val="00890BBB"/>
    <w:rsid w:val="00894E47"/>
    <w:rsid w:val="0089572B"/>
    <w:rsid w:val="008957E7"/>
    <w:rsid w:val="008A06A2"/>
    <w:rsid w:val="008A1019"/>
    <w:rsid w:val="008A3AA5"/>
    <w:rsid w:val="008A4626"/>
    <w:rsid w:val="008A74E2"/>
    <w:rsid w:val="008B49F4"/>
    <w:rsid w:val="008B4C46"/>
    <w:rsid w:val="008C3580"/>
    <w:rsid w:val="008C3F05"/>
    <w:rsid w:val="008D12E4"/>
    <w:rsid w:val="008D256E"/>
    <w:rsid w:val="008D335A"/>
    <w:rsid w:val="008E29D0"/>
    <w:rsid w:val="008E3309"/>
    <w:rsid w:val="008E68FD"/>
    <w:rsid w:val="008F7604"/>
    <w:rsid w:val="00900047"/>
    <w:rsid w:val="009219A3"/>
    <w:rsid w:val="0092487A"/>
    <w:rsid w:val="00927A21"/>
    <w:rsid w:val="009411EE"/>
    <w:rsid w:val="009418DF"/>
    <w:rsid w:val="00946D30"/>
    <w:rsid w:val="00947D10"/>
    <w:rsid w:val="00950012"/>
    <w:rsid w:val="00950E49"/>
    <w:rsid w:val="00952434"/>
    <w:rsid w:val="00954D0B"/>
    <w:rsid w:val="0096358F"/>
    <w:rsid w:val="009635C8"/>
    <w:rsid w:val="009659ED"/>
    <w:rsid w:val="00971A6F"/>
    <w:rsid w:val="00971D06"/>
    <w:rsid w:val="00972252"/>
    <w:rsid w:val="0098580D"/>
    <w:rsid w:val="00992C76"/>
    <w:rsid w:val="00996C8F"/>
    <w:rsid w:val="009A6969"/>
    <w:rsid w:val="009B1D7E"/>
    <w:rsid w:val="009B30B0"/>
    <w:rsid w:val="009B3148"/>
    <w:rsid w:val="009B32EE"/>
    <w:rsid w:val="009B4AFA"/>
    <w:rsid w:val="009C341D"/>
    <w:rsid w:val="009D0AA2"/>
    <w:rsid w:val="009D5979"/>
    <w:rsid w:val="009D5DED"/>
    <w:rsid w:val="009D5F01"/>
    <w:rsid w:val="009D6241"/>
    <w:rsid w:val="009D74B3"/>
    <w:rsid w:val="009D7DBD"/>
    <w:rsid w:val="009E11AA"/>
    <w:rsid w:val="009E22AF"/>
    <w:rsid w:val="009E26D6"/>
    <w:rsid w:val="009E2E64"/>
    <w:rsid w:val="009E3B27"/>
    <w:rsid w:val="009E6102"/>
    <w:rsid w:val="009E6168"/>
    <w:rsid w:val="009E65D5"/>
    <w:rsid w:val="009E7D3E"/>
    <w:rsid w:val="009F07FC"/>
    <w:rsid w:val="009F1488"/>
    <w:rsid w:val="009F37B0"/>
    <w:rsid w:val="009F66A6"/>
    <w:rsid w:val="009F76D0"/>
    <w:rsid w:val="009F7CEA"/>
    <w:rsid w:val="00A15708"/>
    <w:rsid w:val="00A15A48"/>
    <w:rsid w:val="00A165D2"/>
    <w:rsid w:val="00A230AB"/>
    <w:rsid w:val="00A233A7"/>
    <w:rsid w:val="00A2596C"/>
    <w:rsid w:val="00A3027D"/>
    <w:rsid w:val="00A32E6F"/>
    <w:rsid w:val="00A3440F"/>
    <w:rsid w:val="00A34DA6"/>
    <w:rsid w:val="00A37CBC"/>
    <w:rsid w:val="00A42595"/>
    <w:rsid w:val="00A4630B"/>
    <w:rsid w:val="00A54D16"/>
    <w:rsid w:val="00A63435"/>
    <w:rsid w:val="00A66815"/>
    <w:rsid w:val="00A7597F"/>
    <w:rsid w:val="00A8009C"/>
    <w:rsid w:val="00A841F4"/>
    <w:rsid w:val="00A8530D"/>
    <w:rsid w:val="00A86AB1"/>
    <w:rsid w:val="00A924B1"/>
    <w:rsid w:val="00A92C96"/>
    <w:rsid w:val="00AA2A0B"/>
    <w:rsid w:val="00AA4369"/>
    <w:rsid w:val="00AA4921"/>
    <w:rsid w:val="00AA74C7"/>
    <w:rsid w:val="00AB045B"/>
    <w:rsid w:val="00AB4615"/>
    <w:rsid w:val="00AC7C33"/>
    <w:rsid w:val="00AD0B8C"/>
    <w:rsid w:val="00AD2FFA"/>
    <w:rsid w:val="00AD303B"/>
    <w:rsid w:val="00AD609B"/>
    <w:rsid w:val="00AD7711"/>
    <w:rsid w:val="00AE102A"/>
    <w:rsid w:val="00AE7665"/>
    <w:rsid w:val="00AF3B40"/>
    <w:rsid w:val="00AF40C9"/>
    <w:rsid w:val="00B01F78"/>
    <w:rsid w:val="00B0251B"/>
    <w:rsid w:val="00B0316E"/>
    <w:rsid w:val="00B032C6"/>
    <w:rsid w:val="00B03CC8"/>
    <w:rsid w:val="00B04775"/>
    <w:rsid w:val="00B10676"/>
    <w:rsid w:val="00B166E7"/>
    <w:rsid w:val="00B318D6"/>
    <w:rsid w:val="00B3284D"/>
    <w:rsid w:val="00B57E9C"/>
    <w:rsid w:val="00B57EB1"/>
    <w:rsid w:val="00B61448"/>
    <w:rsid w:val="00B62348"/>
    <w:rsid w:val="00B71ED9"/>
    <w:rsid w:val="00B73194"/>
    <w:rsid w:val="00B73727"/>
    <w:rsid w:val="00B754EF"/>
    <w:rsid w:val="00B80A4A"/>
    <w:rsid w:val="00B8534E"/>
    <w:rsid w:val="00B877F4"/>
    <w:rsid w:val="00B91D03"/>
    <w:rsid w:val="00B94595"/>
    <w:rsid w:val="00B95AC2"/>
    <w:rsid w:val="00BA0B98"/>
    <w:rsid w:val="00BA30F4"/>
    <w:rsid w:val="00BA6D5A"/>
    <w:rsid w:val="00BA7042"/>
    <w:rsid w:val="00BB01A0"/>
    <w:rsid w:val="00BB034E"/>
    <w:rsid w:val="00BB3D75"/>
    <w:rsid w:val="00BB40A5"/>
    <w:rsid w:val="00BB44C1"/>
    <w:rsid w:val="00BC254E"/>
    <w:rsid w:val="00BC3395"/>
    <w:rsid w:val="00BC4F61"/>
    <w:rsid w:val="00BD02B4"/>
    <w:rsid w:val="00BD213F"/>
    <w:rsid w:val="00BD6FBC"/>
    <w:rsid w:val="00BE407D"/>
    <w:rsid w:val="00BE5665"/>
    <w:rsid w:val="00BE679B"/>
    <w:rsid w:val="00BF223C"/>
    <w:rsid w:val="00BF3048"/>
    <w:rsid w:val="00BF4727"/>
    <w:rsid w:val="00BF4FC8"/>
    <w:rsid w:val="00C07AB4"/>
    <w:rsid w:val="00C116DB"/>
    <w:rsid w:val="00C12753"/>
    <w:rsid w:val="00C12960"/>
    <w:rsid w:val="00C13DCC"/>
    <w:rsid w:val="00C1667A"/>
    <w:rsid w:val="00C379E7"/>
    <w:rsid w:val="00C51DA8"/>
    <w:rsid w:val="00C52E86"/>
    <w:rsid w:val="00C57D4D"/>
    <w:rsid w:val="00C63068"/>
    <w:rsid w:val="00C65596"/>
    <w:rsid w:val="00C67487"/>
    <w:rsid w:val="00C71287"/>
    <w:rsid w:val="00C77F12"/>
    <w:rsid w:val="00C806E0"/>
    <w:rsid w:val="00C80AC4"/>
    <w:rsid w:val="00C81AFA"/>
    <w:rsid w:val="00C838A4"/>
    <w:rsid w:val="00C85000"/>
    <w:rsid w:val="00C90EDC"/>
    <w:rsid w:val="00C95AEC"/>
    <w:rsid w:val="00CA411D"/>
    <w:rsid w:val="00CA4F7F"/>
    <w:rsid w:val="00CA5721"/>
    <w:rsid w:val="00CA7CCB"/>
    <w:rsid w:val="00CC2054"/>
    <w:rsid w:val="00CC3B9D"/>
    <w:rsid w:val="00CC50C5"/>
    <w:rsid w:val="00CC7731"/>
    <w:rsid w:val="00CD49CA"/>
    <w:rsid w:val="00CE1124"/>
    <w:rsid w:val="00CE1FAB"/>
    <w:rsid w:val="00CF62CC"/>
    <w:rsid w:val="00CF6380"/>
    <w:rsid w:val="00CF7139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67FB"/>
    <w:rsid w:val="00D36940"/>
    <w:rsid w:val="00D4326F"/>
    <w:rsid w:val="00D455C5"/>
    <w:rsid w:val="00D50AA3"/>
    <w:rsid w:val="00D5464C"/>
    <w:rsid w:val="00D577DE"/>
    <w:rsid w:val="00D64D59"/>
    <w:rsid w:val="00D678BC"/>
    <w:rsid w:val="00D70F84"/>
    <w:rsid w:val="00D728BC"/>
    <w:rsid w:val="00D7349D"/>
    <w:rsid w:val="00D73D63"/>
    <w:rsid w:val="00D8714C"/>
    <w:rsid w:val="00D87296"/>
    <w:rsid w:val="00D87695"/>
    <w:rsid w:val="00D90A1A"/>
    <w:rsid w:val="00D90D61"/>
    <w:rsid w:val="00D91B10"/>
    <w:rsid w:val="00D92C2E"/>
    <w:rsid w:val="00D95C39"/>
    <w:rsid w:val="00DA106F"/>
    <w:rsid w:val="00DA3349"/>
    <w:rsid w:val="00DA5CAC"/>
    <w:rsid w:val="00DB3629"/>
    <w:rsid w:val="00DC19D4"/>
    <w:rsid w:val="00DC39DA"/>
    <w:rsid w:val="00DD55B4"/>
    <w:rsid w:val="00DD79BF"/>
    <w:rsid w:val="00DE5B14"/>
    <w:rsid w:val="00DE6150"/>
    <w:rsid w:val="00DE683C"/>
    <w:rsid w:val="00DF05D4"/>
    <w:rsid w:val="00E0168D"/>
    <w:rsid w:val="00E13497"/>
    <w:rsid w:val="00E21EDB"/>
    <w:rsid w:val="00E24A3B"/>
    <w:rsid w:val="00E30644"/>
    <w:rsid w:val="00E3085D"/>
    <w:rsid w:val="00E33C3F"/>
    <w:rsid w:val="00E33F66"/>
    <w:rsid w:val="00E378AB"/>
    <w:rsid w:val="00E5028A"/>
    <w:rsid w:val="00E55C12"/>
    <w:rsid w:val="00E60A13"/>
    <w:rsid w:val="00E60E83"/>
    <w:rsid w:val="00E62E99"/>
    <w:rsid w:val="00E63D02"/>
    <w:rsid w:val="00E65DE3"/>
    <w:rsid w:val="00E662B1"/>
    <w:rsid w:val="00E701D9"/>
    <w:rsid w:val="00E71CEE"/>
    <w:rsid w:val="00E730BF"/>
    <w:rsid w:val="00E762B2"/>
    <w:rsid w:val="00E76796"/>
    <w:rsid w:val="00E777EF"/>
    <w:rsid w:val="00E81DA6"/>
    <w:rsid w:val="00E8370F"/>
    <w:rsid w:val="00E85966"/>
    <w:rsid w:val="00E871A3"/>
    <w:rsid w:val="00E87E51"/>
    <w:rsid w:val="00E91FAE"/>
    <w:rsid w:val="00E93AF2"/>
    <w:rsid w:val="00E93F1D"/>
    <w:rsid w:val="00E94CA9"/>
    <w:rsid w:val="00E95ECC"/>
    <w:rsid w:val="00EA051F"/>
    <w:rsid w:val="00EA2595"/>
    <w:rsid w:val="00EA3C71"/>
    <w:rsid w:val="00EB04D7"/>
    <w:rsid w:val="00EC4039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3E6A"/>
    <w:rsid w:val="00EF5058"/>
    <w:rsid w:val="00F03862"/>
    <w:rsid w:val="00F079B0"/>
    <w:rsid w:val="00F07FEA"/>
    <w:rsid w:val="00F20CCE"/>
    <w:rsid w:val="00F23639"/>
    <w:rsid w:val="00F276F8"/>
    <w:rsid w:val="00F31474"/>
    <w:rsid w:val="00F33791"/>
    <w:rsid w:val="00F33D0F"/>
    <w:rsid w:val="00F362E3"/>
    <w:rsid w:val="00F37D20"/>
    <w:rsid w:val="00F4028E"/>
    <w:rsid w:val="00F418D1"/>
    <w:rsid w:val="00F4192E"/>
    <w:rsid w:val="00F4538D"/>
    <w:rsid w:val="00F47EB5"/>
    <w:rsid w:val="00F501B2"/>
    <w:rsid w:val="00F5134C"/>
    <w:rsid w:val="00F57315"/>
    <w:rsid w:val="00F608CF"/>
    <w:rsid w:val="00F76BA1"/>
    <w:rsid w:val="00F823E0"/>
    <w:rsid w:val="00F845E3"/>
    <w:rsid w:val="00F90FE3"/>
    <w:rsid w:val="00F91A12"/>
    <w:rsid w:val="00F91CF7"/>
    <w:rsid w:val="00F929EF"/>
    <w:rsid w:val="00FA1BDF"/>
    <w:rsid w:val="00FB40E8"/>
    <w:rsid w:val="00FC1CBB"/>
    <w:rsid w:val="00FC6542"/>
    <w:rsid w:val="00FC718E"/>
    <w:rsid w:val="00FD65C3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89E4E-BE6E-4386-AA89-AF12DB37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17F6-0CC4-4738-9D9E-AD1916D9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2603</Words>
  <Characters>18500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Dietetyka II stopnia efekty uczenia się 2021/2022</vt:lpstr>
    </vt:vector>
  </TitlesOfParts>
  <Company>HP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Dietetyka II stopnia efekty uczenia się 2021/2022</dc:title>
  <dc:subject/>
  <dc:creator>User</dc:creator>
  <cp:keywords/>
  <cp:lastModifiedBy>Emilia Snarska</cp:lastModifiedBy>
  <cp:revision>3</cp:revision>
  <cp:lastPrinted>2019-10-02T09:44:00Z</cp:lastPrinted>
  <dcterms:created xsi:type="dcterms:W3CDTF">2021-04-29T11:52:00Z</dcterms:created>
  <dcterms:modified xsi:type="dcterms:W3CDTF">2021-05-10T11:38:00Z</dcterms:modified>
</cp:coreProperties>
</file>