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93CE" w14:textId="674C22E8" w:rsidR="00F557D6" w:rsidRPr="003544F1" w:rsidRDefault="00E83DEE" w:rsidP="00B03E0C">
      <w:pPr>
        <w:spacing w:after="0" w:line="360" w:lineRule="auto"/>
        <w:jc w:val="right"/>
        <w:rPr>
          <w:rFonts w:asciiTheme="minorHAnsi" w:hAnsiTheme="minorHAnsi" w:cstheme="minorHAnsi"/>
        </w:rPr>
      </w:pPr>
      <w:bookmarkStart w:id="0" w:name="_GoBack"/>
      <w:r w:rsidRPr="003544F1">
        <w:rPr>
          <w:rFonts w:asciiTheme="minorHAnsi" w:hAnsiTheme="minorHAnsi" w:cstheme="minorHAnsi"/>
          <w:sz w:val="18"/>
          <w:szCs w:val="18"/>
        </w:rPr>
        <w:t>Załączn</w:t>
      </w:r>
      <w:r w:rsidR="00CE5B24" w:rsidRPr="003544F1">
        <w:rPr>
          <w:rFonts w:asciiTheme="minorHAnsi" w:hAnsiTheme="minorHAnsi" w:cstheme="minorHAnsi"/>
          <w:sz w:val="18"/>
          <w:szCs w:val="18"/>
        </w:rPr>
        <w:t xml:space="preserve">ik nr 1 do Zarządzenia Rektora </w:t>
      </w:r>
      <w:r w:rsidR="00FD04BA" w:rsidRPr="003544F1">
        <w:rPr>
          <w:rFonts w:asciiTheme="minorHAnsi" w:hAnsiTheme="minorHAnsi" w:cstheme="minorHAnsi"/>
          <w:sz w:val="18"/>
          <w:szCs w:val="18"/>
        </w:rPr>
        <w:t>nr 36/2020 z dnia 30.04.2020r.</w:t>
      </w:r>
    </w:p>
    <w:p w14:paraId="02300CD9" w14:textId="77777777" w:rsidR="00F557D6" w:rsidRPr="003544F1" w:rsidRDefault="00F557D6" w:rsidP="002D2EDD">
      <w:pPr>
        <w:pStyle w:val="Tytu"/>
      </w:pPr>
      <w:r w:rsidRPr="003544F1">
        <w:t xml:space="preserve">Regulamin rekrutacji </w:t>
      </w:r>
    </w:p>
    <w:p w14:paraId="5548EDED" w14:textId="31FDF6C8" w:rsidR="00F557D6" w:rsidRPr="003544F1" w:rsidRDefault="00F557D6" w:rsidP="002D2EDD">
      <w:pPr>
        <w:pStyle w:val="Tytu"/>
      </w:pPr>
      <w:r w:rsidRPr="003544F1">
        <w:t xml:space="preserve">na niestacjonarne studia podyplomowe „Dietetyka kliniczna” </w:t>
      </w:r>
    </w:p>
    <w:p w14:paraId="69DC7234" w14:textId="77777777" w:rsidR="00F557D6" w:rsidRPr="003544F1" w:rsidRDefault="00F557D6" w:rsidP="002D2EDD">
      <w:pPr>
        <w:pStyle w:val="Tytu"/>
      </w:pPr>
      <w:r w:rsidRPr="003544F1">
        <w:t>na Wydziale Nauk o Zdrowiu Uniwersytetu Medycznego w Białymstoku</w:t>
      </w:r>
    </w:p>
    <w:p w14:paraId="491632FF" w14:textId="77777777" w:rsidR="00F557D6" w:rsidRPr="003544F1" w:rsidRDefault="009B603C" w:rsidP="002D2EDD">
      <w:pPr>
        <w:pStyle w:val="Tytu"/>
        <w:spacing w:after="240"/>
      </w:pPr>
      <w:r w:rsidRPr="003544F1">
        <w:t>na rok akademicki 2021/2022</w:t>
      </w:r>
    </w:p>
    <w:p w14:paraId="22AB5FC8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§1</w:t>
      </w:r>
    </w:p>
    <w:p w14:paraId="23863F78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Niniejszy Regulamin określa warunki i tryb rekrutacji </w:t>
      </w:r>
      <w:r w:rsidRPr="003544F1">
        <w:rPr>
          <w:rFonts w:asciiTheme="minorHAnsi" w:hAnsiTheme="minorHAnsi" w:cstheme="minorHAnsi"/>
          <w:bCs/>
          <w:lang w:eastAsia="ar-SA"/>
        </w:rPr>
        <w:t>na niestacjonarnych studiach podyplomowych „Dietetyka kliniczna” na Wydziale Nauk o Zdrowiu Uniwersytetu Medycznego w Bi</w:t>
      </w:r>
      <w:r w:rsidR="009B603C" w:rsidRPr="003544F1">
        <w:rPr>
          <w:rFonts w:asciiTheme="minorHAnsi" w:hAnsiTheme="minorHAnsi" w:cstheme="minorHAnsi"/>
          <w:bCs/>
          <w:lang w:eastAsia="ar-SA"/>
        </w:rPr>
        <w:t>ałymstoku na rok akademicki 2021/2022</w:t>
      </w:r>
      <w:r w:rsidRPr="003544F1">
        <w:rPr>
          <w:rFonts w:asciiTheme="minorHAnsi" w:hAnsiTheme="minorHAnsi" w:cstheme="minorHAnsi"/>
          <w:bCs/>
          <w:lang w:eastAsia="ar-SA"/>
        </w:rPr>
        <w:t>.</w:t>
      </w:r>
    </w:p>
    <w:p w14:paraId="074FD4BD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§2</w:t>
      </w:r>
    </w:p>
    <w:p w14:paraId="1CA1038B" w14:textId="77777777" w:rsidR="00F557D6" w:rsidRPr="003544F1" w:rsidRDefault="00F557D6" w:rsidP="002D2E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>Uczestnictwo w niestacjonarnych studiach podyplomowych jest płatne.</w:t>
      </w:r>
    </w:p>
    <w:p w14:paraId="6811BDC4" w14:textId="77777777" w:rsidR="00F557D6" w:rsidRPr="003544F1" w:rsidRDefault="00F557D6" w:rsidP="002D2E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>Rekrutacja na niestacjonarne studia podyplomowe odbywa się w trybie postępowania</w:t>
      </w:r>
      <w:r w:rsidRPr="003544F1">
        <w:rPr>
          <w:rFonts w:asciiTheme="minorHAnsi" w:eastAsia="Calibri" w:hAnsiTheme="minorHAnsi" w:cstheme="minorHAnsi"/>
          <w:strike/>
          <w:lang w:eastAsia="pl-PL"/>
        </w:rPr>
        <w:t xml:space="preserve"> </w:t>
      </w:r>
      <w:r w:rsidRPr="003544F1">
        <w:rPr>
          <w:rFonts w:asciiTheme="minorHAnsi" w:eastAsia="Calibri" w:hAnsiTheme="minorHAnsi" w:cstheme="minorHAnsi"/>
          <w:lang w:eastAsia="pl-PL"/>
        </w:rPr>
        <w:t>kwalifikacyjnego.</w:t>
      </w:r>
    </w:p>
    <w:p w14:paraId="0BA9F2FB" w14:textId="307274ED" w:rsidR="00F557D6" w:rsidRPr="003544F1" w:rsidRDefault="00F557D6" w:rsidP="002D2E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>Rekrutacja rozpoczyna się</w:t>
      </w:r>
      <w:r w:rsidR="00CE5B24" w:rsidRPr="003544F1">
        <w:rPr>
          <w:rFonts w:asciiTheme="minorHAnsi" w:eastAsia="Calibri" w:hAnsiTheme="minorHAnsi" w:cstheme="minorHAnsi"/>
          <w:lang w:eastAsia="pl-PL"/>
        </w:rPr>
        <w:t xml:space="preserve"> z dniem</w:t>
      </w:r>
      <w:r w:rsidRPr="003544F1">
        <w:rPr>
          <w:rFonts w:asciiTheme="minorHAnsi" w:eastAsia="Calibri" w:hAnsiTheme="minorHAnsi" w:cstheme="minorHAnsi"/>
          <w:lang w:eastAsia="pl-PL"/>
        </w:rPr>
        <w:t xml:space="preserve">  </w:t>
      </w:r>
      <w:r w:rsidR="009B603C" w:rsidRPr="003544F1">
        <w:rPr>
          <w:rFonts w:asciiTheme="minorHAnsi" w:eastAsia="Calibri" w:hAnsiTheme="minorHAnsi" w:cstheme="minorHAnsi"/>
          <w:b/>
          <w:bCs/>
          <w:lang w:eastAsia="pl-PL"/>
        </w:rPr>
        <w:t>01.07.2021</w:t>
      </w:r>
      <w:r w:rsidR="007D273C" w:rsidRPr="003544F1">
        <w:rPr>
          <w:rFonts w:asciiTheme="minorHAnsi" w:eastAsia="Calibri" w:hAnsiTheme="minorHAnsi" w:cstheme="minorHAnsi"/>
          <w:b/>
          <w:bCs/>
          <w:lang w:eastAsia="pl-PL"/>
        </w:rPr>
        <w:t>r.</w:t>
      </w:r>
      <w:r w:rsidRPr="003544F1">
        <w:rPr>
          <w:rFonts w:asciiTheme="minorHAnsi" w:eastAsia="Calibri" w:hAnsiTheme="minorHAnsi" w:cstheme="minorHAnsi"/>
          <w:lang w:eastAsia="pl-PL"/>
        </w:rPr>
        <w:t xml:space="preserve"> i trwa</w:t>
      </w:r>
      <w:r w:rsidR="00F34718" w:rsidRPr="003544F1">
        <w:rPr>
          <w:rFonts w:asciiTheme="minorHAnsi" w:eastAsia="Calibri" w:hAnsiTheme="minorHAnsi" w:cstheme="minorHAnsi"/>
          <w:lang w:eastAsia="pl-PL"/>
        </w:rPr>
        <w:t xml:space="preserve"> do</w:t>
      </w:r>
      <w:r w:rsidRPr="003544F1">
        <w:rPr>
          <w:rFonts w:asciiTheme="minorHAnsi" w:eastAsia="Calibri" w:hAnsiTheme="minorHAnsi" w:cstheme="minorHAnsi"/>
          <w:lang w:eastAsia="pl-PL"/>
        </w:rPr>
        <w:t xml:space="preserve"> </w:t>
      </w:r>
      <w:r w:rsidR="009B603C" w:rsidRPr="003544F1">
        <w:rPr>
          <w:rFonts w:asciiTheme="minorHAnsi" w:eastAsia="Calibri" w:hAnsiTheme="minorHAnsi" w:cstheme="minorHAnsi"/>
          <w:b/>
          <w:bCs/>
          <w:lang w:eastAsia="pl-PL"/>
        </w:rPr>
        <w:t>15.09.2021</w:t>
      </w:r>
      <w:r w:rsidR="007D273C" w:rsidRPr="003544F1">
        <w:rPr>
          <w:rFonts w:asciiTheme="minorHAnsi" w:eastAsia="Calibri" w:hAnsiTheme="minorHAnsi" w:cstheme="minorHAnsi"/>
          <w:b/>
          <w:bCs/>
          <w:lang w:eastAsia="pl-PL"/>
        </w:rPr>
        <w:t>r.</w:t>
      </w:r>
      <w:r w:rsidRPr="003544F1">
        <w:rPr>
          <w:rFonts w:asciiTheme="minorHAnsi" w:eastAsia="Calibri" w:hAnsiTheme="minorHAnsi" w:cstheme="minorHAnsi"/>
          <w:lang w:eastAsia="pl-PL"/>
        </w:rPr>
        <w:t xml:space="preserve"> W przypadku niewyczerpania limitu miejsc, termin zakończenia rekrutacji może zostać przedłużony</w:t>
      </w:r>
      <w:r w:rsidR="00913165" w:rsidRPr="003544F1">
        <w:rPr>
          <w:rFonts w:asciiTheme="minorHAnsi" w:eastAsia="Calibri" w:hAnsiTheme="minorHAnsi" w:cstheme="minorHAnsi"/>
          <w:lang w:eastAsia="pl-PL"/>
        </w:rPr>
        <w:t xml:space="preserve"> przez Dziekana Wydziału na wniosek Kierownika studiów podyplomowych</w:t>
      </w:r>
      <w:r w:rsidRPr="003544F1">
        <w:rPr>
          <w:rFonts w:asciiTheme="minorHAnsi" w:eastAsia="Calibri" w:hAnsiTheme="minorHAnsi" w:cstheme="minorHAnsi"/>
          <w:lang w:eastAsia="pl-PL"/>
        </w:rPr>
        <w:t>.</w:t>
      </w:r>
    </w:p>
    <w:p w14:paraId="11DB3472" w14:textId="77777777" w:rsidR="00F557D6" w:rsidRPr="003544F1" w:rsidRDefault="00B21CF2" w:rsidP="002D2E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>Studia podyplomowe obejmują 2</w:t>
      </w:r>
      <w:r w:rsidR="00F557D6" w:rsidRPr="003544F1">
        <w:rPr>
          <w:rFonts w:asciiTheme="minorHAnsi" w:eastAsia="Calibri" w:hAnsiTheme="minorHAnsi" w:cstheme="minorHAnsi"/>
          <w:lang w:eastAsia="pl-PL"/>
        </w:rPr>
        <w:t xml:space="preserve"> semestry.</w:t>
      </w:r>
    </w:p>
    <w:p w14:paraId="2177A1CD" w14:textId="77777777" w:rsidR="00F557D6" w:rsidRPr="003544F1" w:rsidRDefault="00F557D6" w:rsidP="002D2E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>Studia w całości prowadzone są w języku polskim.</w:t>
      </w:r>
    </w:p>
    <w:p w14:paraId="28D66813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§3</w:t>
      </w:r>
    </w:p>
    <w:p w14:paraId="44635E0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Do postępowania kwalifikacyjnego dopuszczona zostanie osoba, która: </w:t>
      </w:r>
    </w:p>
    <w:p w14:paraId="331BAE3A" w14:textId="77777777" w:rsidR="00F557D6" w:rsidRPr="003544F1" w:rsidRDefault="00F557D6" w:rsidP="002D2EDD">
      <w:pPr>
        <w:numPr>
          <w:ilvl w:val="0"/>
          <w:numId w:val="2"/>
        </w:numPr>
        <w:suppressAutoHyphens/>
        <w:spacing w:after="0" w:line="360" w:lineRule="auto"/>
        <w:ind w:left="709"/>
        <w:contextualSpacing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jest obywatelem polskim lub cudzoziemcem, </w:t>
      </w:r>
    </w:p>
    <w:p w14:paraId="47F7C5EE" w14:textId="77777777" w:rsidR="00F557D6" w:rsidRPr="003544F1" w:rsidRDefault="00F557D6" w:rsidP="002D2E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shd w:val="clear" w:color="auto" w:fill="FFFFFF"/>
        </w:rPr>
        <w:t>posiada kwalifikację</w:t>
      </w:r>
      <w:r w:rsidR="00DA114C" w:rsidRPr="003544F1">
        <w:rPr>
          <w:rFonts w:asciiTheme="minorHAnsi" w:eastAsia="Calibri" w:hAnsiTheme="minorHAnsi" w:cstheme="minorHAnsi"/>
          <w:shd w:val="clear" w:color="auto" w:fill="FFFFFF"/>
        </w:rPr>
        <w:t xml:space="preserve"> pełną co najmniej na poziomie 7</w:t>
      </w:r>
      <w:r w:rsidRPr="003544F1">
        <w:rPr>
          <w:rFonts w:asciiTheme="minorHAnsi" w:eastAsia="Calibri" w:hAnsiTheme="minorHAnsi" w:cstheme="minorHAnsi"/>
          <w:shd w:val="clear" w:color="auto" w:fill="FFFFFF"/>
        </w:rPr>
        <w:t xml:space="preserve"> uzyskaną w systemie szkolnictwa wyższego i nauki, </w:t>
      </w:r>
      <w:proofErr w:type="spellStart"/>
      <w:r w:rsidRPr="003544F1">
        <w:rPr>
          <w:rFonts w:asciiTheme="minorHAnsi" w:eastAsia="Calibri" w:hAnsiTheme="minorHAnsi" w:cstheme="minorHAnsi"/>
          <w:shd w:val="clear" w:color="auto" w:fill="FFFFFF"/>
        </w:rPr>
        <w:t>tj</w:t>
      </w:r>
      <w:proofErr w:type="spellEnd"/>
      <w:r w:rsidRPr="003544F1">
        <w:rPr>
          <w:rFonts w:asciiTheme="minorHAnsi" w:eastAsia="Calibri" w:hAnsiTheme="minorHAnsi" w:cstheme="minorHAnsi"/>
          <w:shd w:val="clear" w:color="auto" w:fill="FFFFFF"/>
        </w:rPr>
        <w:t>:</w:t>
      </w:r>
    </w:p>
    <w:p w14:paraId="077113A8" w14:textId="77777777" w:rsidR="00F557D6" w:rsidRPr="003544F1" w:rsidRDefault="00F557D6" w:rsidP="002D2E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 xml:space="preserve">legitymuje się kwalifikacjami co najmniej </w:t>
      </w:r>
      <w:r w:rsidR="00DA114C" w:rsidRPr="003544F1">
        <w:rPr>
          <w:rFonts w:asciiTheme="minorHAnsi" w:eastAsia="Calibri" w:hAnsiTheme="minorHAnsi" w:cstheme="minorHAnsi"/>
          <w:lang w:eastAsia="pl-PL"/>
        </w:rPr>
        <w:t>drugiego</w:t>
      </w:r>
      <w:r w:rsidRPr="003544F1">
        <w:rPr>
          <w:rFonts w:asciiTheme="minorHAnsi" w:eastAsia="Calibri" w:hAnsiTheme="minorHAnsi" w:cstheme="minorHAnsi"/>
          <w:lang w:eastAsia="pl-PL"/>
        </w:rPr>
        <w:t xml:space="preserve"> stopnia;</w:t>
      </w:r>
    </w:p>
    <w:p w14:paraId="180BBF7E" w14:textId="77777777" w:rsidR="00F557D6" w:rsidRPr="003544F1" w:rsidRDefault="00F557D6" w:rsidP="002D2E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 xml:space="preserve">legitymuje się kwalifikacjami co najmniej </w:t>
      </w:r>
      <w:r w:rsidR="00DA114C" w:rsidRPr="003544F1">
        <w:rPr>
          <w:rFonts w:asciiTheme="minorHAnsi" w:eastAsia="Calibri" w:hAnsiTheme="minorHAnsi" w:cstheme="minorHAnsi"/>
          <w:lang w:eastAsia="pl-PL"/>
        </w:rPr>
        <w:t>drugiego</w:t>
      </w:r>
      <w:r w:rsidRPr="003544F1">
        <w:rPr>
          <w:rFonts w:asciiTheme="minorHAnsi" w:eastAsia="Calibri" w:hAnsiTheme="minorHAnsi" w:cstheme="minorHAnsi"/>
          <w:lang w:eastAsia="pl-PL"/>
        </w:rPr>
        <w:t xml:space="preserve"> stopnia nadanymi przez inne niż Rzeczpospolita Polska państwo członkowskie Unii Europejskiej, lub</w:t>
      </w:r>
    </w:p>
    <w:p w14:paraId="15BE05BD" w14:textId="77777777" w:rsidR="00F557D6" w:rsidRPr="003544F1" w:rsidRDefault="00F557D6" w:rsidP="002D2E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eastAsia="Calibri" w:hAnsiTheme="minorHAnsi" w:cstheme="minorHAnsi"/>
          <w:lang w:eastAsia="pl-PL"/>
        </w:rPr>
      </w:pPr>
      <w:r w:rsidRPr="003544F1">
        <w:rPr>
          <w:rFonts w:asciiTheme="minorHAnsi" w:eastAsia="Calibri" w:hAnsiTheme="minorHAnsi" w:cstheme="minorHAnsi"/>
          <w:lang w:eastAsia="pl-PL"/>
        </w:rPr>
        <w:t xml:space="preserve">legitymuje się kwalifikacjami co najmniej </w:t>
      </w:r>
      <w:r w:rsidR="007509AD" w:rsidRPr="003544F1">
        <w:rPr>
          <w:rFonts w:asciiTheme="minorHAnsi" w:eastAsia="Calibri" w:hAnsiTheme="minorHAnsi" w:cstheme="minorHAnsi"/>
          <w:lang w:eastAsia="pl-PL"/>
        </w:rPr>
        <w:t>drugiego</w:t>
      </w:r>
      <w:r w:rsidRPr="003544F1">
        <w:rPr>
          <w:rFonts w:asciiTheme="minorHAnsi" w:eastAsia="Calibri" w:hAnsiTheme="minorHAnsi" w:cstheme="minorHAnsi"/>
          <w:lang w:eastAsia="pl-PL"/>
        </w:rPr>
        <w:t xml:space="preserve"> stopnia nadanymi przez inne państwo niż państwo członkowskie Unii Europejskiej, pod warunkiem że dyplom nadający kwalifikacje został uznany w Rzeczypospolitej Polskiej za równorzędny zgodnie z odrębnymi przepisami.</w:t>
      </w:r>
    </w:p>
    <w:p w14:paraId="16E3C152" w14:textId="77777777" w:rsidR="002D2EDD" w:rsidRPr="003544F1" w:rsidRDefault="002D2EDD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br w:type="page"/>
      </w:r>
    </w:p>
    <w:p w14:paraId="29862B72" w14:textId="09016DF3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lastRenderedPageBreak/>
        <w:t>§4</w:t>
      </w:r>
    </w:p>
    <w:p w14:paraId="1B3D795A" w14:textId="77777777" w:rsidR="00F557D6" w:rsidRPr="003544F1" w:rsidRDefault="00F557D6" w:rsidP="002D2E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eastAsia="Calibri" w:hAnsiTheme="minorHAnsi" w:cstheme="minorHAnsi"/>
          <w:lang w:eastAsia="pl-PL"/>
        </w:rPr>
        <w:t>Kandydat na studia podyplomowe zobowiązany jest  do dokonania rejestracji elektronicznej w trybie Internetowej Rejestracji Kandydatów</w:t>
      </w:r>
      <w:r w:rsidR="007D273C" w:rsidRPr="003544F1">
        <w:rPr>
          <w:rFonts w:asciiTheme="minorHAnsi" w:eastAsia="Calibri" w:hAnsiTheme="minorHAnsi" w:cstheme="minorHAnsi"/>
          <w:lang w:eastAsia="pl-PL"/>
        </w:rPr>
        <w:t>.</w:t>
      </w:r>
      <w:r w:rsidRPr="003544F1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2065295F" w14:textId="77777777" w:rsidR="00F557D6" w:rsidRPr="003544F1" w:rsidRDefault="00F557D6" w:rsidP="002D2E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eastAsia="Calibri" w:hAnsiTheme="minorHAnsi" w:cstheme="minorHAnsi"/>
          <w:lang w:eastAsia="pl-PL"/>
        </w:rPr>
        <w:t>Rejestracja i udział w postępowaniu kwalifikacyjnym jest bezpłatny.</w:t>
      </w:r>
    </w:p>
    <w:p w14:paraId="63F0D369" w14:textId="77777777" w:rsidR="00F557D6" w:rsidRPr="003544F1" w:rsidRDefault="00F557D6" w:rsidP="002D2ED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§5</w:t>
      </w:r>
    </w:p>
    <w:p w14:paraId="28EB624D" w14:textId="77777777" w:rsidR="00F557D6" w:rsidRPr="003544F1" w:rsidRDefault="00F557D6" w:rsidP="002D2EDD">
      <w:pPr>
        <w:numPr>
          <w:ilvl w:val="0"/>
          <w:numId w:val="9"/>
        </w:numPr>
        <w:spacing w:after="0" w:line="360" w:lineRule="auto"/>
        <w:ind w:left="567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Postepowanie kwalifikacyjne na studia podyplomowe przeprowadza Komisja Rekrutacyjna.</w:t>
      </w:r>
    </w:p>
    <w:p w14:paraId="6926E0D0" w14:textId="77777777" w:rsidR="00F557D6" w:rsidRPr="003544F1" w:rsidRDefault="00F557D6" w:rsidP="002D2EDD">
      <w:pPr>
        <w:numPr>
          <w:ilvl w:val="0"/>
          <w:numId w:val="9"/>
        </w:numPr>
        <w:spacing w:after="0" w:line="360" w:lineRule="auto"/>
        <w:ind w:left="567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Do zadań Komisji Rekrutacyjnej należy:</w:t>
      </w:r>
    </w:p>
    <w:p w14:paraId="138B7849" w14:textId="77777777" w:rsidR="00F557D6" w:rsidRPr="003544F1" w:rsidRDefault="00F557D6" w:rsidP="002D2EDD">
      <w:pPr>
        <w:numPr>
          <w:ilvl w:val="1"/>
          <w:numId w:val="10"/>
        </w:numPr>
        <w:spacing w:after="0" w:line="360" w:lineRule="auto"/>
        <w:ind w:left="709" w:right="-284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podjęcie decyzji o dopuszczeniu kandydata do postępowania kwalifikacyjnego,</w:t>
      </w:r>
    </w:p>
    <w:p w14:paraId="6892517F" w14:textId="77777777" w:rsidR="00F557D6" w:rsidRPr="003544F1" w:rsidRDefault="00F557D6" w:rsidP="002D2EDD">
      <w:pPr>
        <w:numPr>
          <w:ilvl w:val="1"/>
          <w:numId w:val="10"/>
        </w:numPr>
        <w:spacing w:after="0" w:line="360" w:lineRule="auto"/>
        <w:ind w:left="709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ustalenie harmonogramu postępowania kwalifikacyjnego,</w:t>
      </w:r>
    </w:p>
    <w:p w14:paraId="504D7231" w14:textId="77777777" w:rsidR="00F557D6" w:rsidRPr="003544F1" w:rsidRDefault="00F557D6" w:rsidP="002D2EDD">
      <w:pPr>
        <w:numPr>
          <w:ilvl w:val="1"/>
          <w:numId w:val="10"/>
        </w:numPr>
        <w:spacing w:after="0" w:line="360" w:lineRule="auto"/>
        <w:ind w:left="709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przeprowadzenie postępowania kwalifikacyjnego,</w:t>
      </w:r>
    </w:p>
    <w:p w14:paraId="4622A1B5" w14:textId="0CED7E87" w:rsidR="00F557D6" w:rsidRPr="003544F1" w:rsidRDefault="00F557D6" w:rsidP="002D2EDD">
      <w:pPr>
        <w:numPr>
          <w:ilvl w:val="1"/>
          <w:numId w:val="10"/>
        </w:numPr>
        <w:spacing w:after="0" w:line="360" w:lineRule="auto"/>
        <w:ind w:left="709"/>
        <w:rPr>
          <w:rFonts w:asciiTheme="minorHAnsi" w:hAnsiTheme="minorHAnsi" w:cstheme="minorHAnsi"/>
          <w:lang w:eastAsia="pl-PL"/>
        </w:rPr>
      </w:pPr>
      <w:r w:rsidRPr="003544F1">
        <w:rPr>
          <w:rFonts w:asciiTheme="minorHAnsi" w:hAnsiTheme="minorHAnsi" w:cstheme="minorHAnsi"/>
          <w:lang w:eastAsia="pl-PL"/>
        </w:rPr>
        <w:t>przygotowanie protokołów z</w:t>
      </w:r>
      <w:r w:rsidR="00F03067" w:rsidRPr="003544F1">
        <w:rPr>
          <w:rFonts w:asciiTheme="minorHAnsi" w:hAnsiTheme="minorHAnsi" w:cstheme="minorHAnsi"/>
          <w:lang w:eastAsia="pl-PL"/>
        </w:rPr>
        <w:t xml:space="preserve"> postępowania kwalifikacyjnego.</w:t>
      </w:r>
    </w:p>
    <w:p w14:paraId="0E98807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§6</w:t>
      </w:r>
    </w:p>
    <w:p w14:paraId="0B85A742" w14:textId="77777777" w:rsidR="00F557D6" w:rsidRPr="003544F1" w:rsidRDefault="00F557D6" w:rsidP="002D2EDD">
      <w:pPr>
        <w:numPr>
          <w:ilvl w:val="3"/>
          <w:numId w:val="4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Rekrutacja odbywa się bez egzaminów wstępnych.  O przyjęciu decyduje kolejność zgłoszeń.</w:t>
      </w:r>
    </w:p>
    <w:p w14:paraId="216E47C6" w14:textId="77777777" w:rsidR="00F557D6" w:rsidRPr="003544F1" w:rsidRDefault="00F557D6" w:rsidP="002D2EDD">
      <w:pPr>
        <w:numPr>
          <w:ilvl w:val="3"/>
          <w:numId w:val="4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Wyniki postępowania kwalifikacyjnego są jawne.</w:t>
      </w:r>
    </w:p>
    <w:p w14:paraId="6A89BC30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§7</w:t>
      </w:r>
    </w:p>
    <w:p w14:paraId="41056643" w14:textId="77777777" w:rsidR="00F557D6" w:rsidRPr="003544F1" w:rsidRDefault="00F557D6" w:rsidP="002D2EDD">
      <w:pPr>
        <w:numPr>
          <w:ilvl w:val="3"/>
          <w:numId w:val="3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Na studia podyplomowe może zostać przyjętych minimum 12, maksimum 60 osób.</w:t>
      </w:r>
    </w:p>
    <w:p w14:paraId="0730F69A" w14:textId="77777777" w:rsidR="00F557D6" w:rsidRPr="003544F1" w:rsidRDefault="00F557D6" w:rsidP="002D2EDD">
      <w:pPr>
        <w:numPr>
          <w:ilvl w:val="3"/>
          <w:numId w:val="3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W wyniku postępowania kwalifikacyjnego zostanie utworzona lista rankingowa osób przyjętych na studia podyplomowe oraz lista rezerwowa.</w:t>
      </w:r>
    </w:p>
    <w:p w14:paraId="7C7138C0" w14:textId="77777777" w:rsidR="00F557D6" w:rsidRPr="003544F1" w:rsidRDefault="00F557D6" w:rsidP="002D2EDD">
      <w:pPr>
        <w:numPr>
          <w:ilvl w:val="3"/>
          <w:numId w:val="3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W przypadku, gdy liczba kandydatów będzie mniejsza niż 12 osób, Uczelnia zastrzega sobie prawo do nieuruchomienia kształcenia na studiach podyplomowych.</w:t>
      </w:r>
    </w:p>
    <w:p w14:paraId="3DD66276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§8</w:t>
      </w:r>
    </w:p>
    <w:p w14:paraId="648C2B05" w14:textId="62E2029F" w:rsidR="00F557D6" w:rsidRPr="003544F1" w:rsidRDefault="00F557D6" w:rsidP="002D2EDD">
      <w:pPr>
        <w:numPr>
          <w:ilvl w:val="3"/>
          <w:numId w:val="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</w:t>
      </w:r>
      <w:r w:rsidR="00B03E0C" w:rsidRPr="003544F1">
        <w:rPr>
          <w:rFonts w:asciiTheme="minorHAnsi" w:hAnsiTheme="minorHAnsi" w:cstheme="minorHAnsi"/>
          <w:lang w:eastAsia="ar-SA"/>
        </w:rPr>
        <w:br/>
      </w:r>
      <w:r w:rsidRPr="003544F1">
        <w:rPr>
          <w:rFonts w:asciiTheme="minorHAnsi" w:hAnsiTheme="minorHAnsi" w:cstheme="minorHAnsi"/>
          <w:lang w:eastAsia="ar-SA"/>
        </w:rPr>
        <w:t>w formularzu przez kandydata.</w:t>
      </w:r>
    </w:p>
    <w:p w14:paraId="705B5D11" w14:textId="6C0D6FE0" w:rsidR="00F557D6" w:rsidRPr="003544F1" w:rsidRDefault="00F557D6" w:rsidP="002D2EDD">
      <w:pPr>
        <w:numPr>
          <w:ilvl w:val="3"/>
          <w:numId w:val="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Po zakwalifikowaniu kandydata na listę rankingową, kandydat zobowiązany jest dostarczyć w ciągu 7 dni do Dziekanatu Wydziału Nauk o Zdrowiu Uniwersytetu Medycznego w Białymstoku podpisaną w dwóch egzemplarzach umowę o uczestnictwo w studiach oraz potwierdzenie uiszczenia opłaty za I semestr studiów w wysokości </w:t>
      </w:r>
      <w:r w:rsidR="00B03E0C" w:rsidRPr="003544F1">
        <w:rPr>
          <w:rFonts w:asciiTheme="minorHAnsi" w:hAnsiTheme="minorHAnsi" w:cstheme="minorHAnsi"/>
          <w:lang w:eastAsia="ar-SA"/>
        </w:rPr>
        <w:br/>
      </w:r>
      <w:r w:rsidRPr="003544F1">
        <w:rPr>
          <w:rFonts w:asciiTheme="minorHAnsi" w:hAnsiTheme="minorHAnsi" w:cstheme="minorHAnsi"/>
          <w:lang w:eastAsia="ar-SA"/>
        </w:rPr>
        <w:lastRenderedPageBreak/>
        <w:t xml:space="preserve">2500 zł. Opłatę za II semestr w wysokości 2500 zł należy uiścić </w:t>
      </w:r>
      <w:r w:rsidRPr="003544F1">
        <w:rPr>
          <w:rFonts w:asciiTheme="minorHAnsi" w:hAnsiTheme="minorHAnsi" w:cstheme="minorHAnsi"/>
          <w:lang w:eastAsia="pl-PL"/>
        </w:rPr>
        <w:t>na konto wskazane w umowie,</w:t>
      </w:r>
      <w:r w:rsidRPr="003544F1">
        <w:rPr>
          <w:rFonts w:asciiTheme="minorHAnsi" w:hAnsiTheme="minorHAnsi" w:cstheme="minorHAnsi"/>
          <w:lang w:eastAsia="ar-SA"/>
        </w:rPr>
        <w:t xml:space="preserve"> w terminie do 7 dni od rozpoczęcia II semestru.  </w:t>
      </w:r>
      <w:r w:rsidR="00B03E0C" w:rsidRPr="003544F1">
        <w:rPr>
          <w:rFonts w:asciiTheme="minorHAnsi" w:hAnsiTheme="minorHAnsi" w:cstheme="minorHAnsi"/>
          <w:lang w:eastAsia="ar-SA"/>
        </w:rPr>
        <w:t>Wzór umowy stanowi załącznik do niniejszego Regulaminu.</w:t>
      </w:r>
    </w:p>
    <w:p w14:paraId="7C0E57D9" w14:textId="77777777" w:rsidR="00F557D6" w:rsidRPr="003544F1" w:rsidRDefault="00F557D6" w:rsidP="002D2EDD">
      <w:pPr>
        <w:numPr>
          <w:ilvl w:val="3"/>
          <w:numId w:val="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14:paraId="4D4D17A4" w14:textId="77777777" w:rsidR="00F557D6" w:rsidRPr="003544F1" w:rsidRDefault="00F557D6" w:rsidP="002D2EDD">
      <w:pPr>
        <w:numPr>
          <w:ilvl w:val="3"/>
          <w:numId w:val="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Lista rankingowa będzie uzupełniona o kandydatów z listy rezerwowej do wyczerpania limitu miejsc na studiach podyplomowych.</w:t>
      </w:r>
    </w:p>
    <w:p w14:paraId="4CF4E50E" w14:textId="77777777" w:rsidR="00F557D6" w:rsidRPr="003544F1" w:rsidRDefault="00F557D6" w:rsidP="002D2EDD">
      <w:pPr>
        <w:tabs>
          <w:tab w:val="left" w:pos="2340"/>
        </w:tabs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§9</w:t>
      </w:r>
    </w:p>
    <w:p w14:paraId="6A0436F4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Uczelni (</w:t>
      </w:r>
      <w:r w:rsidRPr="003544F1">
        <w:rPr>
          <w:rFonts w:asciiTheme="minorHAnsi" w:hAnsiTheme="minorHAnsi" w:cstheme="minorHAnsi"/>
          <w:lang w:val="en-US" w:eastAsia="ar-SA"/>
        </w:rPr>
        <w:t>https://www.umb.edu.pl/studia_podyplomowe</w:t>
      </w:r>
      <w:r w:rsidRPr="003544F1">
        <w:rPr>
          <w:rFonts w:asciiTheme="minorHAnsi" w:hAnsiTheme="minorHAnsi" w:cstheme="minorHAnsi"/>
          <w:lang w:eastAsia="ar-SA"/>
        </w:rPr>
        <w:t>).</w:t>
      </w:r>
    </w:p>
    <w:p w14:paraId="2261AABC" w14:textId="16009A70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§10</w:t>
      </w:r>
    </w:p>
    <w:p w14:paraId="25CA09E1" w14:textId="6679CBF6" w:rsidR="00DF258F" w:rsidRPr="003544F1" w:rsidRDefault="00DF258F" w:rsidP="002D2EDD">
      <w:pPr>
        <w:suppressAutoHyphens/>
        <w:spacing w:after="0" w:line="360" w:lineRule="auto"/>
        <w:rPr>
          <w:rFonts w:asciiTheme="minorHAnsi" w:hAnsiTheme="minorHAnsi" w:cstheme="minorHAnsi"/>
          <w:strike/>
          <w:lang w:eastAsia="ar-SA"/>
        </w:rPr>
      </w:pPr>
      <w:r w:rsidRPr="003544F1">
        <w:rPr>
          <w:rFonts w:asciiTheme="minorHAnsi" w:hAnsiTheme="minorHAnsi" w:cstheme="minorHAnsi"/>
        </w:rPr>
        <w:t xml:space="preserve">Po zakończonym postępowaniu kwalifikacyjnym, Kandydat, który został przyjęty na studia, zostanie wpisany na listę słuchaczy, a kandydat nieprzyjęty otrzyma decyzję administracyjną </w:t>
      </w:r>
      <w:r w:rsidRPr="003544F1">
        <w:rPr>
          <w:rFonts w:asciiTheme="minorHAnsi" w:hAnsiTheme="minorHAnsi" w:cstheme="minorHAnsi"/>
        </w:rPr>
        <w:br/>
        <w:t>o odmowie przyjęcia na studia</w:t>
      </w:r>
      <w:r w:rsidR="00B03E0C" w:rsidRPr="003544F1">
        <w:rPr>
          <w:rFonts w:asciiTheme="minorHAnsi" w:hAnsiTheme="minorHAnsi" w:cstheme="minorHAnsi"/>
        </w:rPr>
        <w:t>.</w:t>
      </w:r>
    </w:p>
    <w:p w14:paraId="7B256564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 xml:space="preserve">§11 </w:t>
      </w:r>
    </w:p>
    <w:p w14:paraId="64AF9567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W sprawach nieuregulowanych postanowieniami niniejszego Regulaminu zastosowanie ma Regulamin Studiów Podyplomowych Uniwersytetu Medycznego w Białymstoku.</w:t>
      </w:r>
    </w:p>
    <w:p w14:paraId="3F0375CC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02CAE3BC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3C8F67DB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64901E1E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07E0426A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416083FF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2EB49CEA" w14:textId="77777777" w:rsidR="00F557D6" w:rsidRPr="003544F1" w:rsidRDefault="00F557D6" w:rsidP="002D2EDD">
      <w:pPr>
        <w:spacing w:after="0" w:line="360" w:lineRule="auto"/>
        <w:rPr>
          <w:rFonts w:asciiTheme="minorHAnsi" w:hAnsiTheme="minorHAnsi" w:cstheme="minorHAnsi"/>
        </w:rPr>
      </w:pPr>
    </w:p>
    <w:p w14:paraId="61F4773A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  <w:r w:rsidRPr="003544F1">
        <w:rPr>
          <w:rFonts w:asciiTheme="minorHAnsi" w:hAnsiTheme="minorHAnsi" w:cstheme="minorHAnsi"/>
        </w:rPr>
        <w:tab/>
      </w:r>
    </w:p>
    <w:p w14:paraId="7A8ECB13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5311A464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66DC8058" w14:textId="77777777" w:rsidR="00F557D6" w:rsidRPr="003544F1" w:rsidRDefault="00F557D6" w:rsidP="002D2EDD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Theme="minorHAnsi" w:hAnsiTheme="minorHAnsi" w:cstheme="minorHAnsi"/>
        </w:rPr>
      </w:pPr>
    </w:p>
    <w:p w14:paraId="34349F03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eastAsia="Calibri" w:hAnsiTheme="minorHAnsi" w:cstheme="minorHAnsi"/>
          <w:lang w:eastAsia="pl-PL"/>
        </w:rPr>
      </w:pPr>
    </w:p>
    <w:p w14:paraId="60A8BBFD" w14:textId="02C6371F" w:rsidR="00B03E0C" w:rsidRPr="003544F1" w:rsidRDefault="00B03E0C" w:rsidP="00B03E0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3544F1">
        <w:rPr>
          <w:rFonts w:asciiTheme="minorHAnsi" w:hAnsiTheme="minorHAnsi" w:cstheme="minorHAnsi"/>
          <w:sz w:val="18"/>
          <w:szCs w:val="18"/>
        </w:rPr>
        <w:lastRenderedPageBreak/>
        <w:t>Załącznik</w:t>
      </w:r>
      <w:r w:rsidRPr="003544F1">
        <w:rPr>
          <w:rFonts w:asciiTheme="minorHAnsi" w:hAnsiTheme="minorHAnsi" w:cstheme="minorHAnsi"/>
          <w:sz w:val="18"/>
          <w:szCs w:val="18"/>
        </w:rPr>
        <w:t xml:space="preserve"> do</w:t>
      </w:r>
      <w:r w:rsidRPr="003544F1">
        <w:rPr>
          <w:rFonts w:asciiTheme="minorHAnsi" w:hAnsiTheme="minorHAnsi" w:cstheme="minorHAnsi"/>
          <w:sz w:val="18"/>
          <w:szCs w:val="18"/>
        </w:rPr>
        <w:t xml:space="preserve"> Regulamin rekrutacji na niestacjonarne studia podyplomowe „Dietetyka kliniczna” </w:t>
      </w:r>
    </w:p>
    <w:p w14:paraId="71B4D6DA" w14:textId="1101887E" w:rsidR="00B03E0C" w:rsidRPr="003544F1" w:rsidRDefault="00B03E0C" w:rsidP="00B03E0C">
      <w:pPr>
        <w:spacing w:line="600" w:lineRule="auto"/>
        <w:jc w:val="right"/>
        <w:rPr>
          <w:rFonts w:asciiTheme="minorHAnsi" w:hAnsiTheme="minorHAnsi" w:cstheme="minorHAnsi"/>
        </w:rPr>
      </w:pPr>
      <w:r w:rsidRPr="003544F1">
        <w:rPr>
          <w:rFonts w:asciiTheme="minorHAnsi" w:hAnsiTheme="minorHAnsi" w:cstheme="minorHAnsi"/>
          <w:sz w:val="18"/>
          <w:szCs w:val="18"/>
        </w:rPr>
        <w:t>na Wydziale Nauk o Zdrowiu Uniwersytetu Medycznego w Białymstoku</w:t>
      </w:r>
      <w:r w:rsidRPr="003544F1">
        <w:rPr>
          <w:rFonts w:asciiTheme="minorHAnsi" w:hAnsiTheme="minorHAnsi" w:cstheme="minorHAnsi"/>
          <w:sz w:val="18"/>
          <w:szCs w:val="18"/>
        </w:rPr>
        <w:t xml:space="preserve"> </w:t>
      </w:r>
      <w:r w:rsidRPr="003544F1">
        <w:rPr>
          <w:rFonts w:asciiTheme="minorHAnsi" w:hAnsiTheme="minorHAnsi" w:cstheme="minorHAnsi"/>
          <w:sz w:val="18"/>
          <w:szCs w:val="18"/>
        </w:rPr>
        <w:t>na rok akademicki 2021/2022</w:t>
      </w:r>
    </w:p>
    <w:p w14:paraId="611AA275" w14:textId="77777777" w:rsidR="00F557D6" w:rsidRPr="003544F1" w:rsidRDefault="00F557D6" w:rsidP="00B03E0C">
      <w:pPr>
        <w:suppressAutoHyphens/>
        <w:spacing w:after="0" w:line="60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Umowa uczestnictwa w  studiach podyplomowych</w:t>
      </w:r>
    </w:p>
    <w:p w14:paraId="55D74E06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....................................................................</w:t>
      </w:r>
    </w:p>
    <w:p w14:paraId="3FD92F1F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bCs/>
          <w:lang w:val="fr-FR" w:eastAsia="ar-SA"/>
        </w:rPr>
        <w:t>w roku akademickim ....................../.......................</w:t>
      </w:r>
    </w:p>
    <w:p w14:paraId="09F1842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 xml:space="preserve">Nr ..... </w:t>
      </w:r>
    </w:p>
    <w:p w14:paraId="4D44B31A" w14:textId="77777777" w:rsidR="002D2EDD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zawarta w dniu ……............ pomiędzy</w:t>
      </w:r>
      <w:r w:rsidR="002D2EDD" w:rsidRPr="003544F1">
        <w:rPr>
          <w:rFonts w:asciiTheme="minorHAnsi" w:hAnsiTheme="minorHAnsi" w:cstheme="minorHAnsi"/>
          <w:lang w:eastAsia="ar-SA"/>
        </w:rPr>
        <w:t>:</w:t>
      </w:r>
    </w:p>
    <w:p w14:paraId="1168192D" w14:textId="351E318C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Uniwersytetem Medycznym w Białymstoku,</w:t>
      </w:r>
      <w:r w:rsidR="002D2EDD" w:rsidRPr="003544F1">
        <w:rPr>
          <w:rFonts w:asciiTheme="minorHAnsi" w:hAnsiTheme="minorHAnsi" w:cstheme="minorHAnsi"/>
          <w:lang w:eastAsia="ar-SA"/>
        </w:rPr>
        <w:t xml:space="preserve"> </w:t>
      </w:r>
      <w:r w:rsidRPr="003544F1">
        <w:rPr>
          <w:rFonts w:asciiTheme="minorHAnsi" w:hAnsiTheme="minorHAnsi" w:cstheme="minorHAnsi"/>
          <w:lang w:eastAsia="ar-SA"/>
        </w:rPr>
        <w:t xml:space="preserve">z siedzibą przy ul. Kilińskiego 1, 15-089 Białystok zwanym w dalszej części umowy </w:t>
      </w:r>
      <w:r w:rsidR="002D2EDD" w:rsidRPr="003544F1">
        <w:rPr>
          <w:rFonts w:asciiTheme="minorHAnsi" w:hAnsiTheme="minorHAnsi" w:cstheme="minorHAnsi"/>
          <w:b/>
          <w:lang w:eastAsia="ar-SA"/>
        </w:rPr>
        <w:t xml:space="preserve">„Uczelnią” </w:t>
      </w:r>
      <w:r w:rsidRPr="003544F1">
        <w:rPr>
          <w:rFonts w:asciiTheme="minorHAnsi" w:hAnsiTheme="minorHAnsi" w:cstheme="minorHAnsi"/>
          <w:lang w:eastAsia="ar-SA"/>
        </w:rPr>
        <w:t>reprezentowanym przez: Dziekana Wydziału Nauk o Zdrowiu Uniwersytetu Medycznego</w:t>
      </w:r>
      <w:r w:rsidR="002D2EDD" w:rsidRPr="003544F1">
        <w:rPr>
          <w:rFonts w:asciiTheme="minorHAnsi" w:hAnsiTheme="minorHAnsi" w:cstheme="minorHAnsi"/>
          <w:lang w:eastAsia="ar-SA"/>
        </w:rPr>
        <w:t xml:space="preserve"> </w:t>
      </w:r>
      <w:r w:rsidRPr="003544F1">
        <w:rPr>
          <w:rFonts w:asciiTheme="minorHAnsi" w:hAnsiTheme="minorHAnsi" w:cstheme="minorHAnsi"/>
          <w:lang w:eastAsia="ar-SA"/>
        </w:rPr>
        <w:t>w Białymstoku  – prof. dr hab. Sławomira Jerzego Terlikowskiego – na p</w:t>
      </w:r>
      <w:r w:rsidR="002D2EDD" w:rsidRPr="003544F1">
        <w:rPr>
          <w:rFonts w:asciiTheme="minorHAnsi" w:hAnsiTheme="minorHAnsi" w:cstheme="minorHAnsi"/>
          <w:lang w:eastAsia="ar-SA"/>
        </w:rPr>
        <w:t>odstawie pełnomocnictwa Rektora,</w:t>
      </w:r>
    </w:p>
    <w:p w14:paraId="619A859F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a Panią/Panem:</w:t>
      </w:r>
    </w:p>
    <w:p w14:paraId="00052066" w14:textId="29D31050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Imię/imiona i Nazwisko: ………………………………………………………………...............…..................................................................</w:t>
      </w:r>
    </w:p>
    <w:p w14:paraId="5FB8914A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eastAsia="ar-SA"/>
        </w:rPr>
        <w:t>Adres zamieszkania:</w:t>
      </w:r>
    </w:p>
    <w:p w14:paraId="46AAB27A" w14:textId="21259525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14:paraId="70AB2626" w14:textId="39D77C3E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14:paraId="70E38074" w14:textId="1AC61B29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14:paraId="62C3DDB2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Adres do korespondencji (jeśli inny niż adres zamieszkania):</w:t>
      </w:r>
    </w:p>
    <w:p w14:paraId="0F1CE3BD" w14:textId="3D0CB60F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14:paraId="1D2864A4" w14:textId="2BB11FD6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14:paraId="31A9A7DE" w14:textId="451F2C09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PESEL: ………………………………………………………………...............…..................................................................</w:t>
      </w:r>
    </w:p>
    <w:p w14:paraId="5499C3A4" w14:textId="77777777" w:rsidR="00F557D6" w:rsidRPr="003544F1" w:rsidRDefault="00F557D6" w:rsidP="00F34718">
      <w:pPr>
        <w:suppressAutoHyphens/>
        <w:spacing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zwanym/zwaną w dalszej części umowy </w:t>
      </w:r>
      <w:r w:rsidRPr="003544F1">
        <w:rPr>
          <w:rFonts w:asciiTheme="minorHAnsi" w:hAnsiTheme="minorHAnsi" w:cstheme="minorHAnsi"/>
          <w:b/>
          <w:lang w:val="fr-FR" w:eastAsia="ar-SA"/>
        </w:rPr>
        <w:t>Uczesnikiem</w:t>
      </w:r>
      <w:r w:rsidRPr="003544F1">
        <w:rPr>
          <w:rFonts w:asciiTheme="minorHAnsi" w:hAnsiTheme="minorHAnsi" w:cstheme="minorHAnsi"/>
          <w:lang w:val="fr-FR" w:eastAsia="ar-SA"/>
        </w:rPr>
        <w:t>, o następującej treści:</w:t>
      </w:r>
    </w:p>
    <w:p w14:paraId="7823C58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§1</w:t>
      </w:r>
    </w:p>
    <w:p w14:paraId="0F5E633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Umowa uczestnictwa w studiach  podyplomowych ...........................................................................</w:t>
      </w:r>
    </w:p>
    <w:p w14:paraId="33117A1E" w14:textId="658BC45B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zostaje zawarta na czas trwania studiów podyplomowych od ....................... do .....................</w:t>
      </w:r>
    </w:p>
    <w:p w14:paraId="4086A6C4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§2</w:t>
      </w:r>
    </w:p>
    <w:p w14:paraId="08B88D31" w14:textId="77777777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Uczestnictwo w studiach podyplomowych jest płatne. </w:t>
      </w:r>
    </w:p>
    <w:p w14:paraId="2B0D3811" w14:textId="77777777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lastRenderedPageBreak/>
        <w:t>Uczelnia zobowiązuje się do zapewnienia wykwalifikowanej kadry dydaktycznej.</w:t>
      </w:r>
    </w:p>
    <w:p w14:paraId="352C9E8C" w14:textId="4D1652DE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Uczelnia zobowiązuje się do prowadzenia zajęć przewidzianych harmonogramem studiów. </w:t>
      </w:r>
    </w:p>
    <w:p w14:paraId="0BCB2772" w14:textId="52914A86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Wykłady będą odbywały się w trybie weekendowym – w soboty i niedziele w siedzibie Uczelni</w:t>
      </w:r>
      <w:r w:rsidR="003C2FCF" w:rsidRPr="003544F1">
        <w:rPr>
          <w:rFonts w:asciiTheme="minorHAnsi" w:hAnsiTheme="minorHAnsi" w:cstheme="minorHAnsi"/>
          <w:lang w:val="fr-FR" w:eastAsia="ar-SA"/>
        </w:rPr>
        <w:t xml:space="preserve"> lub w fornie zdalnej</w:t>
      </w:r>
      <w:r w:rsidRPr="003544F1">
        <w:rPr>
          <w:rFonts w:asciiTheme="minorHAnsi" w:hAnsiTheme="minorHAnsi" w:cstheme="minorHAnsi"/>
          <w:lang w:val="fr-FR" w:eastAsia="ar-SA"/>
        </w:rPr>
        <w:t xml:space="preserve"> – zgodnie z rozkładem zajęć dostępnym na stronie internetowej studiów podyplomowych pod adresem : </w:t>
      </w:r>
      <w:hyperlink r:id="rId5" w:history="1">
        <w:r w:rsidRPr="003544F1">
          <w:rPr>
            <w:rFonts w:asciiTheme="minorHAnsi" w:hAnsiTheme="minorHAnsi" w:cstheme="minorHAnsi"/>
            <w:u w:val="single"/>
            <w:lang w:val="fr-FR" w:eastAsia="ar-SA"/>
          </w:rPr>
          <w:t>https://www.umb.edu.pl/studia_podyplomowe</w:t>
        </w:r>
      </w:hyperlink>
    </w:p>
    <w:p w14:paraId="0BB4F7F0" w14:textId="6A0AB4D1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Uczelnia zastrzega sobie prawo do zmiany terminów zajęć z przyczyn od Uczelni niezależnych,</w:t>
      </w:r>
      <w:r w:rsidR="00F34718" w:rsidRPr="003544F1">
        <w:rPr>
          <w:rFonts w:asciiTheme="minorHAnsi" w:hAnsiTheme="minorHAnsi" w:cstheme="minorHAnsi"/>
          <w:lang w:val="fr-FR" w:eastAsia="ar-SA"/>
        </w:rPr>
        <w:t xml:space="preserve"> </w:t>
      </w:r>
      <w:r w:rsidR="003C2FCF" w:rsidRPr="003544F1">
        <w:rPr>
          <w:rFonts w:asciiTheme="minorHAnsi" w:hAnsiTheme="minorHAnsi" w:cstheme="minorHAnsi"/>
          <w:lang w:val="fr-FR" w:eastAsia="ar-SA"/>
        </w:rPr>
        <w:t>jak np. choroba wykładowcy, sytuacji epidemiologicznej.</w:t>
      </w:r>
    </w:p>
    <w:p w14:paraId="38987C84" w14:textId="01D7162F" w:rsidR="00F557D6" w:rsidRPr="003544F1" w:rsidRDefault="00F557D6" w:rsidP="00F34718">
      <w:pPr>
        <w:numPr>
          <w:ilvl w:val="2"/>
          <w:numId w:val="12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Uczelnia nie pokrywa kosztów dojazdu Uczestnika na miejsce odbywania studiów, zakwaterowaniaw Białymstoku, ani kosztów wyżywienia Uczestnika.</w:t>
      </w:r>
    </w:p>
    <w:p w14:paraId="56450A00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§3</w:t>
      </w:r>
    </w:p>
    <w:p w14:paraId="319D95C4" w14:textId="77777777" w:rsidR="00F557D6" w:rsidRPr="003544F1" w:rsidRDefault="00F557D6" w:rsidP="00F34718">
      <w:pPr>
        <w:numPr>
          <w:ilvl w:val="2"/>
          <w:numId w:val="10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Uczestnik zobowiązuje się do:</w:t>
      </w:r>
    </w:p>
    <w:p w14:paraId="05874C09" w14:textId="77777777" w:rsidR="00F557D6" w:rsidRPr="003544F1" w:rsidRDefault="00F557D6" w:rsidP="002D2EDD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przestrzegania przepisów Regulaminu studiów podyplomowych Uniwersytetu Medycznego w Białymstoku,</w:t>
      </w:r>
    </w:p>
    <w:p w14:paraId="327CA1DA" w14:textId="77777777" w:rsidR="00F557D6" w:rsidRPr="003544F1" w:rsidRDefault="00F557D6" w:rsidP="002D2EDD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25A04F4" w14:textId="77777777" w:rsidR="00F557D6" w:rsidRPr="003544F1" w:rsidRDefault="00F557D6" w:rsidP="002D2EDD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wypełnienia i złożenia ankiet ewaluacyjnych,</w:t>
      </w:r>
    </w:p>
    <w:p w14:paraId="027CFFE7" w14:textId="77777777" w:rsidR="00F557D6" w:rsidRPr="003544F1" w:rsidRDefault="00F557D6" w:rsidP="002D2EDD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rozpoczęcia i ukończenia studiów podyplomowych w wyznaczonym terminie,</w:t>
      </w:r>
    </w:p>
    <w:p w14:paraId="1071ECC1" w14:textId="77777777" w:rsidR="00F557D6" w:rsidRPr="003544F1" w:rsidRDefault="00F557D6" w:rsidP="002D2EDD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14:paraId="7D94658E" w14:textId="0C77C39B" w:rsidR="00F557D6" w:rsidRPr="003544F1" w:rsidRDefault="00F557D6" w:rsidP="00F34718">
      <w:pPr>
        <w:numPr>
          <w:ilvl w:val="2"/>
          <w:numId w:val="10"/>
        </w:numPr>
        <w:suppressAutoHyphens/>
        <w:spacing w:after="0" w:line="360" w:lineRule="auto"/>
        <w:ind w:left="567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Opłata, o której mowa w §3 ust. 1 pkt. 5, wnoszona jest w dwóch równych ratach semestralnych, zgodnie z §15 ust. 3 Regulaminu studiów podyplomowych Uniwer</w:t>
      </w:r>
      <w:r w:rsidR="00F34718" w:rsidRPr="003544F1">
        <w:rPr>
          <w:rFonts w:asciiTheme="minorHAnsi" w:hAnsiTheme="minorHAnsi" w:cstheme="minorHAnsi"/>
          <w:lang w:val="fr-FR" w:eastAsia="ar-SA"/>
        </w:rPr>
        <w:t>sytetu Medycznego w Białymstoku</w:t>
      </w:r>
      <w:r w:rsidRPr="003544F1">
        <w:rPr>
          <w:rFonts w:asciiTheme="minorHAnsi" w:hAnsiTheme="minorHAnsi" w:cstheme="minorHAnsi"/>
          <w:lang w:val="fr-FR" w:eastAsia="ar-SA"/>
        </w:rPr>
        <w:t>:</w:t>
      </w:r>
    </w:p>
    <w:p w14:paraId="4108E755" w14:textId="77777777" w:rsidR="00F557D6" w:rsidRPr="003544F1" w:rsidRDefault="00F557D6" w:rsidP="002D2EDD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I rata w kwocie ................................ zł – w terminie 7 dni </w:t>
      </w:r>
      <w:r w:rsidRPr="003544F1">
        <w:rPr>
          <w:rFonts w:asciiTheme="minorHAnsi" w:hAnsiTheme="minorHAnsi" w:cstheme="minorHAnsi"/>
          <w:lang w:eastAsia="ar-SA"/>
        </w:rPr>
        <w:t>po zakwalifikowaniu na listę rankingową,</w:t>
      </w:r>
    </w:p>
    <w:p w14:paraId="0D9F6D57" w14:textId="77777777" w:rsidR="00F557D6" w:rsidRPr="003544F1" w:rsidRDefault="00F557D6" w:rsidP="002D2EDD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II rata w kwocie ............................... zł – w terminie do 7 dni po rozpoczęciu II semestru. </w:t>
      </w:r>
    </w:p>
    <w:p w14:paraId="383264B1" w14:textId="77777777" w:rsidR="00F557D6" w:rsidRPr="003544F1" w:rsidRDefault="00F557D6" w:rsidP="002D2EDD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Numer rachunku bankowego, na który należy wnosić opłaty: </w:t>
      </w:r>
    </w:p>
    <w:p w14:paraId="004DBC16" w14:textId="77777777" w:rsidR="00F557D6" w:rsidRPr="003544F1" w:rsidRDefault="00F557D6" w:rsidP="002D2EDD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b/>
          <w:bCs/>
          <w:shd w:val="clear" w:color="auto" w:fill="FFFFFF"/>
          <w:lang w:val="fr-FR" w:eastAsia="ar-SA"/>
        </w:rPr>
        <w:lastRenderedPageBreak/>
        <w:t xml:space="preserve">1240 5211 1111 0000 4920 7392 </w:t>
      </w:r>
    </w:p>
    <w:p w14:paraId="41354D0B" w14:textId="77777777" w:rsidR="00F557D6" w:rsidRPr="003544F1" w:rsidRDefault="00F557D6" w:rsidP="002D2EDD">
      <w:pPr>
        <w:numPr>
          <w:ilvl w:val="2"/>
          <w:numId w:val="10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3544F1">
        <w:rPr>
          <w:rFonts w:asciiTheme="minorHAnsi" w:eastAsia="Calibri" w:hAnsiTheme="minorHAnsi" w:cstheme="minorHAnsi"/>
          <w:bCs/>
          <w:lang w:val="fr-FR" w:eastAsia="ar-SA"/>
        </w:rPr>
        <w:t xml:space="preserve">   </w:t>
      </w:r>
      <w:r w:rsidRPr="003544F1">
        <w:rPr>
          <w:rFonts w:asciiTheme="minorHAnsi" w:hAnsiTheme="minorHAnsi" w:cstheme="minorHAnsi"/>
          <w:lang w:val="fr-FR" w:eastAsia="ar-SA"/>
        </w:rPr>
        <w:t>niepowołanym dostępem, nielegalnym  ujawnieniem, pozyskaniem, utratą lub zniszczeniem.</w:t>
      </w:r>
    </w:p>
    <w:p w14:paraId="34D9698D" w14:textId="77777777" w:rsidR="00F557D6" w:rsidRPr="003544F1" w:rsidRDefault="00F557D6" w:rsidP="002D2EDD">
      <w:pPr>
        <w:numPr>
          <w:ilvl w:val="2"/>
          <w:numId w:val="10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 .</w:t>
      </w:r>
    </w:p>
    <w:p w14:paraId="13B32430" w14:textId="77777777" w:rsidR="00F557D6" w:rsidRPr="003544F1" w:rsidRDefault="00F557D6" w:rsidP="002D2EDD">
      <w:pPr>
        <w:numPr>
          <w:ilvl w:val="2"/>
          <w:numId w:val="10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3544F1">
        <w:rPr>
          <w:rFonts w:asciiTheme="minorHAnsi" w:hAnsiTheme="minorHAnsi" w:cstheme="minorHAnsi"/>
          <w:lang w:val="fr-FR" w:eastAsia="ar-SA"/>
        </w:rPr>
        <w:br/>
        <w:t>w zajęciach.</w:t>
      </w:r>
    </w:p>
    <w:p w14:paraId="7935496B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§4</w:t>
      </w:r>
    </w:p>
    <w:p w14:paraId="0C4E9711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3544F1">
        <w:rPr>
          <w:rFonts w:asciiTheme="minorHAnsi" w:hAnsiTheme="minorHAnsi" w:cstheme="minorHAnsi"/>
          <w:lang w:val="fr-FR" w:eastAsia="ar-SA"/>
        </w:rPr>
        <w:t>Uczestnika</w:t>
      </w:r>
      <w:r w:rsidRPr="003544F1">
        <w:rPr>
          <w:rFonts w:asciiTheme="minorHAnsi" w:hAnsiTheme="minorHAnsi" w:cstheme="minorHAnsi"/>
          <w:lang w:eastAsia="ar-SA"/>
        </w:rPr>
        <w:t>.</w:t>
      </w:r>
    </w:p>
    <w:p w14:paraId="3E063121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Za datę dokonania opłaty uważa się datę uznania rachunku bankowego Uczelni.</w:t>
      </w:r>
    </w:p>
    <w:p w14:paraId="0E97A38C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Od nieterminowo wnoszonych opłat Uczelnia nalicza odsetki ustawowe za opóźnienie.</w:t>
      </w:r>
    </w:p>
    <w:p w14:paraId="6A69DC31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Uczestnik</w:t>
      </w:r>
      <w:r w:rsidRPr="003544F1">
        <w:rPr>
          <w:rFonts w:asciiTheme="minorHAnsi" w:hAnsiTheme="minorHAnsi" w:cstheme="minorHAnsi"/>
          <w:lang w:eastAsia="ar-SA"/>
        </w:rPr>
        <w:t>, na wezwanie Uczelni, jest zobowiązany do okazania dowodu wniesienia opłaty.</w:t>
      </w:r>
    </w:p>
    <w:p w14:paraId="7A3135B0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W przypadku niewniesienia opłaty w terminie, Kierownik Studiów Podyplomowych, pisemnie wzywa </w:t>
      </w:r>
      <w:r w:rsidRPr="003544F1">
        <w:rPr>
          <w:rFonts w:asciiTheme="minorHAnsi" w:hAnsiTheme="minorHAnsi" w:cstheme="minorHAnsi"/>
          <w:lang w:val="fr-FR" w:eastAsia="ar-SA"/>
        </w:rPr>
        <w:t xml:space="preserve">Uczestnika </w:t>
      </w:r>
      <w:r w:rsidRPr="003544F1">
        <w:rPr>
          <w:rFonts w:asciiTheme="minorHAnsi" w:hAnsiTheme="minorHAnsi" w:cstheme="minorHAnsi"/>
          <w:lang w:eastAsia="ar-SA"/>
        </w:rPr>
        <w:t xml:space="preserve">do jej uiszczenia w terminie 7 dni od dnia doręczenia wezwania do zapłaty, pod rygorem skreślenia z listy </w:t>
      </w:r>
      <w:r w:rsidRPr="003544F1">
        <w:rPr>
          <w:rFonts w:asciiTheme="minorHAnsi" w:hAnsiTheme="minorHAnsi" w:cstheme="minorHAnsi"/>
          <w:lang w:val="fr-FR" w:eastAsia="ar-SA"/>
        </w:rPr>
        <w:t>uczestników</w:t>
      </w:r>
      <w:r w:rsidRPr="003544F1">
        <w:rPr>
          <w:rFonts w:asciiTheme="minorHAnsi" w:hAnsiTheme="minorHAnsi" w:cstheme="minorHAnsi"/>
          <w:lang w:eastAsia="ar-SA"/>
        </w:rPr>
        <w:t>.</w:t>
      </w:r>
    </w:p>
    <w:p w14:paraId="4CE5A4BC" w14:textId="77777777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W wyjątkowych przypadkach, na umotywowany wniosek </w:t>
      </w:r>
      <w:r w:rsidRPr="003544F1">
        <w:rPr>
          <w:rFonts w:asciiTheme="minorHAnsi" w:hAnsiTheme="minorHAnsi" w:cstheme="minorHAnsi"/>
          <w:lang w:val="fr-FR" w:eastAsia="ar-SA"/>
        </w:rPr>
        <w:t>Uczestnika</w:t>
      </w:r>
      <w:r w:rsidRPr="003544F1">
        <w:rPr>
          <w:rFonts w:asciiTheme="minorHAnsi" w:hAnsiTheme="minorHAnsi" w:cstheme="minorHAnsi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20EDAD9F" w14:textId="7C9AA9E9" w:rsidR="00F557D6" w:rsidRPr="003544F1" w:rsidRDefault="00F557D6" w:rsidP="002D2EDD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val="fr-FR" w:eastAsia="ar-SA"/>
        </w:rPr>
      </w:pPr>
      <w:r w:rsidRPr="003544F1">
        <w:rPr>
          <w:rFonts w:asciiTheme="minorHAnsi" w:hAnsiTheme="minorHAnsi" w:cstheme="minorHAnsi"/>
          <w:lang w:val="fr-FR" w:eastAsia="ar-SA"/>
        </w:rPr>
        <w:t>W przypadku skre</w:t>
      </w:r>
      <w:r w:rsidR="00CE5B24" w:rsidRPr="003544F1">
        <w:rPr>
          <w:rFonts w:asciiTheme="minorHAnsi" w:hAnsiTheme="minorHAnsi" w:cstheme="minorHAnsi"/>
          <w:lang w:val="fr-FR" w:eastAsia="ar-SA"/>
        </w:rPr>
        <w:t>ś</w:t>
      </w:r>
      <w:r w:rsidRPr="003544F1">
        <w:rPr>
          <w:rFonts w:asciiTheme="minorHAnsi" w:hAnsiTheme="minorHAnsi" w:cstheme="minorHAnsi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64AF96C" w14:textId="77777777" w:rsidR="00B03E0C" w:rsidRPr="003544F1" w:rsidRDefault="00B03E0C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br w:type="page"/>
      </w:r>
    </w:p>
    <w:p w14:paraId="49CEF4ED" w14:textId="4832F76D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lastRenderedPageBreak/>
        <w:t>§5</w:t>
      </w:r>
    </w:p>
    <w:p w14:paraId="23970B01" w14:textId="77777777" w:rsidR="00F557D6" w:rsidRPr="003544F1" w:rsidRDefault="00F557D6" w:rsidP="002D2EDD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>Zmiany i uzupełnienia treści umowy wymagają formy pisemnej pod rygorem nieważności.</w:t>
      </w:r>
    </w:p>
    <w:p w14:paraId="748DF635" w14:textId="77777777" w:rsidR="00F557D6" w:rsidRPr="003544F1" w:rsidRDefault="00F557D6" w:rsidP="002D2EDD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Umowa została sporządzona w dwóch jednobrzmiących egzemplarzach po jednym dla każdej ze stron. </w:t>
      </w:r>
    </w:p>
    <w:p w14:paraId="6985ADF8" w14:textId="77777777" w:rsidR="00F557D6" w:rsidRPr="003544F1" w:rsidRDefault="00F557D6" w:rsidP="002D2EDD">
      <w:pPr>
        <w:suppressAutoHyphens/>
        <w:spacing w:after="0" w:line="360" w:lineRule="auto"/>
        <w:rPr>
          <w:rFonts w:asciiTheme="minorHAnsi" w:hAnsiTheme="minorHAnsi" w:cstheme="minorHAnsi"/>
          <w:b/>
          <w:lang w:eastAsia="ar-SA"/>
        </w:rPr>
      </w:pPr>
      <w:r w:rsidRPr="003544F1">
        <w:rPr>
          <w:rFonts w:asciiTheme="minorHAnsi" w:hAnsiTheme="minorHAnsi" w:cstheme="minorHAnsi"/>
          <w:b/>
          <w:lang w:eastAsia="ar-SA"/>
        </w:rPr>
        <w:t>§6</w:t>
      </w:r>
    </w:p>
    <w:p w14:paraId="486FFF06" w14:textId="77777777" w:rsidR="00F557D6" w:rsidRPr="003544F1" w:rsidRDefault="00F557D6" w:rsidP="00F34718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3544F1">
        <w:rPr>
          <w:rFonts w:asciiTheme="minorHAnsi" w:hAnsiTheme="minorHAnsi" w:cstheme="minorHAnsi"/>
          <w:lang w:eastAsia="ar-SA"/>
        </w:rPr>
        <w:t xml:space="preserve">W sprawach nie uregulowanych postanowieniami niniejszej umowy zastosowanie mają właściwe przepisy kodeksu cywilnego. </w:t>
      </w:r>
    </w:p>
    <w:p w14:paraId="3AE8C4E9" w14:textId="77777777" w:rsidR="00F34718" w:rsidRPr="003544F1" w:rsidRDefault="00F557D6" w:rsidP="00F34718">
      <w:pPr>
        <w:suppressAutoHyphens/>
        <w:spacing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bCs/>
          <w:lang w:eastAsia="ar-SA"/>
        </w:rPr>
        <w:t xml:space="preserve">Podpis </w:t>
      </w:r>
      <w:r w:rsidRPr="003544F1">
        <w:rPr>
          <w:rFonts w:asciiTheme="minorHAnsi" w:hAnsiTheme="minorHAnsi" w:cstheme="minorHAnsi"/>
          <w:b/>
          <w:lang w:val="fr-FR" w:eastAsia="ar-SA"/>
        </w:rPr>
        <w:t>Uczestnika</w:t>
      </w:r>
    </w:p>
    <w:p w14:paraId="703F9A1B" w14:textId="77777777" w:rsidR="00F34718" w:rsidRPr="003544F1" w:rsidRDefault="00F34718" w:rsidP="00F34718">
      <w:pPr>
        <w:suppressAutoHyphens/>
        <w:spacing w:line="360" w:lineRule="auto"/>
        <w:rPr>
          <w:rFonts w:asciiTheme="minorHAnsi" w:hAnsiTheme="minorHAnsi" w:cstheme="minorHAnsi"/>
          <w:b/>
          <w:lang w:val="fr-FR" w:eastAsia="ar-SA"/>
        </w:rPr>
      </w:pPr>
      <w:r w:rsidRPr="003544F1">
        <w:rPr>
          <w:rFonts w:asciiTheme="minorHAnsi" w:hAnsiTheme="minorHAnsi" w:cstheme="minorHAnsi"/>
          <w:b/>
          <w:lang w:val="fr-FR" w:eastAsia="ar-SA"/>
        </w:rPr>
        <w:t>................................................................</w:t>
      </w:r>
    </w:p>
    <w:p w14:paraId="1A5DECB3" w14:textId="7AB33E71" w:rsidR="00F557D6" w:rsidRPr="003544F1" w:rsidRDefault="00F557D6" w:rsidP="00F34718">
      <w:pPr>
        <w:suppressAutoHyphens/>
        <w:spacing w:line="360" w:lineRule="auto"/>
        <w:rPr>
          <w:rFonts w:asciiTheme="minorHAnsi" w:hAnsiTheme="minorHAnsi" w:cstheme="minorHAnsi"/>
          <w:b/>
          <w:bCs/>
          <w:lang w:eastAsia="ar-SA"/>
        </w:rPr>
      </w:pPr>
      <w:r w:rsidRPr="003544F1">
        <w:rPr>
          <w:rFonts w:asciiTheme="minorHAnsi" w:hAnsiTheme="minorHAnsi" w:cstheme="minorHAnsi"/>
          <w:b/>
          <w:bCs/>
          <w:lang w:eastAsia="ar-SA"/>
        </w:rPr>
        <w:t>Podpis Dziekana Wydziału Nauk o Zdrowiu Uniwersytetu Medycznego w Białymstoku</w:t>
      </w:r>
    </w:p>
    <w:p w14:paraId="496F7FBE" w14:textId="4A554CC5" w:rsidR="00F34718" w:rsidRPr="003544F1" w:rsidRDefault="00F34718" w:rsidP="00F34718">
      <w:pPr>
        <w:suppressAutoHyphens/>
        <w:spacing w:after="0" w:line="360" w:lineRule="auto"/>
        <w:rPr>
          <w:rFonts w:asciiTheme="minorHAnsi" w:hAnsiTheme="minorHAnsi" w:cstheme="minorHAnsi"/>
          <w:b/>
          <w:bCs/>
          <w:lang w:eastAsia="ar-SA"/>
        </w:rPr>
      </w:pPr>
      <w:r w:rsidRPr="003544F1">
        <w:rPr>
          <w:rFonts w:asciiTheme="minorHAnsi" w:hAnsiTheme="minorHAnsi" w:cstheme="minorHAnsi"/>
          <w:b/>
          <w:bCs/>
          <w:lang w:eastAsia="ar-SA"/>
        </w:rPr>
        <w:t>………………………………………………………………</w:t>
      </w:r>
    </w:p>
    <w:p w14:paraId="204E51DE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77A76605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6C01CCBE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1C1889D7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746CB779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09C789E8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470240F4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p w14:paraId="3C82A8E8" w14:textId="77777777" w:rsidR="00F557D6" w:rsidRPr="003544F1" w:rsidRDefault="00F557D6" w:rsidP="002D2EDD">
      <w:pPr>
        <w:tabs>
          <w:tab w:val="left" w:pos="2625"/>
        </w:tabs>
        <w:spacing w:after="0" w:line="360" w:lineRule="auto"/>
        <w:rPr>
          <w:rFonts w:asciiTheme="minorHAnsi" w:hAnsiTheme="minorHAnsi" w:cstheme="minorHAnsi"/>
        </w:rPr>
      </w:pPr>
    </w:p>
    <w:bookmarkEnd w:id="0"/>
    <w:p w14:paraId="7B96A511" w14:textId="77777777" w:rsidR="00595F9C" w:rsidRPr="003544F1" w:rsidRDefault="00595F9C" w:rsidP="002D2EDD">
      <w:pPr>
        <w:spacing w:after="0" w:line="360" w:lineRule="auto"/>
        <w:rPr>
          <w:rFonts w:asciiTheme="minorHAnsi" w:hAnsiTheme="minorHAnsi" w:cstheme="minorHAnsi"/>
        </w:rPr>
      </w:pPr>
    </w:p>
    <w:sectPr w:rsidR="00595F9C" w:rsidRPr="0035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BA36294"/>
    <w:multiLevelType w:val="hybridMultilevel"/>
    <w:tmpl w:val="24A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42836"/>
    <w:multiLevelType w:val="hybridMultilevel"/>
    <w:tmpl w:val="96C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0D8A"/>
    <w:multiLevelType w:val="hybridMultilevel"/>
    <w:tmpl w:val="52A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B476A15E"/>
    <w:lvl w:ilvl="0" w:tplc="2B328E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D6"/>
    <w:rsid w:val="0004721E"/>
    <w:rsid w:val="00104261"/>
    <w:rsid w:val="001B767C"/>
    <w:rsid w:val="002C17DF"/>
    <w:rsid w:val="002D2EDD"/>
    <w:rsid w:val="003544F1"/>
    <w:rsid w:val="003C2FCF"/>
    <w:rsid w:val="00595F9C"/>
    <w:rsid w:val="005A7389"/>
    <w:rsid w:val="005C3D5F"/>
    <w:rsid w:val="00611E55"/>
    <w:rsid w:val="0073664C"/>
    <w:rsid w:val="007509AD"/>
    <w:rsid w:val="007D273C"/>
    <w:rsid w:val="00884BA0"/>
    <w:rsid w:val="00913165"/>
    <w:rsid w:val="00986EB6"/>
    <w:rsid w:val="009B603C"/>
    <w:rsid w:val="00B03E0C"/>
    <w:rsid w:val="00B21CF2"/>
    <w:rsid w:val="00B2669B"/>
    <w:rsid w:val="00C03309"/>
    <w:rsid w:val="00C31E92"/>
    <w:rsid w:val="00CE5B24"/>
    <w:rsid w:val="00DA114C"/>
    <w:rsid w:val="00DF258F"/>
    <w:rsid w:val="00E83DEE"/>
    <w:rsid w:val="00F03067"/>
    <w:rsid w:val="00F34718"/>
    <w:rsid w:val="00F557D6"/>
    <w:rsid w:val="00FD04B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776"/>
  <w15:docId w15:val="{AFD747AC-F455-4952-ACE0-23B16D47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7D6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3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30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3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309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D2EDD"/>
    <w:pPr>
      <w:suppressAutoHyphens/>
      <w:spacing w:after="0" w:line="360" w:lineRule="auto"/>
    </w:pPr>
    <w:rPr>
      <w:rFonts w:asciiTheme="minorHAnsi" w:hAnsiTheme="minorHAnsi" w:cstheme="minorHAns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D2EDD"/>
    <w:rPr>
      <w:rFonts w:eastAsia="Times New Roman" w:cstheme="minorHAns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Reegulamin rekrutacji na niestacjonarne studia podyplomowe „Dietetyka kliniczna”</dc:title>
  <dc:creator>Katarzyna Gryko</dc:creator>
  <cp:lastModifiedBy>Emilia Snarska</cp:lastModifiedBy>
  <cp:revision>7</cp:revision>
  <cp:lastPrinted>2021-05-05T09:11:00Z</cp:lastPrinted>
  <dcterms:created xsi:type="dcterms:W3CDTF">2021-04-13T09:51:00Z</dcterms:created>
  <dcterms:modified xsi:type="dcterms:W3CDTF">2021-05-05T10:30:00Z</dcterms:modified>
</cp:coreProperties>
</file>