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73A8" w14:textId="1685C2C6" w:rsidR="00A26F11" w:rsidRPr="00066CD8" w:rsidRDefault="0075081B" w:rsidP="00825994">
      <w:pPr>
        <w:spacing w:after="240" w:line="360" w:lineRule="auto"/>
        <w:jc w:val="right"/>
        <w:rPr>
          <w:rFonts w:cstheme="minorHAnsi"/>
          <w:bCs/>
          <w:color w:val="000000"/>
          <w:sz w:val="18"/>
          <w:szCs w:val="18"/>
          <w:lang w:val="en-GB"/>
        </w:rPr>
      </w:pPr>
      <w:r w:rsidRPr="00066CD8">
        <w:rPr>
          <w:rFonts w:cstheme="minorHAnsi"/>
          <w:bCs/>
          <w:color w:val="000000"/>
          <w:sz w:val="18"/>
          <w:szCs w:val="18"/>
          <w:lang w:val="en-GB"/>
        </w:rPr>
        <w:t>Appendix to the MUB Strategy adopted by the Senate Resolution no. 22/2021 dated 25.02.2021</w:t>
      </w:r>
    </w:p>
    <w:p w14:paraId="055CC8EE" w14:textId="6BA412C5" w:rsidR="00A26F11" w:rsidRPr="00066CD8" w:rsidRDefault="0075081B" w:rsidP="009F283F">
      <w:pPr>
        <w:pStyle w:val="Tytu"/>
        <w:rPr>
          <w:lang w:val="en-GB"/>
        </w:rPr>
      </w:pPr>
      <w:bookmarkStart w:id="0" w:name="_GoBack"/>
      <w:r w:rsidRPr="00066CD8">
        <w:rPr>
          <w:lang w:val="en-GB"/>
        </w:rPr>
        <w:t>Strategic diagnosis of the MUB – as of December 2020</w:t>
      </w:r>
    </w:p>
    <w:bookmarkEnd w:id="0"/>
    <w:p w14:paraId="00E28AB3" w14:textId="77777777" w:rsidR="00D2201F" w:rsidRPr="00066CD8" w:rsidRDefault="0075081B" w:rsidP="009F283F">
      <w:pPr>
        <w:pStyle w:val="Nagwek1"/>
        <w:rPr>
          <w:lang w:val="en-GB"/>
        </w:rPr>
      </w:pPr>
      <w:r w:rsidRPr="00066CD8">
        <w:rPr>
          <w:lang w:val="en-GB"/>
        </w:rPr>
        <w:t>Summary of key achievements in the period 2016-2020</w:t>
      </w:r>
    </w:p>
    <w:p w14:paraId="3AF3CB93" w14:textId="0E7B5462" w:rsidR="00A26F11" w:rsidRPr="00066CD8" w:rsidRDefault="0075081B" w:rsidP="00825994">
      <w:pPr>
        <w:spacing w:line="360" w:lineRule="auto"/>
        <w:rPr>
          <w:rFonts w:cstheme="minorHAnsi"/>
          <w:color w:val="000000"/>
          <w:lang w:val="en-GB"/>
        </w:rPr>
      </w:pPr>
      <w:r w:rsidRPr="00066CD8">
        <w:rPr>
          <w:rStyle w:val="Nagwek2Znak"/>
          <w:lang w:val="en-GB"/>
        </w:rPr>
        <w:t>Didactics:</w:t>
      </w:r>
      <w:r w:rsidRPr="00066CD8">
        <w:rPr>
          <w:rFonts w:cstheme="minorHAnsi"/>
          <w:color w:val="000000"/>
          <w:lang w:val="en-GB"/>
        </w:rPr>
        <w:t xml:space="preserve"> </w:t>
      </w:r>
      <w:r w:rsidR="00FE4399" w:rsidRPr="00066CD8">
        <w:rPr>
          <w:rFonts w:cstheme="minorHAnsi"/>
          <w:lang w:val="en-GB"/>
        </w:rPr>
        <w:t>in December 2020, almost 5,500 students studied at the MUB</w:t>
      </w:r>
      <w:r w:rsidRPr="00066CD8">
        <w:rPr>
          <w:rFonts w:cstheme="minorHAnsi"/>
          <w:color w:val="000000"/>
          <w:lang w:val="en-GB"/>
        </w:rPr>
        <w:t xml:space="preserve"> and this is the highest result in the history of the University. In the last 4 years, the number of students has increased by almost 800 people. In relation to the shortage majors for the health care system, the increase was 33% (medicine – </w:t>
      </w:r>
      <w:r w:rsidR="00FE4399" w:rsidRPr="00066CD8">
        <w:rPr>
          <w:rFonts w:cstheme="minorHAnsi"/>
          <w:lang w:val="en-GB"/>
        </w:rPr>
        <w:t xml:space="preserve">studies in Polish and English) </w:t>
      </w:r>
      <w:r w:rsidRPr="00066CD8">
        <w:rPr>
          <w:rFonts w:cstheme="minorHAnsi"/>
          <w:color w:val="000000"/>
          <w:lang w:val="en-GB"/>
        </w:rPr>
        <w:t xml:space="preserve">and 47% (nursing – </w:t>
      </w:r>
      <w:r w:rsidR="00FE4399" w:rsidRPr="00066CD8">
        <w:rPr>
          <w:rFonts w:cstheme="minorHAnsi"/>
          <w:lang w:val="en-GB"/>
        </w:rPr>
        <w:t>1st and 2nd degree studies)</w:t>
      </w:r>
      <w:r w:rsidRPr="00066CD8">
        <w:rPr>
          <w:rFonts w:cstheme="minorHAnsi"/>
          <w:color w:val="000000"/>
          <w:lang w:val="en-GB"/>
        </w:rPr>
        <w:t>, respectively.</w:t>
      </w:r>
    </w:p>
    <w:p w14:paraId="35D59467" w14:textId="71394948" w:rsidR="00A26F11" w:rsidRPr="00066CD8" w:rsidRDefault="0075081B" w:rsidP="00825994">
      <w:pPr>
        <w:spacing w:line="360" w:lineRule="auto"/>
        <w:ind w:firstLine="708"/>
        <w:rPr>
          <w:rFonts w:cstheme="minorHAnsi"/>
          <w:color w:val="000000"/>
          <w:lang w:val="en-GB"/>
        </w:rPr>
      </w:pPr>
      <w:r w:rsidRPr="00066CD8">
        <w:rPr>
          <w:rFonts w:cstheme="minorHAnsi"/>
          <w:color w:val="000000"/>
          <w:lang w:val="en-GB"/>
        </w:rPr>
        <w:t>There was also a significant increase (by more than 50%) in the number of international students and the number of doctoral students, which fits into the existing development strategy of the MUB and is an important factor for internationalisation and further improvement of the quality of conducted research.</w:t>
      </w:r>
    </w:p>
    <w:p w14:paraId="06A9C8D5" w14:textId="36F2B126" w:rsidR="00A26F11" w:rsidRPr="00066CD8" w:rsidRDefault="0075081B" w:rsidP="00825994">
      <w:pPr>
        <w:spacing w:line="360" w:lineRule="auto"/>
        <w:ind w:firstLine="708"/>
        <w:rPr>
          <w:rFonts w:cstheme="minorHAnsi"/>
          <w:color w:val="000000"/>
          <w:lang w:val="en-GB"/>
        </w:rPr>
      </w:pPr>
      <w:r w:rsidRPr="00066CD8">
        <w:rPr>
          <w:rFonts w:cstheme="minorHAnsi"/>
          <w:color w:val="000000"/>
          <w:lang w:val="en-GB"/>
        </w:rPr>
        <w:t xml:space="preserve">A key element of the current strategy in the scope of didactics is the care for the quality of education. This results in high marks in the national final examinations every year. In the last autumn examination session of LDEK in 2020, once again MUB dentistry graduates took the first place in the country, and their colleagues from the medicine programme, in the LEK examination ranking, were just behind the podium. The construction of the Centre for Medical Simulation (opened in October 2017), which allows the acquisition of practical experience in conditions close to clinical reality, was also an important direction in the development of education. The development of practical training was ensured by the implementation of projects financed by European funds, which included, </w:t>
      </w:r>
      <w:proofErr w:type="spellStart"/>
      <w:r w:rsidRPr="00066CD8">
        <w:rPr>
          <w:rFonts w:cstheme="minorHAnsi"/>
          <w:color w:val="000000"/>
          <w:lang w:val="en-GB"/>
        </w:rPr>
        <w:t>i.a</w:t>
      </w:r>
      <w:proofErr w:type="spellEnd"/>
      <w:r w:rsidRPr="00066CD8">
        <w:rPr>
          <w:rFonts w:cstheme="minorHAnsi"/>
          <w:color w:val="000000"/>
          <w:lang w:val="en-GB"/>
        </w:rPr>
        <w:t xml:space="preserve">. certified trainings, workshops and internship programmes for students. </w:t>
      </w:r>
    </w:p>
    <w:p w14:paraId="3A8A4CC6" w14:textId="466D34F9" w:rsidR="00A26F11" w:rsidRPr="00066CD8" w:rsidRDefault="0075081B" w:rsidP="00825994">
      <w:pPr>
        <w:spacing w:line="360" w:lineRule="auto"/>
        <w:rPr>
          <w:rFonts w:cstheme="minorHAnsi"/>
          <w:color w:val="000000"/>
          <w:lang w:val="en-GB"/>
        </w:rPr>
      </w:pPr>
      <w:r w:rsidRPr="00066CD8">
        <w:rPr>
          <w:rFonts w:cstheme="minorHAnsi"/>
          <w:b/>
          <w:bCs/>
          <w:color w:val="000000"/>
          <w:lang w:val="en-GB"/>
        </w:rPr>
        <w:t>Science:</w:t>
      </w:r>
      <w:r w:rsidRPr="00066CD8">
        <w:rPr>
          <w:rFonts w:cstheme="minorHAnsi"/>
          <w:color w:val="000000"/>
          <w:lang w:val="en-GB"/>
        </w:rPr>
        <w:t xml:space="preserve"> the greatest scientific success of the Medical University of Bialystok in 2020 was the 11th place among all higher education institutions and the second place among medical universities in the competition of the Ministry of Science and Higher Education for the research university – the MUB project received a very high rating of international experts and funding for the prepared development programme in the amount of PLN 50 million. </w:t>
      </w:r>
    </w:p>
    <w:p w14:paraId="66B02703" w14:textId="77777777" w:rsidR="00A26F11" w:rsidRPr="00066CD8" w:rsidRDefault="0075081B" w:rsidP="00825994">
      <w:pPr>
        <w:spacing w:line="360" w:lineRule="auto"/>
        <w:ind w:firstLine="708"/>
        <w:rPr>
          <w:rFonts w:cstheme="minorHAnsi"/>
          <w:color w:val="000000"/>
          <w:lang w:val="en-GB"/>
        </w:rPr>
      </w:pPr>
      <w:r w:rsidRPr="00066CD8">
        <w:rPr>
          <w:rFonts w:cstheme="minorHAnsi"/>
          <w:color w:val="000000"/>
          <w:lang w:val="en-GB"/>
        </w:rPr>
        <w:t>In the area of research in the period 2016-2020, the MUB researchers noted:</w:t>
      </w:r>
    </w:p>
    <w:p w14:paraId="30673B17" w14:textId="1CEC4BC7" w:rsidR="00D2201F" w:rsidRPr="00066CD8" w:rsidRDefault="0075081B" w:rsidP="00825994">
      <w:pPr>
        <w:pStyle w:val="Akapitzlist"/>
        <w:numPr>
          <w:ilvl w:val="0"/>
          <w:numId w:val="24"/>
        </w:numPr>
        <w:spacing w:line="360" w:lineRule="auto"/>
        <w:ind w:left="567"/>
        <w:rPr>
          <w:rFonts w:cstheme="minorHAnsi"/>
          <w:color w:val="000000"/>
          <w:lang w:val="en-GB"/>
        </w:rPr>
      </w:pPr>
      <w:r w:rsidRPr="00066CD8">
        <w:rPr>
          <w:rFonts w:cstheme="minorHAnsi"/>
          <w:color w:val="000000"/>
          <w:lang w:val="en-GB"/>
        </w:rPr>
        <w:t xml:space="preserve">3-fold increase in the number of grants received </w:t>
      </w:r>
    </w:p>
    <w:p w14:paraId="20BAE211" w14:textId="42F97103" w:rsidR="00D2201F" w:rsidRPr="00066CD8" w:rsidRDefault="0075081B" w:rsidP="00825994">
      <w:pPr>
        <w:pStyle w:val="Akapitzlist"/>
        <w:numPr>
          <w:ilvl w:val="0"/>
          <w:numId w:val="24"/>
        </w:numPr>
        <w:spacing w:line="360" w:lineRule="auto"/>
        <w:ind w:left="567"/>
        <w:rPr>
          <w:rFonts w:cstheme="minorHAnsi"/>
          <w:color w:val="000000"/>
          <w:lang w:val="en-GB"/>
        </w:rPr>
      </w:pPr>
      <w:r w:rsidRPr="00066CD8">
        <w:rPr>
          <w:rFonts w:cstheme="minorHAnsi"/>
          <w:color w:val="000000"/>
          <w:lang w:val="en-GB"/>
        </w:rPr>
        <w:t xml:space="preserve">55% increase in the annual number of publications in the Web of Science database </w:t>
      </w:r>
    </w:p>
    <w:p w14:paraId="6A3CBAA4" w14:textId="59528744" w:rsidR="00A26F11" w:rsidRPr="00066CD8" w:rsidRDefault="0075081B" w:rsidP="00825994">
      <w:pPr>
        <w:pStyle w:val="Akapitzlist"/>
        <w:numPr>
          <w:ilvl w:val="0"/>
          <w:numId w:val="24"/>
        </w:numPr>
        <w:spacing w:line="360" w:lineRule="auto"/>
        <w:ind w:left="567"/>
        <w:rPr>
          <w:rFonts w:cstheme="minorHAnsi"/>
          <w:color w:val="000000"/>
          <w:lang w:val="en-GB"/>
        </w:rPr>
      </w:pPr>
      <w:r w:rsidRPr="00066CD8">
        <w:rPr>
          <w:rFonts w:cstheme="minorHAnsi"/>
          <w:color w:val="000000" w:themeColor="text1"/>
          <w:lang w:val="en-GB"/>
        </w:rPr>
        <w:lastRenderedPageBreak/>
        <w:t>two-fold increase in the number of citations recorded by this prestigious scientific database – works of the MUB scientists have been cited nearly 12,000 times in 2019.</w:t>
      </w:r>
    </w:p>
    <w:p w14:paraId="0C142FD6" w14:textId="3AD21866" w:rsidR="00A26F11" w:rsidRPr="00066CD8" w:rsidRDefault="0075081B" w:rsidP="00825994">
      <w:pPr>
        <w:pStyle w:val="Tekstkomentarza"/>
        <w:spacing w:line="360" w:lineRule="auto"/>
        <w:ind w:firstLine="709"/>
        <w:rPr>
          <w:rFonts w:cstheme="minorHAnsi"/>
          <w:color w:val="000000"/>
          <w:sz w:val="24"/>
          <w:szCs w:val="24"/>
          <w:lang w:val="en-GB"/>
        </w:rPr>
      </w:pPr>
      <w:r w:rsidRPr="00066CD8">
        <w:rPr>
          <w:rFonts w:cstheme="minorHAnsi"/>
          <w:color w:val="000000" w:themeColor="text1"/>
          <w:sz w:val="24"/>
          <w:szCs w:val="24"/>
          <w:lang w:val="en-GB"/>
        </w:rPr>
        <w:t>The Medical University of Bialystok is one of the few universities in Poland that is a project leader within the Horizon 2020 programme (Impress). Co-</w:t>
      </w:r>
      <w:r w:rsidR="000511EA">
        <w:rPr>
          <w:rFonts w:cstheme="minorHAnsi"/>
          <w:color w:val="000000" w:themeColor="text1"/>
          <w:sz w:val="24"/>
          <w:szCs w:val="24"/>
          <w:lang w:val="en-GB"/>
        </w:rPr>
        <w:t>funding</w:t>
      </w:r>
      <w:r w:rsidRPr="00066CD8">
        <w:rPr>
          <w:rFonts w:cstheme="minorHAnsi"/>
          <w:color w:val="000000" w:themeColor="text1"/>
          <w:sz w:val="24"/>
          <w:szCs w:val="24"/>
          <w:lang w:val="en-GB"/>
        </w:rPr>
        <w:t xml:space="preserve"> from the Ministry of Science and Higher Education and from the European Union funds in the amount of PLN 15 million was obtained for the implementation of international doctoral studies. In 2019, the MUB also received a grant from the Ministry of Health for the creation and development of the first Centre for Artificial Intelligence in Medicine in Poland. In 2020, the MUB received a prestigious grant of PLN 10 million from the Medical Research Agency for the implementation of the Clinical Research Support Centre – as one of the best clinical research centres in Poland.</w:t>
      </w:r>
    </w:p>
    <w:p w14:paraId="7D7BEF4B" w14:textId="5411D1CE" w:rsidR="00A26F11" w:rsidRPr="00066CD8" w:rsidRDefault="0075081B" w:rsidP="00825994">
      <w:pPr>
        <w:spacing w:after="240" w:line="360" w:lineRule="auto"/>
        <w:ind w:firstLine="708"/>
        <w:rPr>
          <w:rFonts w:cstheme="minorHAnsi"/>
          <w:color w:val="000000"/>
          <w:lang w:val="en-GB"/>
        </w:rPr>
      </w:pPr>
      <w:r w:rsidRPr="00066CD8">
        <w:rPr>
          <w:rFonts w:cstheme="minorHAnsi"/>
          <w:color w:val="000000"/>
          <w:lang w:val="en-GB"/>
        </w:rPr>
        <w:t xml:space="preserve">Over the last 4 years, the MUB has obtained additional external funds totalling PLN 493 million for its research and teaching activities – which is 4 times the University's annual budget (including PLN 207 million for research grants, PLN 205 million for research and teaching infrastructure, PLN 52 million  for teaching programmes and PLN 15 million for activities related to the University's social mission). </w:t>
      </w:r>
    </w:p>
    <w:p w14:paraId="61320F51" w14:textId="5033F632" w:rsidR="00A26F11" w:rsidRPr="00066CD8" w:rsidRDefault="0075081B" w:rsidP="00825994">
      <w:pPr>
        <w:spacing w:line="360" w:lineRule="auto"/>
        <w:rPr>
          <w:rFonts w:cstheme="minorHAnsi"/>
          <w:color w:val="000000"/>
          <w:lang w:val="en-GB"/>
        </w:rPr>
      </w:pPr>
      <w:r w:rsidRPr="00066CD8">
        <w:rPr>
          <w:rStyle w:val="Nagwek2Znak"/>
          <w:lang w:val="en-GB"/>
        </w:rPr>
        <w:t>Clinical activity:</w:t>
      </w:r>
      <w:r w:rsidRPr="00066CD8">
        <w:rPr>
          <w:rFonts w:cstheme="minorHAnsi"/>
          <w:color w:val="000000" w:themeColor="text1"/>
          <w:lang w:val="en-GB"/>
        </w:rPr>
        <w:t xml:space="preserve"> in the years 2016-2020, the expansion of the MUB's clinical infrastructure was extremely dynamic. In 2019, the 11-year-long modernisation of the University Hospital located at ul. M. Curie-</w:t>
      </w:r>
      <w:proofErr w:type="spellStart"/>
      <w:r w:rsidRPr="00066CD8">
        <w:rPr>
          <w:rFonts w:cstheme="minorHAnsi"/>
          <w:color w:val="000000" w:themeColor="text1"/>
          <w:lang w:val="en-GB"/>
        </w:rPr>
        <w:t>Skłodowskiej</w:t>
      </w:r>
      <w:proofErr w:type="spellEnd"/>
      <w:r w:rsidRPr="00066CD8">
        <w:rPr>
          <w:rFonts w:cstheme="minorHAnsi"/>
          <w:color w:val="000000" w:themeColor="text1"/>
          <w:lang w:val="en-GB"/>
        </w:rPr>
        <w:t xml:space="preserve"> has been completed. In 2021, the extremely necessary investment in the Isolation Hospital at ul. </w:t>
      </w:r>
      <w:proofErr w:type="spellStart"/>
      <w:r w:rsidRPr="00066CD8">
        <w:rPr>
          <w:rFonts w:cstheme="minorHAnsi"/>
          <w:color w:val="000000" w:themeColor="text1"/>
          <w:lang w:val="en-GB"/>
        </w:rPr>
        <w:t>Żurawia</w:t>
      </w:r>
      <w:proofErr w:type="spellEnd"/>
      <w:r w:rsidRPr="00066CD8">
        <w:rPr>
          <w:rFonts w:cstheme="minorHAnsi"/>
          <w:color w:val="000000" w:themeColor="text1"/>
          <w:lang w:val="en-GB"/>
        </w:rPr>
        <w:t xml:space="preserve">: Pulmonology Centre and Intensive Care Unit, has been completed. </w:t>
      </w:r>
    </w:p>
    <w:p w14:paraId="588272E3" w14:textId="59B0EA95" w:rsidR="00A26F11" w:rsidRPr="00066CD8" w:rsidRDefault="0075081B" w:rsidP="00825994">
      <w:pPr>
        <w:spacing w:line="360" w:lineRule="auto"/>
        <w:ind w:firstLine="708"/>
        <w:rPr>
          <w:rFonts w:cstheme="minorHAnsi"/>
          <w:color w:val="000000"/>
          <w:lang w:val="en-GB"/>
        </w:rPr>
      </w:pPr>
      <w:r w:rsidRPr="00066CD8">
        <w:rPr>
          <w:rFonts w:cstheme="minorHAnsi"/>
          <w:color w:val="000000"/>
          <w:lang w:val="en-GB"/>
        </w:rPr>
        <w:t>In 2019, the construction of the Psychiatry Centre (</w:t>
      </w:r>
      <w:r w:rsidRPr="00066CD8">
        <w:rPr>
          <w:rFonts w:cstheme="minorHAnsi"/>
          <w:lang w:val="en-GB"/>
        </w:rPr>
        <w:t xml:space="preserve">comprising </w:t>
      </w:r>
      <w:r w:rsidRPr="00066CD8">
        <w:rPr>
          <w:rFonts w:cstheme="minorHAnsi"/>
          <w:color w:val="000000"/>
          <w:lang w:val="en-GB"/>
        </w:rPr>
        <w:t>the Psychiatry Clinic for Adults and the Psychiatry Clinic for Children and Adolescents) started. Thanks to the PLN 40 million obtained from the Ministry of Health and the Regional Operational Programme, the modernisation of the University Children's Hospital continues.</w:t>
      </w:r>
    </w:p>
    <w:p w14:paraId="1F7E4DDA" w14:textId="4AAAB1D0" w:rsidR="00A26F11" w:rsidRPr="00066CD8" w:rsidRDefault="0075081B" w:rsidP="00825994">
      <w:pPr>
        <w:spacing w:after="240" w:line="360" w:lineRule="auto"/>
        <w:ind w:firstLine="708"/>
        <w:rPr>
          <w:rFonts w:cstheme="minorHAnsi"/>
          <w:color w:val="000000"/>
          <w:lang w:val="en-GB"/>
        </w:rPr>
      </w:pPr>
      <w:r w:rsidRPr="00066CD8">
        <w:rPr>
          <w:rFonts w:cstheme="minorHAnsi"/>
          <w:color w:val="000000"/>
          <w:lang w:val="en-GB"/>
        </w:rPr>
        <w:t xml:space="preserve">The difficult epidemiological situation associated with the SARS-Cov-2 pandemic has highlighted the important role played by the Medical University of Bialystok and its university hospitals in the health care system in </w:t>
      </w:r>
      <w:proofErr w:type="spellStart"/>
      <w:r w:rsidRPr="00066CD8">
        <w:rPr>
          <w:rFonts w:cstheme="minorHAnsi"/>
          <w:color w:val="000000"/>
          <w:lang w:val="en-GB"/>
        </w:rPr>
        <w:t>Białystok</w:t>
      </w:r>
      <w:proofErr w:type="spellEnd"/>
      <w:r w:rsidRPr="00066CD8">
        <w:rPr>
          <w:rFonts w:cstheme="minorHAnsi"/>
          <w:color w:val="000000"/>
          <w:lang w:val="en-GB"/>
        </w:rPr>
        <w:t xml:space="preserve"> and the whole north-eastern region. Thanks to the involvement of the MUB scientists, RT-PCR testing was started – the only recommended method for confirming infection with SARS-CoV-2 coronavirus. In the voivodship, 80% of all tests are still performed by the MUB employees. The infectious </w:t>
      </w:r>
      <w:r w:rsidRPr="00066CD8">
        <w:rPr>
          <w:rFonts w:cstheme="minorHAnsi"/>
          <w:color w:val="000000"/>
          <w:lang w:val="en-GB"/>
        </w:rPr>
        <w:lastRenderedPageBreak/>
        <w:t xml:space="preserve">disease clinics of the University Hospitals as the first in the region started receiving patients and still bear the main burden of caring for patients with COVID-19 requiring hospitalisation. The MUB was also the only one to organise temporary hospitals in the </w:t>
      </w:r>
      <w:proofErr w:type="spellStart"/>
      <w:r w:rsidRPr="00066CD8">
        <w:rPr>
          <w:rFonts w:cstheme="minorHAnsi"/>
          <w:color w:val="000000"/>
          <w:lang w:val="en-GB"/>
        </w:rPr>
        <w:t>Podlaskie</w:t>
      </w:r>
      <w:proofErr w:type="spellEnd"/>
      <w:r w:rsidRPr="00066CD8">
        <w:rPr>
          <w:rFonts w:cstheme="minorHAnsi"/>
          <w:color w:val="000000"/>
          <w:lang w:val="en-GB"/>
        </w:rPr>
        <w:t xml:space="preserve"> </w:t>
      </w:r>
      <w:proofErr w:type="spellStart"/>
      <w:r w:rsidRPr="00066CD8">
        <w:rPr>
          <w:rFonts w:cstheme="minorHAnsi"/>
          <w:color w:val="000000"/>
          <w:lang w:val="en-GB"/>
        </w:rPr>
        <w:t>voivodship</w:t>
      </w:r>
      <w:proofErr w:type="spellEnd"/>
      <w:r w:rsidRPr="00066CD8">
        <w:rPr>
          <w:rFonts w:cstheme="minorHAnsi"/>
          <w:color w:val="000000"/>
          <w:lang w:val="en-GB"/>
        </w:rPr>
        <w:t xml:space="preserve"> using its own infrastructure.</w:t>
      </w:r>
    </w:p>
    <w:p w14:paraId="23E98407" w14:textId="6D7986DE" w:rsidR="00A26F11" w:rsidRPr="00066CD8" w:rsidRDefault="0075081B" w:rsidP="00825994">
      <w:pPr>
        <w:spacing w:line="360" w:lineRule="auto"/>
        <w:rPr>
          <w:rFonts w:cstheme="minorHAnsi"/>
          <w:color w:val="000000"/>
          <w:lang w:val="en-GB"/>
        </w:rPr>
      </w:pPr>
      <w:r w:rsidRPr="00066CD8">
        <w:rPr>
          <w:rStyle w:val="Nagwek2Znak"/>
          <w:lang w:val="en-GB"/>
        </w:rPr>
        <w:t>Social mission:</w:t>
      </w:r>
      <w:r w:rsidRPr="00066CD8">
        <w:rPr>
          <w:rFonts w:cstheme="minorHAnsi"/>
          <w:color w:val="000000"/>
          <w:lang w:val="en-GB"/>
        </w:rPr>
        <w:t xml:space="preserve"> For the past 4 years, the Medical University of Bialystok has taken care of the "national goods" that are the property of the University: the renovation of the Great Hall and the former Royal Apartments in the </w:t>
      </w:r>
      <w:proofErr w:type="spellStart"/>
      <w:r w:rsidRPr="00066CD8">
        <w:rPr>
          <w:rFonts w:cstheme="minorHAnsi"/>
          <w:color w:val="000000"/>
          <w:lang w:val="en-GB"/>
        </w:rPr>
        <w:t>Branicki</w:t>
      </w:r>
      <w:proofErr w:type="spellEnd"/>
      <w:r w:rsidRPr="00066CD8">
        <w:rPr>
          <w:rFonts w:cstheme="minorHAnsi"/>
          <w:color w:val="000000"/>
          <w:lang w:val="en-GB"/>
        </w:rPr>
        <w:t xml:space="preserve"> Palace, where the </w:t>
      </w:r>
      <w:proofErr w:type="spellStart"/>
      <w:r w:rsidRPr="00066CD8">
        <w:rPr>
          <w:rFonts w:cstheme="minorHAnsi"/>
          <w:color w:val="000000"/>
          <w:lang w:val="en-GB"/>
        </w:rPr>
        <w:t>Aula</w:t>
      </w:r>
      <w:proofErr w:type="spellEnd"/>
      <w:r w:rsidRPr="00066CD8">
        <w:rPr>
          <w:rFonts w:cstheme="minorHAnsi"/>
          <w:color w:val="000000"/>
          <w:lang w:val="en-GB"/>
        </w:rPr>
        <w:t xml:space="preserve"> </w:t>
      </w:r>
      <w:proofErr w:type="spellStart"/>
      <w:r w:rsidRPr="00066CD8">
        <w:rPr>
          <w:rFonts w:cstheme="minorHAnsi"/>
          <w:color w:val="000000"/>
          <w:lang w:val="en-GB"/>
        </w:rPr>
        <w:t>Nobilium</w:t>
      </w:r>
      <w:proofErr w:type="spellEnd"/>
      <w:r w:rsidRPr="00066CD8">
        <w:rPr>
          <w:rFonts w:cstheme="minorHAnsi"/>
          <w:color w:val="000000"/>
          <w:lang w:val="en-GB"/>
        </w:rPr>
        <w:t xml:space="preserve"> was established – as a sign of recognition for graduates of the Alma Mater and people who rendered great service for the University </w:t>
      </w:r>
      <w:r w:rsidRPr="00066CD8">
        <w:rPr>
          <w:rFonts w:cstheme="minorHAnsi"/>
          <w:color w:val="000000"/>
          <w:lang w:val="en-GB"/>
        </w:rPr>
        <w:br/>
        <w:t xml:space="preserve">and </w:t>
      </w:r>
      <w:proofErr w:type="spellStart"/>
      <w:r w:rsidRPr="00066CD8">
        <w:rPr>
          <w:rFonts w:cstheme="minorHAnsi"/>
          <w:color w:val="000000"/>
          <w:lang w:val="en-GB"/>
        </w:rPr>
        <w:t>Białystok</w:t>
      </w:r>
      <w:proofErr w:type="spellEnd"/>
      <w:r w:rsidRPr="00066CD8">
        <w:rPr>
          <w:rFonts w:cstheme="minorHAnsi"/>
          <w:color w:val="000000"/>
          <w:lang w:val="en-GB"/>
        </w:rPr>
        <w:t xml:space="preserve">, was carried out. In the palace cellars, there is also a multimedia museum of the regional history. Mobile applications for </w:t>
      </w:r>
      <w:proofErr w:type="spellStart"/>
      <w:r w:rsidRPr="00066CD8">
        <w:rPr>
          <w:rFonts w:cstheme="minorHAnsi"/>
          <w:color w:val="000000"/>
          <w:lang w:val="en-GB"/>
        </w:rPr>
        <w:t>Aula</w:t>
      </w:r>
      <w:proofErr w:type="spellEnd"/>
      <w:r w:rsidRPr="00066CD8">
        <w:rPr>
          <w:rFonts w:cstheme="minorHAnsi"/>
          <w:color w:val="000000"/>
          <w:lang w:val="en-GB"/>
        </w:rPr>
        <w:t xml:space="preserve"> </w:t>
      </w:r>
      <w:proofErr w:type="spellStart"/>
      <w:r w:rsidRPr="00066CD8">
        <w:rPr>
          <w:rFonts w:cstheme="minorHAnsi"/>
          <w:color w:val="000000"/>
          <w:lang w:val="en-GB"/>
        </w:rPr>
        <w:t>Nobilium</w:t>
      </w:r>
      <w:proofErr w:type="spellEnd"/>
      <w:r w:rsidRPr="00066CD8">
        <w:rPr>
          <w:rFonts w:cstheme="minorHAnsi"/>
          <w:color w:val="000000"/>
          <w:lang w:val="en-GB"/>
        </w:rPr>
        <w:t>, funded by the Polish National Agency for Academic Exchange, are also under development. The applications will present the history of MUB and include a database of the University graduates, including international ones.</w:t>
      </w:r>
    </w:p>
    <w:p w14:paraId="507AC421" w14:textId="11745A92" w:rsidR="00A26F11" w:rsidRPr="00066CD8" w:rsidRDefault="0075081B" w:rsidP="00825994">
      <w:pPr>
        <w:pStyle w:val="Tekstkomentarza"/>
        <w:spacing w:line="360" w:lineRule="auto"/>
        <w:rPr>
          <w:rFonts w:cstheme="minorHAnsi"/>
          <w:color w:val="000000"/>
          <w:sz w:val="24"/>
          <w:szCs w:val="24"/>
          <w:lang w:val="en-GB"/>
        </w:rPr>
      </w:pPr>
      <w:r w:rsidRPr="00066CD8">
        <w:rPr>
          <w:rFonts w:cstheme="minorHAnsi"/>
          <w:color w:val="000000"/>
          <w:sz w:val="24"/>
          <w:szCs w:val="24"/>
          <w:lang w:val="en-GB"/>
        </w:rPr>
        <w:t>The students of our University, united in 17 organisations and 87 science clubs, periodically carry out preventive actions for the benefit of the residents of our region, promote healthy lifestyle, organise many events not only of a scientific but also cultural nature, involving the entire academic community of the University, and also prepare numerous conferences that attract the attention of students from all over Poland – potential scientists and researchers.</w:t>
      </w:r>
    </w:p>
    <w:p w14:paraId="266D034B" w14:textId="37C35CFE" w:rsidR="00A26F11" w:rsidRPr="00066CD8" w:rsidRDefault="0075081B" w:rsidP="00825994">
      <w:pPr>
        <w:spacing w:after="240" w:line="360" w:lineRule="auto"/>
        <w:rPr>
          <w:rFonts w:cstheme="minorHAnsi"/>
          <w:color w:val="000000" w:themeColor="text1"/>
          <w:lang w:val="en-GB"/>
        </w:rPr>
      </w:pPr>
      <w:r w:rsidRPr="00066CD8">
        <w:rPr>
          <w:rFonts w:cstheme="minorHAnsi"/>
          <w:color w:val="000000" w:themeColor="text1"/>
          <w:lang w:val="en-GB"/>
        </w:rPr>
        <w:t xml:space="preserve">To celebrate the 70th anniversary of the University, a special subsite was created on the MUB website with a virtual album about graduates and employees entitled "The MUB is us - tell us your story." It fills up successively with more stories. </w:t>
      </w:r>
    </w:p>
    <w:p w14:paraId="69707A84" w14:textId="22949728" w:rsidR="00A26F11" w:rsidRPr="00066CD8" w:rsidRDefault="0075081B" w:rsidP="003B4224">
      <w:pPr>
        <w:pStyle w:val="Nagwek2"/>
        <w:rPr>
          <w:lang w:val="en-GB"/>
        </w:rPr>
      </w:pPr>
      <w:r w:rsidRPr="00066CD8">
        <w:rPr>
          <w:lang w:val="en-GB"/>
        </w:rPr>
        <w:t>SWOT analysis of the Medical University of Bialystok – state as of 2020</w:t>
      </w:r>
    </w:p>
    <w:p w14:paraId="2B38B749" w14:textId="77777777" w:rsidR="00A26F11" w:rsidRPr="00066CD8" w:rsidRDefault="0075081B" w:rsidP="003B4224">
      <w:pPr>
        <w:pStyle w:val="Nagwek3"/>
        <w:rPr>
          <w:lang w:val="en-GB"/>
        </w:rPr>
      </w:pPr>
      <w:r w:rsidRPr="00066CD8">
        <w:rPr>
          <w:lang w:val="en-GB"/>
        </w:rPr>
        <w:t xml:space="preserve">Objectives </w:t>
      </w:r>
    </w:p>
    <w:p w14:paraId="39DC321A" w14:textId="06860FA2" w:rsidR="00A26F11" w:rsidRPr="00066CD8" w:rsidRDefault="0075081B" w:rsidP="00825994">
      <w:pPr>
        <w:spacing w:line="360" w:lineRule="auto"/>
        <w:rPr>
          <w:rFonts w:cstheme="minorHAnsi"/>
          <w:b/>
          <w:color w:val="000000" w:themeColor="text1"/>
          <w:lang w:val="en-GB"/>
        </w:rPr>
      </w:pPr>
      <w:r w:rsidRPr="00066CD8">
        <w:rPr>
          <w:rFonts w:cstheme="minorHAnsi"/>
          <w:b/>
          <w:color w:val="000000" w:themeColor="text1"/>
          <w:lang w:val="en-GB"/>
        </w:rPr>
        <w:t>SWOT analysis was performed on the objectives that are the basis for evaluation in the competition "Excellence Initiative – research university”:</w:t>
      </w:r>
    </w:p>
    <w:p w14:paraId="4F7AED54" w14:textId="343675B7" w:rsidR="00A26F11" w:rsidRPr="00066CD8" w:rsidRDefault="0075081B" w:rsidP="00C9300D">
      <w:pPr>
        <w:pStyle w:val="Akapitzlist"/>
        <w:numPr>
          <w:ilvl w:val="0"/>
          <w:numId w:val="25"/>
        </w:numPr>
        <w:spacing w:line="360" w:lineRule="auto"/>
        <w:ind w:left="426"/>
        <w:rPr>
          <w:rFonts w:cstheme="minorHAnsi"/>
          <w:color w:val="000000" w:themeColor="text1"/>
          <w:lang w:val="en-GB"/>
        </w:rPr>
      </w:pPr>
      <w:r w:rsidRPr="00066CD8">
        <w:rPr>
          <w:rFonts w:cstheme="minorHAnsi"/>
          <w:color w:val="000000" w:themeColor="text1"/>
          <w:lang w:val="en-GB"/>
        </w:rPr>
        <w:t>increasing the impact of the University's scientific activity on the development of world science, in particular in priority research areas with high potential for development, in which the University plans to intensify scientific activity, hereinafter referred to as "priority research areas"</w:t>
      </w:r>
    </w:p>
    <w:p w14:paraId="0E079B4D" w14:textId="65E49B60" w:rsidR="00A405A3" w:rsidRPr="00066CD8" w:rsidRDefault="0075081B" w:rsidP="00C9300D">
      <w:pPr>
        <w:pStyle w:val="Akapitzlist"/>
        <w:numPr>
          <w:ilvl w:val="0"/>
          <w:numId w:val="25"/>
        </w:numPr>
        <w:spacing w:line="360" w:lineRule="auto"/>
        <w:ind w:left="426"/>
        <w:rPr>
          <w:rFonts w:cstheme="minorHAnsi"/>
          <w:color w:val="000000" w:themeColor="text1"/>
          <w:lang w:val="en-GB"/>
        </w:rPr>
      </w:pPr>
      <w:r w:rsidRPr="00066CD8">
        <w:rPr>
          <w:rFonts w:cstheme="minorHAnsi"/>
          <w:color w:val="000000" w:themeColor="text1"/>
          <w:lang w:val="en-GB"/>
        </w:rPr>
        <w:lastRenderedPageBreak/>
        <w:t>strengthening research cooperation with internationally renowned scientific institutions, in particular in priority research areas</w:t>
      </w:r>
    </w:p>
    <w:p w14:paraId="38E1F249" w14:textId="5615599F" w:rsidR="00A26F11" w:rsidRPr="00066CD8" w:rsidRDefault="0075081B" w:rsidP="00C9300D">
      <w:pPr>
        <w:pStyle w:val="Akapitzlist"/>
        <w:numPr>
          <w:ilvl w:val="0"/>
          <w:numId w:val="25"/>
        </w:numPr>
        <w:spacing w:line="360" w:lineRule="auto"/>
        <w:ind w:left="426"/>
        <w:rPr>
          <w:rFonts w:cstheme="minorHAnsi"/>
          <w:color w:val="000000" w:themeColor="text1"/>
          <w:lang w:val="en-GB"/>
        </w:rPr>
      </w:pPr>
      <w:r w:rsidRPr="00066CD8">
        <w:rPr>
          <w:rFonts w:cstheme="minorHAnsi"/>
          <w:color w:val="000000" w:themeColor="text1"/>
          <w:lang w:val="en-GB"/>
        </w:rPr>
        <w:t>improving the quality of education of students and doctoral students, in particular in the fields of study and scientific disciplines related to priority research areas, taking into account the need to involve students and doctoral students in the conduct of research, as well as the need to effectively compete for the best candidates for studies and doctoral schools (including ones from abroad) and talent management</w:t>
      </w:r>
    </w:p>
    <w:p w14:paraId="4F18BCFA" w14:textId="1BE40385" w:rsidR="00A26F11" w:rsidRPr="00066CD8" w:rsidRDefault="0075081B" w:rsidP="00C9300D">
      <w:pPr>
        <w:pStyle w:val="Akapitzlist"/>
        <w:numPr>
          <w:ilvl w:val="0"/>
          <w:numId w:val="25"/>
        </w:numPr>
        <w:spacing w:line="360" w:lineRule="auto"/>
        <w:ind w:left="426"/>
        <w:rPr>
          <w:rFonts w:cstheme="minorHAnsi"/>
          <w:color w:val="000000" w:themeColor="text1"/>
          <w:lang w:val="en-GB"/>
        </w:rPr>
      </w:pPr>
      <w:r w:rsidRPr="00066CD8">
        <w:rPr>
          <w:rFonts w:cstheme="minorHAnsi"/>
          <w:color w:val="000000" w:themeColor="text1"/>
          <w:lang w:val="en-GB"/>
        </w:rPr>
        <w:t>preparation and implementation of comprehensive solutions for the professional development of the University staff, in particular young scientists (as defined in art. 360 of the Act – the Law on Higher Education and Science)</w:t>
      </w:r>
    </w:p>
    <w:p w14:paraId="0316903A" w14:textId="20F4CAC3" w:rsidR="00A26F11" w:rsidRPr="00066CD8" w:rsidRDefault="0075081B" w:rsidP="00C9300D">
      <w:pPr>
        <w:pStyle w:val="Akapitzlist"/>
        <w:numPr>
          <w:ilvl w:val="0"/>
          <w:numId w:val="25"/>
        </w:numPr>
        <w:spacing w:line="360" w:lineRule="auto"/>
        <w:ind w:left="426"/>
        <w:rPr>
          <w:rFonts w:cstheme="minorHAnsi"/>
          <w:color w:val="000000" w:themeColor="text1"/>
          <w:lang w:val="en-GB"/>
        </w:rPr>
      </w:pPr>
      <w:r w:rsidRPr="00066CD8">
        <w:rPr>
          <w:rFonts w:cstheme="minorHAnsi"/>
          <w:color w:val="000000" w:themeColor="text1"/>
          <w:lang w:val="en-GB"/>
        </w:rPr>
        <w:t>improving the quality of university management, including qualitative organisational changes.</w:t>
      </w:r>
    </w:p>
    <w:p w14:paraId="21ACA8B8" w14:textId="77777777" w:rsidR="00A26F11" w:rsidRPr="00066CD8" w:rsidRDefault="0075081B" w:rsidP="003B4224">
      <w:pPr>
        <w:pStyle w:val="Nagwek3"/>
        <w:rPr>
          <w:lang w:val="en-GB"/>
        </w:rPr>
      </w:pPr>
      <w:r w:rsidRPr="00066CD8">
        <w:rPr>
          <w:lang w:val="en-GB"/>
        </w:rPr>
        <w:t xml:space="preserve">Methodology </w:t>
      </w:r>
    </w:p>
    <w:p w14:paraId="77D1683E" w14:textId="77777777" w:rsidR="00A26F11" w:rsidRPr="00066CD8" w:rsidRDefault="0075081B" w:rsidP="003B4224">
      <w:pPr>
        <w:spacing w:line="360" w:lineRule="auto"/>
        <w:rPr>
          <w:b/>
          <w:lang w:val="en-GB"/>
        </w:rPr>
      </w:pPr>
      <w:r w:rsidRPr="00066CD8">
        <w:rPr>
          <w:b/>
          <w:lang w:val="en-GB"/>
        </w:rPr>
        <w:t>SWOT analysis was carried out in 3 stages:</w:t>
      </w:r>
    </w:p>
    <w:p w14:paraId="379904B7" w14:textId="0C1C16E9" w:rsidR="00A26F11" w:rsidRPr="00066CD8" w:rsidRDefault="0075081B" w:rsidP="003B4224">
      <w:pPr>
        <w:spacing w:line="360" w:lineRule="auto"/>
        <w:rPr>
          <w:rFonts w:cstheme="minorHAnsi"/>
          <w:color w:val="000000" w:themeColor="text1"/>
          <w:lang w:val="en-GB"/>
        </w:rPr>
      </w:pPr>
      <w:r w:rsidRPr="00066CD8">
        <w:rPr>
          <w:b/>
          <w:lang w:val="en-GB"/>
        </w:rPr>
        <w:t>Stage 1</w:t>
      </w:r>
      <w:r w:rsidRPr="00066CD8">
        <w:rPr>
          <w:rFonts w:cstheme="minorHAnsi"/>
          <w:color w:val="000000" w:themeColor="text1"/>
          <w:lang w:val="en-GB"/>
        </w:rPr>
        <w:t xml:space="preserve"> Bibliometric analysis using the largest, neutral in source selection, database of abstracts and citations from peer-reviewed scientific publications, based on the assessment of independent experts from various fields – SCOPUS and the Web of Science database – one of the tools of Clarivate Analytics company, the research areas with the largest number of publications and the highest citations compared to the average values of the research area were identified. To analyse this database, the </w:t>
      </w:r>
      <w:proofErr w:type="spellStart"/>
      <w:r w:rsidRPr="00066CD8">
        <w:rPr>
          <w:rFonts w:cstheme="minorHAnsi"/>
          <w:color w:val="000000" w:themeColor="text1"/>
          <w:lang w:val="en-GB"/>
        </w:rPr>
        <w:t>SciVal</w:t>
      </w:r>
      <w:proofErr w:type="spellEnd"/>
      <w:r w:rsidRPr="00066CD8">
        <w:rPr>
          <w:rFonts w:cstheme="minorHAnsi"/>
          <w:color w:val="000000" w:themeColor="text1"/>
          <w:lang w:val="en-GB"/>
        </w:rPr>
        <w:t xml:space="preserve"> platform was used to visualize information about the effectiveness of scientific research and compare it </w:t>
      </w:r>
      <w:r w:rsidRPr="00066CD8">
        <w:rPr>
          <w:rFonts w:cstheme="minorHAnsi"/>
          <w:color w:val="000000" w:themeColor="text1"/>
          <w:lang w:val="en-GB"/>
        </w:rPr>
        <w:br/>
        <w:t>with other institutions and researchers, as well as to establish cooperation and analyse trends in science.</w:t>
      </w:r>
    </w:p>
    <w:p w14:paraId="0D2E395D" w14:textId="25A004BE" w:rsidR="00A26F11" w:rsidRPr="00066CD8" w:rsidRDefault="0075081B" w:rsidP="00C9300D">
      <w:pPr>
        <w:spacing w:after="240" w:line="360" w:lineRule="auto"/>
        <w:rPr>
          <w:rFonts w:cstheme="minorHAnsi"/>
          <w:color w:val="000000" w:themeColor="text1"/>
          <w:lang w:val="en-GB"/>
        </w:rPr>
      </w:pPr>
      <w:r w:rsidRPr="00066CD8">
        <w:rPr>
          <w:rFonts w:cstheme="minorHAnsi"/>
          <w:color w:val="000000" w:themeColor="text1"/>
          <w:lang w:val="en-GB"/>
        </w:rPr>
        <w:t>The SCOPUS database analysis confirmed that the strongest priority research area is 'medicine', and 3 other areas were also selected due to their significant citation and development potential.</w:t>
      </w:r>
    </w:p>
    <w:p w14:paraId="474AB16C" w14:textId="77777777" w:rsidR="00E153E8" w:rsidRPr="00066CD8" w:rsidRDefault="0075081B" w:rsidP="00825994">
      <w:pPr>
        <w:pStyle w:val="Tekstkomentarza"/>
        <w:spacing w:line="360" w:lineRule="auto"/>
        <w:rPr>
          <w:rFonts w:cstheme="minorHAnsi"/>
          <w:sz w:val="24"/>
          <w:szCs w:val="24"/>
          <w:lang w:val="en-GB"/>
        </w:rPr>
      </w:pPr>
      <w:r w:rsidRPr="00066CD8">
        <w:rPr>
          <w:rFonts w:cstheme="minorHAnsi"/>
          <w:sz w:val="24"/>
          <w:szCs w:val="24"/>
          <w:lang w:val="en-GB"/>
        </w:rPr>
        <w:br w:type="page"/>
      </w:r>
    </w:p>
    <w:p w14:paraId="67981C8C" w14:textId="5FE74B90" w:rsidR="00A26F11" w:rsidRPr="00066CD8" w:rsidRDefault="0075081B" w:rsidP="00825994">
      <w:pPr>
        <w:pStyle w:val="Tekstkomentarza"/>
        <w:spacing w:line="360" w:lineRule="auto"/>
        <w:rPr>
          <w:rFonts w:cstheme="minorHAnsi"/>
          <w:sz w:val="24"/>
          <w:szCs w:val="24"/>
          <w:lang w:val="en-GB"/>
        </w:rPr>
      </w:pPr>
      <w:r w:rsidRPr="00066CD8">
        <w:rPr>
          <w:rFonts w:cstheme="minorHAnsi"/>
          <w:sz w:val="24"/>
          <w:szCs w:val="24"/>
          <w:lang w:val="en-GB"/>
        </w:rPr>
        <w:lastRenderedPageBreak/>
        <w:t xml:space="preserve">Figure 1. Publications of the MUB employees in the years 2013-2017 according to the </w:t>
      </w:r>
      <w:r w:rsidRPr="00066CD8">
        <w:rPr>
          <w:rFonts w:cstheme="minorHAnsi"/>
          <w:i/>
          <w:sz w:val="24"/>
          <w:szCs w:val="24"/>
          <w:lang w:val="en-GB"/>
        </w:rPr>
        <w:t xml:space="preserve">Web of Science </w:t>
      </w:r>
      <w:r w:rsidRPr="00066CD8">
        <w:rPr>
          <w:rFonts w:cstheme="minorHAnsi"/>
          <w:sz w:val="24"/>
          <w:szCs w:val="24"/>
          <w:lang w:val="en-GB"/>
        </w:rPr>
        <w:t>database</w:t>
      </w:r>
    </w:p>
    <w:tbl>
      <w:tblPr>
        <w:tblStyle w:val="Tabela-Siatka"/>
        <w:tblW w:w="0" w:type="auto"/>
        <w:tblLook w:val="04A0" w:firstRow="1" w:lastRow="0" w:firstColumn="1" w:lastColumn="0" w:noHBand="0" w:noVBand="1"/>
        <w:tblCaption w:val="Publikacje pracowników UMB w latach 2013-2017 wg bazy Web of Science"/>
        <w:tblDescription w:val="Tabela zawiera wykaz publikacji"/>
      </w:tblPr>
      <w:tblGrid>
        <w:gridCol w:w="2964"/>
        <w:gridCol w:w="1868"/>
        <w:gridCol w:w="2000"/>
        <w:gridCol w:w="2228"/>
      </w:tblGrid>
      <w:tr w:rsidR="00E36295" w:rsidRPr="00066CD8" w14:paraId="7D967E03" w14:textId="77777777" w:rsidTr="009C2D77">
        <w:trPr>
          <w:tblHeader/>
        </w:trPr>
        <w:tc>
          <w:tcPr>
            <w:tcW w:w="2965" w:type="dxa"/>
            <w:shd w:val="clear" w:color="auto" w:fill="EDEDED" w:themeFill="accent3" w:themeFillTint="33"/>
          </w:tcPr>
          <w:p w14:paraId="03769F88" w14:textId="77777777" w:rsidR="00A26F11" w:rsidRPr="00066CD8" w:rsidRDefault="0075081B" w:rsidP="00825994">
            <w:pPr>
              <w:spacing w:line="360" w:lineRule="auto"/>
              <w:rPr>
                <w:rFonts w:cstheme="minorHAnsi"/>
                <w:b/>
                <w:lang w:val="en-GB"/>
              </w:rPr>
            </w:pPr>
            <w:r w:rsidRPr="00066CD8">
              <w:rPr>
                <w:rFonts w:cstheme="minorHAnsi"/>
                <w:b/>
                <w:lang w:val="en-GB"/>
              </w:rPr>
              <w:t>Subject Area</w:t>
            </w:r>
          </w:p>
        </w:tc>
        <w:tc>
          <w:tcPr>
            <w:tcW w:w="1868" w:type="dxa"/>
            <w:shd w:val="clear" w:color="auto" w:fill="EDEDED" w:themeFill="accent3" w:themeFillTint="33"/>
          </w:tcPr>
          <w:p w14:paraId="78D2CC0A" w14:textId="77777777" w:rsidR="00A26F11" w:rsidRPr="00066CD8" w:rsidRDefault="0075081B" w:rsidP="00825994">
            <w:pPr>
              <w:spacing w:line="360" w:lineRule="auto"/>
              <w:jc w:val="center"/>
              <w:rPr>
                <w:rFonts w:cstheme="minorHAnsi"/>
                <w:b/>
                <w:lang w:val="en-GB"/>
              </w:rPr>
            </w:pPr>
            <w:r w:rsidRPr="00066CD8">
              <w:rPr>
                <w:rFonts w:cstheme="minorHAnsi"/>
                <w:b/>
                <w:lang w:val="en-GB"/>
              </w:rPr>
              <w:t>Publications</w:t>
            </w:r>
          </w:p>
          <w:p w14:paraId="49EA9F35" w14:textId="77777777" w:rsidR="00A26F11" w:rsidRPr="00066CD8" w:rsidRDefault="0075081B" w:rsidP="00825994">
            <w:pPr>
              <w:spacing w:line="360" w:lineRule="auto"/>
              <w:jc w:val="center"/>
              <w:rPr>
                <w:rFonts w:cstheme="minorHAnsi"/>
                <w:b/>
                <w:lang w:val="en-GB"/>
              </w:rPr>
            </w:pPr>
            <w:r w:rsidRPr="00066CD8">
              <w:rPr>
                <w:rFonts w:cstheme="minorHAnsi"/>
                <w:b/>
                <w:lang w:val="en-GB"/>
              </w:rPr>
              <w:t>(2013-2017)</w:t>
            </w:r>
          </w:p>
        </w:tc>
        <w:tc>
          <w:tcPr>
            <w:tcW w:w="2000" w:type="dxa"/>
            <w:shd w:val="clear" w:color="auto" w:fill="EDEDED" w:themeFill="accent3" w:themeFillTint="33"/>
          </w:tcPr>
          <w:p w14:paraId="48EA8C98" w14:textId="77777777" w:rsidR="00A26F11" w:rsidRPr="00066CD8" w:rsidRDefault="0075081B" w:rsidP="00825994">
            <w:pPr>
              <w:spacing w:line="360" w:lineRule="auto"/>
              <w:jc w:val="center"/>
              <w:rPr>
                <w:rFonts w:cstheme="minorHAnsi"/>
                <w:b/>
                <w:lang w:val="en-GB"/>
              </w:rPr>
            </w:pPr>
            <w:r w:rsidRPr="00066CD8">
              <w:rPr>
                <w:rFonts w:cstheme="minorHAnsi"/>
                <w:b/>
                <w:lang w:val="en-GB"/>
              </w:rPr>
              <w:t>Citations</w:t>
            </w:r>
          </w:p>
          <w:p w14:paraId="692082FA" w14:textId="77777777" w:rsidR="00A26F11" w:rsidRPr="00066CD8" w:rsidRDefault="0075081B" w:rsidP="00825994">
            <w:pPr>
              <w:spacing w:line="360" w:lineRule="auto"/>
              <w:jc w:val="center"/>
              <w:rPr>
                <w:rFonts w:cstheme="minorHAnsi"/>
                <w:b/>
                <w:lang w:val="en-GB"/>
              </w:rPr>
            </w:pPr>
            <w:r w:rsidRPr="00066CD8">
              <w:rPr>
                <w:rFonts w:cstheme="minorHAnsi"/>
                <w:b/>
                <w:lang w:val="en-GB"/>
              </w:rPr>
              <w:t>(2013-2017)</w:t>
            </w:r>
          </w:p>
        </w:tc>
        <w:tc>
          <w:tcPr>
            <w:tcW w:w="2229" w:type="dxa"/>
            <w:shd w:val="clear" w:color="auto" w:fill="EDEDED" w:themeFill="accent3" w:themeFillTint="33"/>
          </w:tcPr>
          <w:p w14:paraId="1F4D8FE8" w14:textId="77777777" w:rsidR="00A26F11" w:rsidRPr="00066CD8" w:rsidRDefault="0075081B" w:rsidP="00825994">
            <w:pPr>
              <w:spacing w:line="360" w:lineRule="auto"/>
              <w:jc w:val="center"/>
              <w:rPr>
                <w:rFonts w:cstheme="minorHAnsi"/>
                <w:b/>
                <w:lang w:val="en-GB"/>
              </w:rPr>
            </w:pPr>
            <w:r w:rsidRPr="00066CD8">
              <w:rPr>
                <w:rFonts w:cstheme="minorHAnsi"/>
                <w:b/>
                <w:lang w:val="en-GB"/>
              </w:rPr>
              <w:t>Field-weighted Citation Impact</w:t>
            </w:r>
          </w:p>
        </w:tc>
      </w:tr>
      <w:tr w:rsidR="00E36295" w:rsidRPr="00066CD8" w14:paraId="1BD4BDC4" w14:textId="77777777" w:rsidTr="00C9300D">
        <w:tc>
          <w:tcPr>
            <w:tcW w:w="2965" w:type="dxa"/>
          </w:tcPr>
          <w:p w14:paraId="116D24EA" w14:textId="77777777" w:rsidR="00A26F11" w:rsidRPr="00066CD8" w:rsidRDefault="0075081B" w:rsidP="00825994">
            <w:pPr>
              <w:spacing w:line="360" w:lineRule="auto"/>
              <w:rPr>
                <w:rFonts w:cstheme="minorHAnsi"/>
                <w:b/>
                <w:lang w:val="en-GB"/>
              </w:rPr>
            </w:pPr>
            <w:r w:rsidRPr="00066CD8">
              <w:rPr>
                <w:rFonts w:cstheme="minorHAnsi"/>
                <w:b/>
                <w:lang w:val="en-GB"/>
              </w:rPr>
              <w:t>Total MUB</w:t>
            </w:r>
          </w:p>
        </w:tc>
        <w:tc>
          <w:tcPr>
            <w:tcW w:w="1868" w:type="dxa"/>
          </w:tcPr>
          <w:p w14:paraId="232DE72C" w14:textId="77777777" w:rsidR="00A26F11" w:rsidRPr="00066CD8" w:rsidRDefault="0075081B" w:rsidP="00825994">
            <w:pPr>
              <w:spacing w:line="360" w:lineRule="auto"/>
              <w:jc w:val="center"/>
              <w:rPr>
                <w:rFonts w:cstheme="minorHAnsi"/>
                <w:lang w:val="en-GB"/>
              </w:rPr>
            </w:pPr>
            <w:r w:rsidRPr="00066CD8">
              <w:rPr>
                <w:rFonts w:cstheme="minorHAnsi"/>
                <w:lang w:val="en-GB"/>
              </w:rPr>
              <w:t>2,279</w:t>
            </w:r>
          </w:p>
        </w:tc>
        <w:tc>
          <w:tcPr>
            <w:tcW w:w="2000" w:type="dxa"/>
          </w:tcPr>
          <w:p w14:paraId="330A455F" w14:textId="77777777" w:rsidR="00A26F11" w:rsidRPr="00066CD8" w:rsidRDefault="0075081B" w:rsidP="00825994">
            <w:pPr>
              <w:spacing w:line="360" w:lineRule="auto"/>
              <w:jc w:val="center"/>
              <w:rPr>
                <w:rFonts w:cstheme="minorHAnsi"/>
                <w:lang w:val="en-GB"/>
              </w:rPr>
            </w:pPr>
            <w:r w:rsidRPr="00066CD8">
              <w:rPr>
                <w:rFonts w:cstheme="minorHAnsi"/>
                <w:lang w:val="en-GB"/>
              </w:rPr>
              <w:t>20,210</w:t>
            </w:r>
          </w:p>
        </w:tc>
        <w:tc>
          <w:tcPr>
            <w:tcW w:w="2229" w:type="dxa"/>
          </w:tcPr>
          <w:p w14:paraId="2C1424CE" w14:textId="77777777" w:rsidR="00A26F11" w:rsidRPr="00066CD8" w:rsidRDefault="0075081B" w:rsidP="00825994">
            <w:pPr>
              <w:spacing w:line="360" w:lineRule="auto"/>
              <w:jc w:val="center"/>
              <w:rPr>
                <w:rFonts w:cstheme="minorHAnsi"/>
                <w:lang w:val="en-GB"/>
              </w:rPr>
            </w:pPr>
            <w:r w:rsidRPr="00066CD8">
              <w:rPr>
                <w:rFonts w:cstheme="minorHAnsi"/>
                <w:lang w:val="en-GB"/>
              </w:rPr>
              <w:t>1,06</w:t>
            </w:r>
          </w:p>
        </w:tc>
      </w:tr>
      <w:tr w:rsidR="00E36295" w:rsidRPr="00066CD8" w14:paraId="2AC47AC9" w14:textId="77777777" w:rsidTr="00C9300D">
        <w:tc>
          <w:tcPr>
            <w:tcW w:w="2965" w:type="dxa"/>
          </w:tcPr>
          <w:p w14:paraId="4B80D441" w14:textId="77777777" w:rsidR="00A26F11" w:rsidRPr="00066CD8" w:rsidRDefault="0075081B" w:rsidP="00825994">
            <w:pPr>
              <w:spacing w:line="360" w:lineRule="auto"/>
              <w:rPr>
                <w:rFonts w:cstheme="minorHAnsi"/>
                <w:lang w:val="en-GB"/>
              </w:rPr>
            </w:pPr>
            <w:r w:rsidRPr="00066CD8">
              <w:rPr>
                <w:rFonts w:cstheme="minorHAnsi"/>
                <w:lang w:val="en-GB"/>
              </w:rPr>
              <w:t>Medicine</w:t>
            </w:r>
          </w:p>
        </w:tc>
        <w:tc>
          <w:tcPr>
            <w:tcW w:w="1868" w:type="dxa"/>
          </w:tcPr>
          <w:p w14:paraId="285BA977" w14:textId="77777777" w:rsidR="00A26F11" w:rsidRPr="00066CD8" w:rsidRDefault="0075081B" w:rsidP="00825994">
            <w:pPr>
              <w:spacing w:line="360" w:lineRule="auto"/>
              <w:jc w:val="center"/>
              <w:rPr>
                <w:rFonts w:cstheme="minorHAnsi"/>
                <w:lang w:val="en-GB"/>
              </w:rPr>
            </w:pPr>
            <w:r w:rsidRPr="00066CD8">
              <w:rPr>
                <w:rFonts w:cstheme="minorHAnsi"/>
                <w:lang w:val="en-GB"/>
              </w:rPr>
              <w:t>1,622</w:t>
            </w:r>
          </w:p>
        </w:tc>
        <w:tc>
          <w:tcPr>
            <w:tcW w:w="2000" w:type="dxa"/>
          </w:tcPr>
          <w:p w14:paraId="5F810AA0" w14:textId="77777777" w:rsidR="00A26F11" w:rsidRPr="00066CD8" w:rsidRDefault="0075081B" w:rsidP="00825994">
            <w:pPr>
              <w:spacing w:line="360" w:lineRule="auto"/>
              <w:jc w:val="center"/>
              <w:rPr>
                <w:rFonts w:cstheme="minorHAnsi"/>
                <w:lang w:val="en-GB"/>
              </w:rPr>
            </w:pPr>
            <w:r w:rsidRPr="00066CD8">
              <w:rPr>
                <w:rFonts w:cstheme="minorHAnsi"/>
                <w:lang w:val="en-GB"/>
              </w:rPr>
              <w:t>15,141</w:t>
            </w:r>
          </w:p>
        </w:tc>
        <w:tc>
          <w:tcPr>
            <w:tcW w:w="2229" w:type="dxa"/>
          </w:tcPr>
          <w:p w14:paraId="74819881" w14:textId="77777777" w:rsidR="00A26F11" w:rsidRPr="00066CD8" w:rsidRDefault="0075081B" w:rsidP="00825994">
            <w:pPr>
              <w:spacing w:line="360" w:lineRule="auto"/>
              <w:jc w:val="center"/>
              <w:rPr>
                <w:rFonts w:cstheme="minorHAnsi"/>
                <w:lang w:val="en-GB"/>
              </w:rPr>
            </w:pPr>
            <w:r w:rsidRPr="00066CD8">
              <w:rPr>
                <w:rFonts w:cstheme="minorHAnsi"/>
                <w:lang w:val="en-GB"/>
              </w:rPr>
              <w:t>1.17</w:t>
            </w:r>
          </w:p>
        </w:tc>
      </w:tr>
      <w:tr w:rsidR="00E36295" w:rsidRPr="00066CD8" w14:paraId="04A4FBD1" w14:textId="77777777" w:rsidTr="00C9300D">
        <w:trPr>
          <w:trHeight w:val="563"/>
        </w:trPr>
        <w:tc>
          <w:tcPr>
            <w:tcW w:w="2965" w:type="dxa"/>
          </w:tcPr>
          <w:p w14:paraId="4EA7367A" w14:textId="77777777" w:rsidR="00A26F11" w:rsidRPr="00066CD8" w:rsidRDefault="0075081B" w:rsidP="00825994">
            <w:pPr>
              <w:spacing w:line="360" w:lineRule="auto"/>
              <w:rPr>
                <w:rFonts w:cstheme="minorHAnsi"/>
                <w:lang w:val="en-GB"/>
              </w:rPr>
            </w:pPr>
            <w:r w:rsidRPr="00066CD8">
              <w:rPr>
                <w:rFonts w:cstheme="minorHAnsi"/>
                <w:lang w:val="en-GB"/>
              </w:rPr>
              <w:t>Immunology and Microbiology,</w:t>
            </w:r>
          </w:p>
        </w:tc>
        <w:tc>
          <w:tcPr>
            <w:tcW w:w="1868" w:type="dxa"/>
          </w:tcPr>
          <w:p w14:paraId="7FE1CEC4" w14:textId="77777777" w:rsidR="00A26F11" w:rsidRPr="00066CD8" w:rsidRDefault="0075081B" w:rsidP="00825994">
            <w:pPr>
              <w:spacing w:line="360" w:lineRule="auto"/>
              <w:jc w:val="center"/>
              <w:rPr>
                <w:rFonts w:cstheme="minorHAnsi"/>
                <w:lang w:val="en-GB"/>
              </w:rPr>
            </w:pPr>
            <w:r w:rsidRPr="00066CD8">
              <w:rPr>
                <w:rFonts w:cstheme="minorHAnsi"/>
                <w:lang w:val="en-GB"/>
              </w:rPr>
              <w:t>151</w:t>
            </w:r>
          </w:p>
        </w:tc>
        <w:tc>
          <w:tcPr>
            <w:tcW w:w="2000" w:type="dxa"/>
          </w:tcPr>
          <w:p w14:paraId="14C63D5A" w14:textId="77777777" w:rsidR="00A26F11" w:rsidRPr="00066CD8" w:rsidRDefault="0075081B" w:rsidP="00825994">
            <w:pPr>
              <w:spacing w:line="360" w:lineRule="auto"/>
              <w:jc w:val="center"/>
              <w:rPr>
                <w:rFonts w:cstheme="minorHAnsi"/>
                <w:lang w:val="en-GB"/>
              </w:rPr>
            </w:pPr>
            <w:r w:rsidRPr="00066CD8">
              <w:rPr>
                <w:rFonts w:cstheme="minorHAnsi"/>
                <w:lang w:val="en-GB"/>
              </w:rPr>
              <w:t>3,021</w:t>
            </w:r>
          </w:p>
        </w:tc>
        <w:tc>
          <w:tcPr>
            <w:tcW w:w="2229" w:type="dxa"/>
          </w:tcPr>
          <w:p w14:paraId="142C5AD3" w14:textId="77777777" w:rsidR="00A26F11" w:rsidRPr="00066CD8" w:rsidRDefault="0075081B" w:rsidP="00825994">
            <w:pPr>
              <w:spacing w:line="360" w:lineRule="auto"/>
              <w:jc w:val="center"/>
              <w:rPr>
                <w:rFonts w:cstheme="minorHAnsi"/>
                <w:lang w:val="en-GB"/>
              </w:rPr>
            </w:pPr>
            <w:r w:rsidRPr="00066CD8">
              <w:rPr>
                <w:rFonts w:cstheme="minorHAnsi"/>
                <w:lang w:val="en-GB"/>
              </w:rPr>
              <w:t>1.42</w:t>
            </w:r>
          </w:p>
        </w:tc>
      </w:tr>
      <w:tr w:rsidR="00E36295" w:rsidRPr="00066CD8" w14:paraId="244000F1" w14:textId="77777777" w:rsidTr="00C9300D">
        <w:tc>
          <w:tcPr>
            <w:tcW w:w="2965" w:type="dxa"/>
          </w:tcPr>
          <w:p w14:paraId="485D2604" w14:textId="77777777" w:rsidR="00A26F11" w:rsidRPr="00066CD8" w:rsidRDefault="0075081B" w:rsidP="00825994">
            <w:pPr>
              <w:spacing w:line="360" w:lineRule="auto"/>
              <w:rPr>
                <w:rFonts w:cstheme="minorHAnsi"/>
                <w:lang w:val="en-GB"/>
              </w:rPr>
            </w:pPr>
            <w:r w:rsidRPr="00066CD8">
              <w:rPr>
                <w:rFonts w:cstheme="minorHAnsi"/>
                <w:lang w:val="en-GB"/>
              </w:rPr>
              <w:t>Biochemistry, Genetics and Molecular Biology</w:t>
            </w:r>
          </w:p>
        </w:tc>
        <w:tc>
          <w:tcPr>
            <w:tcW w:w="1868" w:type="dxa"/>
          </w:tcPr>
          <w:p w14:paraId="38883DEC" w14:textId="77777777" w:rsidR="00A26F11" w:rsidRPr="00066CD8" w:rsidRDefault="0075081B" w:rsidP="00825994">
            <w:pPr>
              <w:spacing w:line="360" w:lineRule="auto"/>
              <w:jc w:val="center"/>
              <w:rPr>
                <w:rFonts w:cstheme="minorHAnsi"/>
                <w:lang w:val="en-GB"/>
              </w:rPr>
            </w:pPr>
            <w:r w:rsidRPr="00066CD8">
              <w:rPr>
                <w:rFonts w:cstheme="minorHAnsi"/>
                <w:lang w:val="en-GB"/>
              </w:rPr>
              <w:t>673</w:t>
            </w:r>
          </w:p>
        </w:tc>
        <w:tc>
          <w:tcPr>
            <w:tcW w:w="2000" w:type="dxa"/>
          </w:tcPr>
          <w:p w14:paraId="5DBC51BC" w14:textId="77777777" w:rsidR="00A26F11" w:rsidRPr="00066CD8" w:rsidRDefault="0075081B" w:rsidP="00825994">
            <w:pPr>
              <w:spacing w:line="360" w:lineRule="auto"/>
              <w:jc w:val="center"/>
              <w:rPr>
                <w:rFonts w:cstheme="minorHAnsi"/>
                <w:lang w:val="en-GB"/>
              </w:rPr>
            </w:pPr>
            <w:r w:rsidRPr="00066CD8">
              <w:rPr>
                <w:rFonts w:cstheme="minorHAnsi"/>
                <w:lang w:val="en-GB"/>
              </w:rPr>
              <w:t>6,716</w:t>
            </w:r>
          </w:p>
        </w:tc>
        <w:tc>
          <w:tcPr>
            <w:tcW w:w="2229" w:type="dxa"/>
          </w:tcPr>
          <w:p w14:paraId="1C9892AF" w14:textId="77777777" w:rsidR="00A26F11" w:rsidRPr="00066CD8" w:rsidRDefault="0075081B" w:rsidP="00825994">
            <w:pPr>
              <w:spacing w:line="360" w:lineRule="auto"/>
              <w:jc w:val="center"/>
              <w:rPr>
                <w:rFonts w:cstheme="minorHAnsi"/>
                <w:lang w:val="en-GB"/>
              </w:rPr>
            </w:pPr>
            <w:r w:rsidRPr="00066CD8">
              <w:rPr>
                <w:rFonts w:cstheme="minorHAnsi"/>
                <w:lang w:val="en-GB"/>
              </w:rPr>
              <w:t>1.0</w:t>
            </w:r>
          </w:p>
        </w:tc>
      </w:tr>
      <w:tr w:rsidR="00E36295" w:rsidRPr="00066CD8" w14:paraId="7291B7C3" w14:textId="77777777" w:rsidTr="00C9300D">
        <w:tc>
          <w:tcPr>
            <w:tcW w:w="2965" w:type="dxa"/>
          </w:tcPr>
          <w:p w14:paraId="4670EE53" w14:textId="77777777" w:rsidR="00A26F11" w:rsidRPr="00066CD8" w:rsidRDefault="0075081B" w:rsidP="00825994">
            <w:pPr>
              <w:spacing w:line="360" w:lineRule="auto"/>
              <w:rPr>
                <w:rFonts w:cstheme="minorHAnsi"/>
                <w:lang w:val="en-GB"/>
              </w:rPr>
            </w:pPr>
            <w:r w:rsidRPr="00066CD8">
              <w:rPr>
                <w:rFonts w:cstheme="minorHAnsi"/>
                <w:lang w:val="en-GB"/>
              </w:rPr>
              <w:t>Neuroscience</w:t>
            </w:r>
          </w:p>
        </w:tc>
        <w:tc>
          <w:tcPr>
            <w:tcW w:w="1868" w:type="dxa"/>
          </w:tcPr>
          <w:p w14:paraId="7573B8A5" w14:textId="77777777" w:rsidR="00A26F11" w:rsidRPr="00066CD8" w:rsidRDefault="0075081B" w:rsidP="00825994">
            <w:pPr>
              <w:spacing w:line="360" w:lineRule="auto"/>
              <w:jc w:val="center"/>
              <w:rPr>
                <w:rFonts w:cstheme="minorHAnsi"/>
                <w:lang w:val="en-GB"/>
              </w:rPr>
            </w:pPr>
            <w:r w:rsidRPr="00066CD8">
              <w:rPr>
                <w:rFonts w:cstheme="minorHAnsi"/>
                <w:lang w:val="en-GB"/>
              </w:rPr>
              <w:t>81</w:t>
            </w:r>
          </w:p>
        </w:tc>
        <w:tc>
          <w:tcPr>
            <w:tcW w:w="2000" w:type="dxa"/>
          </w:tcPr>
          <w:p w14:paraId="737F919E" w14:textId="77777777" w:rsidR="00A26F11" w:rsidRPr="00066CD8" w:rsidRDefault="0075081B" w:rsidP="00825994">
            <w:pPr>
              <w:spacing w:line="360" w:lineRule="auto"/>
              <w:jc w:val="center"/>
              <w:rPr>
                <w:rFonts w:cstheme="minorHAnsi"/>
                <w:lang w:val="en-GB"/>
              </w:rPr>
            </w:pPr>
            <w:r w:rsidRPr="00066CD8">
              <w:rPr>
                <w:rFonts w:cstheme="minorHAnsi"/>
                <w:lang w:val="en-GB"/>
              </w:rPr>
              <w:t>946</w:t>
            </w:r>
          </w:p>
        </w:tc>
        <w:tc>
          <w:tcPr>
            <w:tcW w:w="2229" w:type="dxa"/>
          </w:tcPr>
          <w:p w14:paraId="00024806" w14:textId="77777777" w:rsidR="00A26F11" w:rsidRPr="00066CD8" w:rsidRDefault="0075081B" w:rsidP="00825994">
            <w:pPr>
              <w:spacing w:line="360" w:lineRule="auto"/>
              <w:jc w:val="center"/>
              <w:rPr>
                <w:rFonts w:cstheme="minorHAnsi"/>
                <w:lang w:val="en-GB"/>
              </w:rPr>
            </w:pPr>
            <w:r w:rsidRPr="00066CD8">
              <w:rPr>
                <w:rFonts w:cstheme="minorHAnsi"/>
                <w:lang w:val="en-GB"/>
              </w:rPr>
              <w:t>1.7</w:t>
            </w:r>
          </w:p>
        </w:tc>
      </w:tr>
    </w:tbl>
    <w:p w14:paraId="4E481626" w14:textId="2CA79C92" w:rsidR="00A26F11" w:rsidRPr="00066CD8" w:rsidRDefault="0075081B" w:rsidP="00E153E8">
      <w:pPr>
        <w:spacing w:before="240" w:line="360" w:lineRule="auto"/>
        <w:rPr>
          <w:rFonts w:cstheme="minorHAnsi"/>
          <w:lang w:val="en-GB"/>
        </w:rPr>
      </w:pPr>
      <w:r w:rsidRPr="00066CD8">
        <w:rPr>
          <w:rFonts w:cstheme="minorHAnsi"/>
          <w:lang w:val="en-GB"/>
        </w:rPr>
        <w:t xml:space="preserve">It should be emphasized that in the priority research areas of the Medical University of  Bialystok identified in the SCOPUS database according to the </w:t>
      </w:r>
      <w:r w:rsidR="001A6CBB" w:rsidRPr="00066CD8">
        <w:rPr>
          <w:rFonts w:cstheme="minorHAnsi"/>
          <w:i/>
          <w:lang w:val="en-GB"/>
        </w:rPr>
        <w:t>ASJC all science Journal classification</w:t>
      </w:r>
      <w:r w:rsidRPr="00066CD8">
        <w:rPr>
          <w:rFonts w:cstheme="minorHAnsi"/>
          <w:lang w:val="en-GB"/>
        </w:rPr>
        <w:t xml:space="preserve">, there is a significant "overlap" of research areas resulting from the interdisciplinarity of conducted research, mainly in the fields of: medicine, immunology/microbiology, biochemistry, genetics/molecular biology and </w:t>
      </w:r>
      <w:r w:rsidRPr="00066CD8">
        <w:rPr>
          <w:rFonts w:cstheme="minorHAnsi"/>
          <w:i/>
          <w:lang w:val="en-GB"/>
        </w:rPr>
        <w:t>neuroscience</w:t>
      </w:r>
      <w:r w:rsidRPr="00066CD8">
        <w:rPr>
          <w:rFonts w:cstheme="minorHAnsi"/>
          <w:lang w:val="en-GB"/>
        </w:rPr>
        <w:t>.</w:t>
      </w:r>
    </w:p>
    <w:p w14:paraId="3E869110" w14:textId="20701984" w:rsidR="00A26F11" w:rsidRPr="00066CD8" w:rsidRDefault="0075081B" w:rsidP="00E153E8">
      <w:pPr>
        <w:spacing w:line="360" w:lineRule="auto"/>
        <w:rPr>
          <w:rFonts w:cstheme="minorHAnsi"/>
          <w:lang w:val="en-GB"/>
        </w:rPr>
      </w:pPr>
      <w:r w:rsidRPr="00066CD8">
        <w:rPr>
          <w:rFonts w:cstheme="minorHAnsi"/>
          <w:lang w:val="en-GB"/>
        </w:rPr>
        <w:t xml:space="preserve">The analysis of publications of the MUB employees in 2013-2017 according to the </w:t>
      </w:r>
      <w:r w:rsidRPr="00066CD8">
        <w:rPr>
          <w:rFonts w:cstheme="minorHAnsi"/>
          <w:i/>
          <w:lang w:val="en-GB"/>
        </w:rPr>
        <w:t>Web of Science</w:t>
      </w:r>
      <w:r w:rsidRPr="00066CD8">
        <w:rPr>
          <w:rFonts w:cstheme="minorHAnsi"/>
          <w:lang w:val="en-GB"/>
        </w:rPr>
        <w:t xml:space="preserve"> database showed a great variety using the division into </w:t>
      </w:r>
      <w:r w:rsidRPr="00066CD8">
        <w:rPr>
          <w:rFonts w:cstheme="minorHAnsi"/>
          <w:i/>
          <w:lang w:val="en-GB"/>
        </w:rPr>
        <w:t>subject categories</w:t>
      </w:r>
      <w:r w:rsidRPr="00066CD8">
        <w:rPr>
          <w:rFonts w:cstheme="minorHAnsi"/>
          <w:lang w:val="en-GB"/>
        </w:rPr>
        <w:t xml:space="preserve"> (Figure 1) the SCOPUS </w:t>
      </w:r>
      <w:r w:rsidRPr="00066CD8">
        <w:rPr>
          <w:rFonts w:cstheme="minorHAnsi"/>
          <w:i/>
          <w:lang w:val="en-GB"/>
        </w:rPr>
        <w:t>All Science Journal Classification</w:t>
      </w:r>
      <w:r w:rsidRPr="00066CD8">
        <w:rPr>
          <w:rFonts w:cstheme="minorHAnsi"/>
          <w:lang w:val="en-GB"/>
        </w:rPr>
        <w:t xml:space="preserve"> used in further analyses made it possible to demonstrate the homogeneity of the research areas of the University to a greater extent.</w:t>
      </w:r>
    </w:p>
    <w:p w14:paraId="2E8BD8A7" w14:textId="352E6229" w:rsidR="00A26F11" w:rsidRPr="00066CD8" w:rsidRDefault="0075081B" w:rsidP="00E153E8">
      <w:pPr>
        <w:spacing w:line="360" w:lineRule="auto"/>
        <w:rPr>
          <w:rFonts w:cstheme="minorHAnsi"/>
          <w:lang w:val="en-GB"/>
        </w:rPr>
      </w:pPr>
      <w:r w:rsidRPr="00066CD8">
        <w:rPr>
          <w:rFonts w:cstheme="minorHAnsi"/>
          <w:lang w:val="en-GB"/>
        </w:rPr>
        <w:t xml:space="preserve">On the basis of the list of the most frequently cited publications in the identified research areas, 17 scientists were selected with the best scientific achievements (3-5 people from individual </w:t>
      </w:r>
      <w:r w:rsidRPr="00066CD8">
        <w:rPr>
          <w:rFonts w:cstheme="minorHAnsi"/>
          <w:i/>
          <w:lang w:val="en-GB"/>
        </w:rPr>
        <w:t>Scopus ASJC</w:t>
      </w:r>
      <w:r w:rsidRPr="00066CD8">
        <w:rPr>
          <w:rFonts w:cstheme="minorHAnsi"/>
          <w:lang w:val="en-GB"/>
        </w:rPr>
        <w:t xml:space="preserve">), taking into account the number of publications, the total number of citations and the Hirsch index, as well as 17 young scientists. The key and outstanding young MUB researchers usually represent several (priority) research areas. </w:t>
      </w:r>
    </w:p>
    <w:p w14:paraId="46034254" w14:textId="42DE86B8" w:rsidR="00A26F11" w:rsidRPr="00066CD8" w:rsidRDefault="0075081B" w:rsidP="00E153E8">
      <w:pPr>
        <w:spacing w:line="360" w:lineRule="auto"/>
        <w:rPr>
          <w:rFonts w:cstheme="minorHAnsi"/>
          <w:lang w:val="en-GB"/>
        </w:rPr>
      </w:pPr>
      <w:r w:rsidRPr="00066CD8">
        <w:rPr>
          <w:b/>
          <w:lang w:val="en-GB"/>
        </w:rPr>
        <w:t>Stage 2A</w:t>
      </w:r>
      <w:r w:rsidRPr="00066CD8">
        <w:rPr>
          <w:rFonts w:cstheme="minorHAnsi"/>
          <w:lang w:val="en-GB"/>
        </w:rPr>
        <w:t xml:space="preserve"> Initial analysis of strengths, weaknesses, opportunities and risks done by the leaders of priority research areas and young distinguished scientists in these areas.</w:t>
      </w:r>
    </w:p>
    <w:p w14:paraId="06146B2F" w14:textId="328FB305" w:rsidR="00A26F11" w:rsidRPr="00066CD8" w:rsidRDefault="0075081B" w:rsidP="00E153E8">
      <w:pPr>
        <w:spacing w:line="360" w:lineRule="auto"/>
        <w:rPr>
          <w:rFonts w:cstheme="minorHAnsi"/>
          <w:lang w:val="en-GB"/>
        </w:rPr>
      </w:pPr>
      <w:r w:rsidRPr="00066CD8">
        <w:rPr>
          <w:b/>
          <w:lang w:val="en-GB"/>
        </w:rPr>
        <w:t>Stage 2B</w:t>
      </w:r>
      <w:r w:rsidRPr="00066CD8">
        <w:rPr>
          <w:rFonts w:cstheme="minorHAnsi"/>
          <w:lang w:val="en-GB"/>
        </w:rPr>
        <w:t xml:space="preserve"> Independently, as part of the project entitled "Strategy of excellence of the Medical University of Bialystok the Research University of the future" an analysis of the research potential of the MUB was carried out, identifying strengths and weaknesses of the University by the </w:t>
      </w:r>
      <w:proofErr w:type="spellStart"/>
      <w:r w:rsidRPr="00066CD8">
        <w:rPr>
          <w:rFonts w:cstheme="minorHAnsi"/>
          <w:lang w:val="en-GB"/>
        </w:rPr>
        <w:t>Investin</w:t>
      </w:r>
      <w:proofErr w:type="spellEnd"/>
      <w:r w:rsidRPr="00066CD8">
        <w:rPr>
          <w:rFonts w:cstheme="minorHAnsi"/>
          <w:lang w:val="en-GB"/>
        </w:rPr>
        <w:t xml:space="preserve"> Sp. z o. o. company (the analysis was carried out between </w:t>
      </w:r>
      <w:r w:rsidRPr="00066CD8">
        <w:rPr>
          <w:rFonts w:cstheme="minorHAnsi"/>
          <w:lang w:val="en-GB"/>
        </w:rPr>
        <w:lastRenderedPageBreak/>
        <w:t xml:space="preserve">16.04.2019-13.05.2019). The aim of the analysis was to prepare guidelines and recommendations in line with the provisions of the Act on </w:t>
      </w:r>
      <w:r w:rsidR="009901FA" w:rsidRPr="00066CD8">
        <w:rPr>
          <w:rFonts w:cstheme="minorHAnsi"/>
          <w:i/>
          <w:lang w:val="en-GB"/>
        </w:rPr>
        <w:t>the Law on Higher Education and Science</w:t>
      </w:r>
      <w:r w:rsidRPr="00066CD8">
        <w:rPr>
          <w:rFonts w:cstheme="minorHAnsi"/>
          <w:lang w:val="en-GB"/>
        </w:rPr>
        <w:t xml:space="preserve"> and the provisions implementing the Act on the evaluation of scientific units and the classification of fields of science and scientific disciplines. </w:t>
      </w:r>
    </w:p>
    <w:p w14:paraId="5860954F" w14:textId="00704ACF" w:rsidR="00A26F11" w:rsidRPr="00066CD8" w:rsidRDefault="0075081B" w:rsidP="00E153E8">
      <w:pPr>
        <w:spacing w:after="240" w:line="360" w:lineRule="auto"/>
        <w:rPr>
          <w:rFonts w:cstheme="minorHAnsi"/>
          <w:lang w:val="en-GB"/>
        </w:rPr>
      </w:pPr>
      <w:r w:rsidRPr="00066CD8">
        <w:rPr>
          <w:b/>
          <w:lang w:val="en-GB"/>
        </w:rPr>
        <w:t>Stage 3</w:t>
      </w:r>
      <w:r w:rsidRPr="00066CD8">
        <w:rPr>
          <w:rFonts w:cstheme="minorHAnsi"/>
          <w:lang w:val="en-GB"/>
        </w:rPr>
        <w:t xml:space="preserve"> the employees of the MUB Department of Science took care of the collection and systematisation of data for individual purposes, while the authorities of the University (Rector, Vice-Rectors) took care of the identification of the most important issues.</w:t>
      </w:r>
    </w:p>
    <w:p w14:paraId="1793010D" w14:textId="7BD89699" w:rsidR="00A26F11" w:rsidRPr="00066CD8" w:rsidRDefault="0075081B" w:rsidP="00955A65">
      <w:pPr>
        <w:pStyle w:val="Nagwek1"/>
        <w:rPr>
          <w:lang w:val="en-GB"/>
        </w:rPr>
      </w:pPr>
      <w:r w:rsidRPr="00066CD8">
        <w:rPr>
          <w:lang w:val="en-GB"/>
        </w:rPr>
        <w:t>Summary</w:t>
      </w:r>
    </w:p>
    <w:p w14:paraId="696C5C92" w14:textId="77777777" w:rsidR="00A26F11" w:rsidRPr="00066CD8" w:rsidRDefault="0075081B" w:rsidP="00E153E8">
      <w:pPr>
        <w:spacing w:line="360" w:lineRule="auto"/>
        <w:ind w:firstLine="708"/>
        <w:rPr>
          <w:rFonts w:cstheme="minorHAnsi"/>
          <w:lang w:val="en-GB"/>
        </w:rPr>
      </w:pPr>
      <w:r w:rsidRPr="00066CD8">
        <w:rPr>
          <w:rFonts w:cstheme="minorHAnsi"/>
          <w:lang w:val="en-GB"/>
        </w:rPr>
        <w:t xml:space="preserve">Within each area of the analysis, aspects identified as the most relevant were highlighted. </w:t>
      </w:r>
    </w:p>
    <w:p w14:paraId="7D283DF4" w14:textId="28204939" w:rsidR="00A26F11" w:rsidRPr="00066CD8" w:rsidRDefault="0075081B" w:rsidP="00E153E8">
      <w:pPr>
        <w:spacing w:line="360" w:lineRule="auto"/>
        <w:rPr>
          <w:rFonts w:cstheme="minorHAnsi"/>
          <w:lang w:val="en-GB"/>
        </w:rPr>
      </w:pPr>
      <w:r w:rsidRPr="00066CD8">
        <w:rPr>
          <w:rFonts w:cstheme="minorHAnsi"/>
          <w:b/>
          <w:lang w:val="en-GB"/>
        </w:rPr>
        <w:t>Regarding objective 1</w:t>
      </w:r>
      <w:r w:rsidRPr="00066CD8">
        <w:rPr>
          <w:rFonts w:cstheme="minorHAnsi"/>
          <w:lang w:val="en-GB"/>
        </w:rPr>
        <w:t xml:space="preserve">, it is to improve the quality of MUB's scientific activity by increasing its impact on the development of world science. Listing the strengths of the University, the high scientific position of the MUB in the country, the dynamic development of research infrastructure until now and the acquisition of significant funding for the years 2019-2023 were highlighted. Analyses of the SCOPUS database identified the following as the key research areas: medicine, immunology, neuroscience and biochemistry /genetics/molecular biology with a higher than average </w:t>
      </w:r>
      <w:r w:rsidRPr="00066CD8">
        <w:rPr>
          <w:rFonts w:cstheme="minorHAnsi"/>
          <w:i/>
          <w:lang w:val="en-GB"/>
        </w:rPr>
        <w:t>(field-weighted citation impact in the range of 1.16-1.7</w:t>
      </w:r>
      <w:r w:rsidRPr="00066CD8">
        <w:rPr>
          <w:rFonts w:cstheme="minorHAnsi"/>
          <w:lang w:val="en-GB"/>
        </w:rPr>
        <w:t xml:space="preserve">) and a high percentage of scientific articles published in international cooperation (21.4-38.8%). Among scientists of key research areas with the highest scientific achievements (1.5-10.5 thousand citations with the Hirsch index 20-45) the most common are people in their 40s and 50s and with high development potential. Noteworthy is the high achievements of young scientists (most under the age of 30), whose work has been cited several hundred times (Hirsch index 7-13). The SWOT analysis highlights the growing interest in the "OMICS" sciences and the increase in coordinated large-scale activities in the field of these studies – from the preparation of databases, through standardized procedures for obtaining clinical material, biobanking and laboratory analysis to large-scale analysis of biomedical data using methods and technologies of </w:t>
      </w:r>
      <w:r w:rsidRPr="00066CD8">
        <w:rPr>
          <w:rFonts w:cstheme="minorHAnsi"/>
          <w:i/>
          <w:lang w:val="en-GB"/>
        </w:rPr>
        <w:t>machine learning and artificial intelligence</w:t>
      </w:r>
      <w:r w:rsidRPr="00066CD8">
        <w:rPr>
          <w:rFonts w:cstheme="minorHAnsi"/>
          <w:lang w:val="en-GB"/>
        </w:rPr>
        <w:t>, while representing the key opportunity to implement a coherent and well-prepared programme for the development of HD (high-definition) medicine.</w:t>
      </w:r>
    </w:p>
    <w:p w14:paraId="0BDDAF95" w14:textId="79A5D324" w:rsidR="00A26F11" w:rsidRPr="00066CD8" w:rsidRDefault="0075081B" w:rsidP="00E153E8">
      <w:pPr>
        <w:spacing w:line="360" w:lineRule="auto"/>
        <w:ind w:firstLine="708"/>
        <w:rPr>
          <w:rFonts w:cstheme="minorHAnsi"/>
          <w:lang w:val="en-GB"/>
        </w:rPr>
      </w:pPr>
      <w:r w:rsidRPr="00066CD8">
        <w:rPr>
          <w:rFonts w:cstheme="minorHAnsi"/>
          <w:lang w:val="en-GB"/>
        </w:rPr>
        <w:t xml:space="preserve">In particular, the analysis highlights the preparation of infrastructure and personnel for applying for external funding, including the Medical Research Agency, due to the </w:t>
      </w:r>
      <w:r w:rsidRPr="00066CD8">
        <w:rPr>
          <w:rFonts w:cstheme="minorHAnsi"/>
          <w:lang w:val="en-GB"/>
        </w:rPr>
        <w:lastRenderedPageBreak/>
        <w:t xml:space="preserve">presence of qualified personnel and unique scientific units in the country: Clinical Research Centre, Biobank, Department of Population Medicine, Regenerative Medicine Centre, Innovative Research and Personalized Medicine Centre, Centre for Artificial Intelligence in Medicine and the concentration of areas and research teams. </w:t>
      </w:r>
    </w:p>
    <w:p w14:paraId="52A59702" w14:textId="69A1F833" w:rsidR="00A26F11" w:rsidRPr="00066CD8" w:rsidRDefault="0075081B" w:rsidP="00E153E8">
      <w:pPr>
        <w:spacing w:line="360" w:lineRule="auto"/>
        <w:ind w:firstLine="708"/>
        <w:rPr>
          <w:rFonts w:cstheme="minorHAnsi"/>
          <w:lang w:val="en-GB"/>
        </w:rPr>
      </w:pPr>
      <w:r w:rsidRPr="00066CD8">
        <w:rPr>
          <w:rFonts w:cstheme="minorHAnsi"/>
          <w:lang w:val="en-GB"/>
        </w:rPr>
        <w:t xml:space="preserve">Regarding </w:t>
      </w:r>
      <w:r w:rsidRPr="00066CD8">
        <w:rPr>
          <w:rFonts w:cstheme="minorHAnsi"/>
          <w:b/>
          <w:lang w:val="en-GB"/>
        </w:rPr>
        <w:t>objective 2</w:t>
      </w:r>
      <w:r w:rsidRPr="00066CD8">
        <w:rPr>
          <w:rFonts w:cstheme="minorHAnsi"/>
          <w:lang w:val="en-GB"/>
        </w:rPr>
        <w:t xml:space="preserve">, the chances of increasing the international importance of the MUB's activity are in the creation of a cooperation network with international scientists through joint programs for doctoral students and internships of young scientists, the start of education in the fields of study conducted in international cooperation (such as biostatistics), applying to key international scientific consortia, hiring university professors and scientists </w:t>
      </w:r>
      <w:r w:rsidRPr="00066CD8">
        <w:rPr>
          <w:rFonts w:cstheme="minorHAnsi"/>
          <w:lang w:val="en-GB"/>
        </w:rPr>
        <w:br/>
        <w:t xml:space="preserve">from renowned centres around the world for projects, and setting up </w:t>
      </w:r>
      <w:r w:rsidRPr="00066CD8">
        <w:rPr>
          <w:rFonts w:cstheme="minorHAnsi"/>
          <w:i/>
          <w:lang w:val="en-GB"/>
        </w:rPr>
        <w:t>Advisory Boards</w:t>
      </w:r>
      <w:r w:rsidRPr="00066CD8">
        <w:rPr>
          <w:rFonts w:cstheme="minorHAnsi"/>
          <w:lang w:val="en-GB"/>
        </w:rPr>
        <w:t xml:space="preserve"> of world-renowned scientists to implement programmes of scientific development strategies in priority areas.</w:t>
      </w:r>
    </w:p>
    <w:p w14:paraId="307084D3" w14:textId="035F957D" w:rsidR="00A26F11" w:rsidRPr="00066CD8" w:rsidRDefault="0075081B" w:rsidP="00E153E8">
      <w:pPr>
        <w:spacing w:line="360" w:lineRule="auto"/>
        <w:ind w:firstLine="709"/>
        <w:rPr>
          <w:rFonts w:cstheme="minorHAnsi"/>
          <w:lang w:val="en-GB"/>
        </w:rPr>
      </w:pPr>
      <w:r w:rsidRPr="00066CD8">
        <w:rPr>
          <w:rFonts w:cstheme="minorHAnsi"/>
          <w:lang w:val="en-GB"/>
        </w:rPr>
        <w:t xml:space="preserve">Improvement of the quality of student and doctoral student education </w:t>
      </w:r>
      <w:r w:rsidRPr="00066CD8">
        <w:rPr>
          <w:rFonts w:cstheme="minorHAnsi"/>
          <w:b/>
          <w:lang w:val="en-GB"/>
        </w:rPr>
        <w:t>(objective 3)</w:t>
      </w:r>
      <w:r w:rsidRPr="00066CD8">
        <w:rPr>
          <w:rFonts w:cstheme="minorHAnsi"/>
          <w:lang w:val="en-GB"/>
        </w:rPr>
        <w:t xml:space="preserve"> </w:t>
      </w:r>
      <w:proofErr w:type="spellStart"/>
      <w:r w:rsidRPr="00066CD8">
        <w:rPr>
          <w:rFonts w:cstheme="minorHAnsi"/>
          <w:lang w:val="en-GB"/>
        </w:rPr>
        <w:t>i.a</w:t>
      </w:r>
      <w:proofErr w:type="spellEnd"/>
      <w:r w:rsidRPr="00066CD8">
        <w:rPr>
          <w:rFonts w:cstheme="minorHAnsi"/>
          <w:lang w:val="en-GB"/>
        </w:rPr>
        <w:t>. through the Interdisciplinary Doctoral School promoting research in priority research areas, introduction to the curricula of subjects in the field of research methodology, biostatistics, bioinformatics and through conducting doctoral dissertation procedures in international cooperation (international supervisors, co-supervisors and auxiliary supervisors) in English.</w:t>
      </w:r>
      <w:r w:rsidR="00BF5BF2">
        <w:rPr>
          <w:rFonts w:cstheme="minorHAnsi"/>
          <w:lang w:val="en-GB"/>
        </w:rPr>
        <w:t xml:space="preserve"> </w:t>
      </w:r>
      <w:r w:rsidRPr="00066CD8">
        <w:rPr>
          <w:rFonts w:cstheme="minorHAnsi"/>
          <w:lang w:val="en-GB"/>
        </w:rPr>
        <w:t xml:space="preserve">It is also crucial to implement a system of scholarships for high school graduates with the best results in the </w:t>
      </w:r>
      <w:r w:rsidR="00BF5BF2" w:rsidRPr="00BF5BF2">
        <w:rPr>
          <w:rFonts w:cstheme="minorHAnsi"/>
          <w:lang w:val="en-GB"/>
        </w:rPr>
        <w:t>secondary school final examination</w:t>
      </w:r>
      <w:r w:rsidR="00BF5BF2">
        <w:rPr>
          <w:rFonts w:cstheme="minorHAnsi"/>
          <w:lang w:val="en-GB"/>
        </w:rPr>
        <w:t xml:space="preserve"> </w:t>
      </w:r>
      <w:r w:rsidRPr="00066CD8">
        <w:rPr>
          <w:rFonts w:cstheme="minorHAnsi"/>
          <w:lang w:val="en-GB"/>
        </w:rPr>
        <w:t xml:space="preserve">and winners of nationwide subject competitions, and to create a transparent system of employment in the MUB for the best students and doctoral students. </w:t>
      </w:r>
    </w:p>
    <w:p w14:paraId="67A44EE5" w14:textId="77777777" w:rsidR="00A26F11" w:rsidRPr="00066CD8" w:rsidRDefault="0075081B" w:rsidP="00E153E8">
      <w:pPr>
        <w:spacing w:line="360" w:lineRule="auto"/>
        <w:rPr>
          <w:rFonts w:cstheme="minorHAnsi"/>
          <w:lang w:val="en-GB"/>
        </w:rPr>
      </w:pPr>
      <w:r w:rsidRPr="00066CD8">
        <w:rPr>
          <w:rFonts w:cstheme="minorHAnsi"/>
          <w:lang w:val="en-GB"/>
        </w:rPr>
        <w:t xml:space="preserve">Part of this goal will be to obtain significant funding for student training abroad in the implementation of the most modern diagnostic and therapeutic methods. </w:t>
      </w:r>
    </w:p>
    <w:p w14:paraId="25738288" w14:textId="69D42C3E" w:rsidR="00A26F11" w:rsidRPr="00066CD8" w:rsidRDefault="0075081B" w:rsidP="00E153E8">
      <w:pPr>
        <w:spacing w:line="360" w:lineRule="auto"/>
        <w:ind w:firstLine="708"/>
        <w:rPr>
          <w:rFonts w:cstheme="minorHAnsi"/>
          <w:lang w:val="en-GB"/>
        </w:rPr>
      </w:pPr>
      <w:r w:rsidRPr="00066CD8">
        <w:rPr>
          <w:rFonts w:cstheme="minorHAnsi"/>
          <w:lang w:val="en-GB"/>
        </w:rPr>
        <w:t xml:space="preserve">The professional development of the MUB employees </w:t>
      </w:r>
      <w:r w:rsidRPr="00066CD8">
        <w:rPr>
          <w:rFonts w:cstheme="minorHAnsi"/>
          <w:b/>
          <w:lang w:val="en-GB"/>
        </w:rPr>
        <w:t>(objective 4)</w:t>
      </w:r>
      <w:r w:rsidRPr="00066CD8">
        <w:rPr>
          <w:rFonts w:cstheme="minorHAnsi"/>
          <w:lang w:val="en-GB"/>
        </w:rPr>
        <w:t>, in particular young researchers, should be achieved by staff trainings in the best scientific centres in the world, creating a system of own teams for outstanding young scientists with the provision of research infrastructure, creating opportunities to combine professional and scientific development with financial success (commercialisation of research, clinical trials) and by implementing a flexible choice of academic career path.</w:t>
      </w:r>
    </w:p>
    <w:p w14:paraId="5B635EFD" w14:textId="0BB23486" w:rsidR="00A26F11" w:rsidRPr="00066CD8" w:rsidRDefault="0075081B" w:rsidP="00E153E8">
      <w:pPr>
        <w:spacing w:line="360" w:lineRule="auto"/>
        <w:ind w:firstLine="708"/>
        <w:rPr>
          <w:rFonts w:cstheme="minorHAnsi"/>
          <w:lang w:val="en-GB"/>
        </w:rPr>
      </w:pPr>
      <w:r w:rsidRPr="00066CD8">
        <w:rPr>
          <w:rFonts w:cstheme="minorHAnsi"/>
          <w:lang w:val="en-GB"/>
        </w:rPr>
        <w:t xml:space="preserve">When analysing the prospects for improving the quality of university management </w:t>
      </w:r>
      <w:r w:rsidRPr="00066CD8">
        <w:rPr>
          <w:rFonts w:cstheme="minorHAnsi"/>
          <w:b/>
          <w:lang w:val="en-GB"/>
        </w:rPr>
        <w:t>(objective 5)</w:t>
      </w:r>
      <w:r w:rsidRPr="00066CD8">
        <w:rPr>
          <w:rFonts w:cstheme="minorHAnsi"/>
          <w:lang w:val="en-GB"/>
        </w:rPr>
        <w:t xml:space="preserve">, the attention was drawn to the need to improve the IT management system, </w:t>
      </w:r>
      <w:r w:rsidRPr="00066CD8">
        <w:rPr>
          <w:rFonts w:cstheme="minorHAnsi"/>
          <w:lang w:val="en-GB"/>
        </w:rPr>
        <w:lastRenderedPageBreak/>
        <w:t xml:space="preserve">to create a system for promoting groups/leaders who attract key National and European research projects, to create a team of competent administrative managers at the University supporting the management process. Project management courses (PRINCE) and training for leaders (Rector's authorities, Dean's authorities and Chancellor's authorities) organised with acquired project funds can be a key element of improvement in this area. </w:t>
      </w:r>
    </w:p>
    <w:p w14:paraId="49CB44D0" w14:textId="77777777" w:rsidR="00A26F11" w:rsidRPr="00066CD8" w:rsidRDefault="0075081B" w:rsidP="00825994">
      <w:pPr>
        <w:spacing w:line="360" w:lineRule="auto"/>
        <w:jc w:val="both"/>
        <w:rPr>
          <w:rFonts w:cstheme="minorHAnsi"/>
          <w:b/>
          <w:bCs/>
          <w:lang w:val="en-GB"/>
        </w:rPr>
      </w:pPr>
      <w:r w:rsidRPr="00066CD8">
        <w:rPr>
          <w:rFonts w:cstheme="minorHAnsi"/>
          <w:b/>
          <w:bCs/>
          <w:lang w:val="en-GB"/>
        </w:rPr>
        <w:t>The conducted SWOT analysis is the starting point for the development of proposals for the strategic objectives of the MUB.</w:t>
      </w:r>
    </w:p>
    <w:p w14:paraId="33B8251E" w14:textId="248622E6" w:rsidR="00A26F11" w:rsidRPr="00066CD8" w:rsidRDefault="0075081B" w:rsidP="00825994">
      <w:pPr>
        <w:spacing w:line="360" w:lineRule="auto"/>
        <w:jc w:val="center"/>
        <w:rPr>
          <w:rFonts w:eastAsia="Yu Mincho" w:cstheme="minorHAnsi"/>
          <w:b/>
          <w:bCs/>
          <w:lang w:val="en-GB"/>
        </w:rPr>
      </w:pPr>
      <w:r w:rsidRPr="00066CD8">
        <w:rPr>
          <w:rFonts w:eastAsia="Yu Mincho" w:cstheme="minorHAnsi"/>
          <w:b/>
          <w:bCs/>
          <w:lang w:val="en-GB"/>
        </w:rPr>
        <w:br w:type="page"/>
      </w:r>
      <w:r w:rsidRPr="00066CD8">
        <w:rPr>
          <w:rFonts w:eastAsia="Yu Mincho" w:cstheme="minorHAnsi"/>
          <w:b/>
          <w:bCs/>
          <w:lang w:val="en-GB"/>
        </w:rPr>
        <w:lastRenderedPageBreak/>
        <w:t>The SWOT analysis of the MUB as part of the Project "Initiative of excellence  – research university"</w:t>
      </w:r>
    </w:p>
    <w:p w14:paraId="48F589FA" w14:textId="3C2B5892" w:rsidR="001F0A34" w:rsidRPr="00066CD8" w:rsidRDefault="0075081B" w:rsidP="001F0A34">
      <w:pPr>
        <w:pStyle w:val="Akapitzlist"/>
        <w:numPr>
          <w:ilvl w:val="0"/>
          <w:numId w:val="27"/>
        </w:numPr>
        <w:spacing w:line="360" w:lineRule="auto"/>
        <w:ind w:left="426"/>
        <w:rPr>
          <w:rFonts w:cstheme="minorHAnsi"/>
          <w:i/>
          <w:iCs/>
          <w:color w:val="000000" w:themeColor="text1"/>
          <w:lang w:val="en-GB"/>
        </w:rPr>
      </w:pPr>
      <w:r w:rsidRPr="00066CD8">
        <w:rPr>
          <w:rFonts w:eastAsia="Calibri" w:cstheme="minorHAnsi"/>
          <w:b/>
          <w:color w:val="000000"/>
          <w:lang w:val="en-GB"/>
        </w:rPr>
        <w:t xml:space="preserve">Improvement of the quality of the scientific activity of the MUB </w:t>
      </w:r>
      <w:r w:rsidRPr="00066CD8">
        <w:rPr>
          <w:rFonts w:eastAsia="Calibri" w:cstheme="minorHAnsi"/>
          <w:color w:val="000000"/>
          <w:lang w:val="en-GB"/>
        </w:rPr>
        <w:br/>
        <w:t xml:space="preserve">Increase of the impact of the University's scientific activity on the development of world science, </w:t>
      </w:r>
      <w:r w:rsidRPr="00066CD8">
        <w:rPr>
          <w:rFonts w:eastAsia="Calibri" w:cstheme="minorHAnsi"/>
          <w:color w:val="000000"/>
          <w:lang w:val="en-GB"/>
        </w:rPr>
        <w:br/>
        <w:t>in particular in priority research areas with high potential for development, in which the University plans to intensify scientific activity, hereinafter referred to as "priority research areas"</w:t>
      </w:r>
    </w:p>
    <w:tbl>
      <w:tblPr>
        <w:tblStyle w:val="Tabela-Siatka"/>
        <w:tblW w:w="5002" w:type="pct"/>
        <w:tblLayout w:type="fixed"/>
        <w:tblLook w:val="04A0" w:firstRow="1" w:lastRow="0" w:firstColumn="1" w:lastColumn="0" w:noHBand="0" w:noVBand="1"/>
        <w:tblCaption w:val="1) Podniesienie poziomu jakości działalności naukowej UMB"/>
        <w:tblDescription w:val="Określono: mocne i słabe strony, szanse i zagrożenia.&#10;"/>
      </w:tblPr>
      <w:tblGrid>
        <w:gridCol w:w="4672"/>
        <w:gridCol w:w="4392"/>
      </w:tblGrid>
      <w:tr w:rsidR="00E36295" w:rsidRPr="00066CD8" w14:paraId="6C8EEBED" w14:textId="77777777" w:rsidTr="009C2D77">
        <w:trPr>
          <w:tblHeader/>
        </w:trPr>
        <w:tc>
          <w:tcPr>
            <w:tcW w:w="2577" w:type="pct"/>
            <w:shd w:val="clear" w:color="auto" w:fill="auto"/>
          </w:tcPr>
          <w:p w14:paraId="72A50F16" w14:textId="77777777" w:rsidR="00A26F11" w:rsidRPr="00066CD8" w:rsidRDefault="0075081B" w:rsidP="00825994">
            <w:pPr>
              <w:spacing w:line="360" w:lineRule="auto"/>
              <w:jc w:val="center"/>
              <w:rPr>
                <w:rFonts w:eastAsia="Calibri" w:cstheme="minorHAnsi"/>
                <w:b/>
                <w:lang w:val="en-GB"/>
              </w:rPr>
            </w:pPr>
            <w:r w:rsidRPr="00066CD8">
              <w:rPr>
                <w:rFonts w:eastAsia="Calibri" w:cstheme="minorHAnsi"/>
                <w:b/>
                <w:lang w:val="en-GB"/>
              </w:rPr>
              <w:t>Strengths</w:t>
            </w:r>
          </w:p>
        </w:tc>
        <w:tc>
          <w:tcPr>
            <w:tcW w:w="2423" w:type="pct"/>
            <w:shd w:val="clear" w:color="auto" w:fill="auto"/>
          </w:tcPr>
          <w:p w14:paraId="4140C33E" w14:textId="77777777" w:rsidR="00A26F11" w:rsidRPr="00066CD8" w:rsidRDefault="0075081B" w:rsidP="00825994">
            <w:pPr>
              <w:spacing w:line="360" w:lineRule="auto"/>
              <w:jc w:val="center"/>
              <w:rPr>
                <w:rFonts w:eastAsia="Calibri" w:cstheme="minorHAnsi"/>
                <w:b/>
                <w:lang w:val="en-GB"/>
              </w:rPr>
            </w:pPr>
            <w:r w:rsidRPr="00066CD8">
              <w:rPr>
                <w:rFonts w:eastAsia="Calibri" w:cstheme="minorHAnsi"/>
                <w:b/>
                <w:lang w:val="en-GB"/>
              </w:rPr>
              <w:t>Weaknesses</w:t>
            </w:r>
          </w:p>
        </w:tc>
      </w:tr>
      <w:tr w:rsidR="00E36295" w:rsidRPr="00066CD8" w14:paraId="6BC0FDA6" w14:textId="77777777" w:rsidTr="001F0A34">
        <w:trPr>
          <w:trHeight w:val="3738"/>
        </w:trPr>
        <w:tc>
          <w:tcPr>
            <w:tcW w:w="2577" w:type="pct"/>
            <w:tcBorders>
              <w:bottom w:val="single" w:sz="4" w:space="0" w:color="auto"/>
            </w:tcBorders>
          </w:tcPr>
          <w:p w14:paraId="40655C6B" w14:textId="49F41C24" w:rsidR="00A26F11" w:rsidRPr="00066CD8" w:rsidRDefault="0075081B" w:rsidP="00825994">
            <w:pPr>
              <w:numPr>
                <w:ilvl w:val="0"/>
                <w:numId w:val="10"/>
              </w:numPr>
              <w:spacing w:line="360" w:lineRule="auto"/>
              <w:ind w:left="453" w:hanging="340"/>
              <w:rPr>
                <w:rFonts w:eastAsia="Calibri" w:cstheme="minorHAnsi"/>
                <w:lang w:val="en-GB"/>
              </w:rPr>
            </w:pPr>
            <w:r w:rsidRPr="00066CD8">
              <w:rPr>
                <w:rFonts w:eastAsia="Calibri" w:cstheme="minorHAnsi"/>
                <w:lang w:val="en-GB"/>
              </w:rPr>
              <w:t>High scientific position of the MUB in the country – as one of 3 medical universities in Poland received the status of the Leading National Research Centre KNOW (2012-2017)</w:t>
            </w:r>
          </w:p>
          <w:p w14:paraId="0B9742A6" w14:textId="34E871E4" w:rsidR="00A26F11" w:rsidRPr="00066CD8" w:rsidRDefault="0075081B" w:rsidP="00825994">
            <w:pPr>
              <w:numPr>
                <w:ilvl w:val="0"/>
                <w:numId w:val="10"/>
              </w:numPr>
              <w:spacing w:line="360" w:lineRule="auto"/>
              <w:rPr>
                <w:rFonts w:eastAsia="Calibri" w:cstheme="minorHAnsi"/>
                <w:lang w:val="en-GB"/>
              </w:rPr>
            </w:pPr>
            <w:r w:rsidRPr="00066CD8">
              <w:rPr>
                <w:rFonts w:eastAsia="Calibri" w:cstheme="minorHAnsi"/>
                <w:lang w:val="en-GB"/>
              </w:rPr>
              <w:t>The only institution in eastern Poland participating in the competition for the "research university”</w:t>
            </w:r>
          </w:p>
          <w:p w14:paraId="44E4A29C" w14:textId="40892460" w:rsidR="00A26F11" w:rsidRPr="00066CD8" w:rsidRDefault="0075081B" w:rsidP="00825994">
            <w:pPr>
              <w:numPr>
                <w:ilvl w:val="0"/>
                <w:numId w:val="10"/>
              </w:numPr>
              <w:spacing w:line="360" w:lineRule="auto"/>
              <w:rPr>
                <w:rFonts w:eastAsia="Calibri" w:cstheme="minorHAnsi"/>
                <w:lang w:val="en-GB"/>
              </w:rPr>
            </w:pPr>
            <w:r w:rsidRPr="00066CD8">
              <w:rPr>
                <w:rFonts w:eastAsia="Calibri" w:cstheme="minorHAnsi"/>
                <w:lang w:val="en-GB"/>
              </w:rPr>
              <w:t>The current dynamic development of research infrastructure (more than PLN 250 million was raised in 2007-2018) and the raising of significant funds for the development of research infrastructure for the years 2019-2023 (</w:t>
            </w:r>
            <w:proofErr w:type="spellStart"/>
            <w:r w:rsidRPr="00066CD8">
              <w:rPr>
                <w:rFonts w:eastAsia="Calibri" w:cstheme="minorHAnsi"/>
                <w:lang w:val="en-GB"/>
              </w:rPr>
              <w:t>i.a</w:t>
            </w:r>
            <w:proofErr w:type="spellEnd"/>
            <w:r w:rsidRPr="00066CD8">
              <w:rPr>
                <w:rFonts w:eastAsia="Calibri" w:cstheme="minorHAnsi"/>
                <w:lang w:val="en-GB"/>
              </w:rPr>
              <w:t xml:space="preserve">. under the Territorial Contract, approx. PLN 150 million) </w:t>
            </w:r>
          </w:p>
          <w:p w14:paraId="123F1F61" w14:textId="3607BF72" w:rsidR="00A26F11" w:rsidRPr="00066CD8" w:rsidRDefault="0075081B" w:rsidP="00825994">
            <w:pPr>
              <w:numPr>
                <w:ilvl w:val="0"/>
                <w:numId w:val="10"/>
              </w:numPr>
              <w:spacing w:line="360" w:lineRule="auto"/>
              <w:rPr>
                <w:rFonts w:eastAsia="Calibri" w:cstheme="minorHAnsi"/>
                <w:lang w:val="en-GB"/>
              </w:rPr>
            </w:pPr>
            <w:r w:rsidRPr="00066CD8">
              <w:rPr>
                <w:rFonts w:eastAsia="Calibri" w:cstheme="minorHAnsi"/>
                <w:lang w:val="en-GB"/>
              </w:rPr>
              <w:t>According to the SCOPUS database, the number of citations above average in key research areas (field-weighted citation impact): in medicine 1.16, in immunology 1.42, in neurosciences 1.7</w:t>
            </w:r>
          </w:p>
          <w:p w14:paraId="1AA38483" w14:textId="11150EEF" w:rsidR="00A26F11" w:rsidRPr="00066CD8" w:rsidRDefault="0075081B" w:rsidP="00825994">
            <w:pPr>
              <w:numPr>
                <w:ilvl w:val="0"/>
                <w:numId w:val="10"/>
              </w:numPr>
              <w:spacing w:line="360" w:lineRule="auto"/>
              <w:rPr>
                <w:rFonts w:eastAsia="Calibri" w:cstheme="minorHAnsi"/>
                <w:lang w:val="en-GB"/>
              </w:rPr>
            </w:pPr>
            <w:r w:rsidRPr="00066CD8">
              <w:rPr>
                <w:rFonts w:eastAsia="Calibri" w:cstheme="minorHAnsi"/>
                <w:lang w:val="en-GB"/>
              </w:rPr>
              <w:t xml:space="preserve">Acc. to SCOPUS database, the percentage of scientific articles published in </w:t>
            </w:r>
            <w:r w:rsidRPr="00066CD8">
              <w:rPr>
                <w:rFonts w:eastAsia="Calibri" w:cstheme="minorHAnsi"/>
                <w:lang w:val="en-GB"/>
              </w:rPr>
              <w:lastRenderedPageBreak/>
              <w:t>international cooperation in key research areas: medicine 21.4%, immunology 38.8%, neurosciences 34.6%, biochemistry/genetics/molecular biology 24.7%</w:t>
            </w:r>
          </w:p>
          <w:p w14:paraId="0E1F58E1" w14:textId="77777777" w:rsidR="00A26F11" w:rsidRPr="00066CD8" w:rsidRDefault="0075081B" w:rsidP="00825994">
            <w:pPr>
              <w:numPr>
                <w:ilvl w:val="0"/>
                <w:numId w:val="10"/>
              </w:numPr>
              <w:spacing w:line="360" w:lineRule="auto"/>
              <w:rPr>
                <w:rFonts w:eastAsia="Calibri" w:cstheme="minorHAnsi"/>
                <w:lang w:val="en-GB"/>
              </w:rPr>
            </w:pPr>
            <w:r w:rsidRPr="00066CD8">
              <w:rPr>
                <w:rFonts w:eastAsia="Calibri" w:cstheme="minorHAnsi"/>
                <w:lang w:val="en-GB"/>
              </w:rPr>
              <w:t xml:space="preserve">Development and implementation of modern technologies unique in the country: metabolomics, genomics, </w:t>
            </w:r>
            <w:proofErr w:type="spellStart"/>
            <w:r w:rsidRPr="00066CD8">
              <w:rPr>
                <w:rFonts w:eastAsia="Calibri" w:cstheme="minorHAnsi"/>
                <w:lang w:val="en-GB"/>
              </w:rPr>
              <w:t>epigenomics</w:t>
            </w:r>
            <w:proofErr w:type="spellEnd"/>
            <w:r w:rsidRPr="00066CD8">
              <w:rPr>
                <w:rFonts w:eastAsia="Calibri" w:cstheme="minorHAnsi"/>
                <w:lang w:val="en-GB"/>
              </w:rPr>
              <w:t>, proteomics (</w:t>
            </w:r>
            <w:proofErr w:type="spellStart"/>
            <w:r w:rsidRPr="00066CD8">
              <w:rPr>
                <w:rFonts w:eastAsia="Calibri" w:cstheme="minorHAnsi"/>
                <w:lang w:val="en-GB"/>
              </w:rPr>
              <w:t>Mobit</w:t>
            </w:r>
            <w:proofErr w:type="spellEnd"/>
            <w:r w:rsidRPr="00066CD8">
              <w:rPr>
                <w:rFonts w:eastAsia="Calibri" w:cstheme="minorHAnsi"/>
                <w:lang w:val="en-GB"/>
              </w:rPr>
              <w:t xml:space="preserve"> grant from the </w:t>
            </w:r>
            <w:proofErr w:type="spellStart"/>
            <w:r w:rsidRPr="00066CD8">
              <w:rPr>
                <w:rFonts w:eastAsia="Calibri" w:cstheme="minorHAnsi"/>
                <w:lang w:val="en-GB"/>
              </w:rPr>
              <w:t>Strategmed</w:t>
            </w:r>
            <w:proofErr w:type="spellEnd"/>
            <w:r w:rsidRPr="00066CD8">
              <w:rPr>
                <w:rFonts w:eastAsia="Calibri" w:cstheme="minorHAnsi"/>
                <w:lang w:val="en-GB"/>
              </w:rPr>
              <w:t xml:space="preserve"> programme PLN 20 million)</w:t>
            </w:r>
          </w:p>
          <w:p w14:paraId="63A1678F" w14:textId="6421B460" w:rsidR="00A26F11" w:rsidRPr="00066CD8" w:rsidRDefault="0075081B" w:rsidP="00825994">
            <w:pPr>
              <w:numPr>
                <w:ilvl w:val="0"/>
                <w:numId w:val="10"/>
              </w:numPr>
              <w:spacing w:line="360" w:lineRule="auto"/>
              <w:rPr>
                <w:rFonts w:eastAsia="Calibri" w:cstheme="minorHAnsi"/>
                <w:lang w:val="en-GB"/>
              </w:rPr>
            </w:pPr>
            <w:r w:rsidRPr="00066CD8">
              <w:rPr>
                <w:rFonts w:eastAsia="Calibri" w:cstheme="minorHAnsi"/>
                <w:lang w:val="en-GB"/>
              </w:rPr>
              <w:t xml:space="preserve">Coordinated activities in the field of large-scale </w:t>
            </w:r>
            <w:proofErr w:type="spellStart"/>
            <w:r w:rsidRPr="00066CD8">
              <w:rPr>
                <w:rFonts w:eastAsia="Calibri" w:cstheme="minorHAnsi"/>
                <w:lang w:val="en-GB"/>
              </w:rPr>
              <w:t>omic</w:t>
            </w:r>
            <w:proofErr w:type="spellEnd"/>
            <w:r w:rsidRPr="00066CD8">
              <w:rPr>
                <w:rFonts w:eastAsia="Calibri" w:cstheme="minorHAnsi"/>
                <w:lang w:val="en-GB"/>
              </w:rPr>
              <w:t xml:space="preserve"> research – from the preparation of databases, through standardized procedures for obtaining clinical material, biobanking and laboratory analysis, to large-scale analysis of biomedical data using </w:t>
            </w:r>
            <w:r w:rsidRPr="00066CD8">
              <w:rPr>
                <w:rFonts w:eastAsia="Calibri" w:cstheme="minorHAnsi"/>
                <w:i/>
                <w:lang w:val="en-GB"/>
              </w:rPr>
              <w:t>machine learning and artificial intelligence</w:t>
            </w:r>
            <w:r w:rsidRPr="00066CD8">
              <w:rPr>
                <w:rFonts w:eastAsia="Calibri" w:cstheme="minorHAnsi"/>
                <w:lang w:val="en-GB"/>
              </w:rPr>
              <w:t xml:space="preserve"> methods</w:t>
            </w:r>
          </w:p>
          <w:p w14:paraId="420EBF27" w14:textId="306E6B65" w:rsidR="00A26F11" w:rsidRPr="00066CD8" w:rsidRDefault="0075081B" w:rsidP="00825994">
            <w:pPr>
              <w:numPr>
                <w:ilvl w:val="0"/>
                <w:numId w:val="10"/>
              </w:numPr>
              <w:spacing w:line="360" w:lineRule="auto"/>
              <w:rPr>
                <w:rFonts w:eastAsia="Calibri" w:cstheme="minorHAnsi"/>
                <w:b/>
                <w:lang w:val="en-GB"/>
              </w:rPr>
            </w:pPr>
            <w:r w:rsidRPr="00066CD8">
              <w:rPr>
                <w:rFonts w:eastAsia="Calibri" w:cstheme="minorHAnsi"/>
                <w:lang w:val="en-GB"/>
              </w:rPr>
              <w:t>Young (up to 30 years of age) dynamically developing staff with significant scientific achievements (Hirsch index: 7-13)</w:t>
            </w:r>
          </w:p>
          <w:p w14:paraId="4AC80BB7" w14:textId="6064B8A7" w:rsidR="00A26F11" w:rsidRPr="00066CD8" w:rsidRDefault="0075081B" w:rsidP="00825994">
            <w:pPr>
              <w:numPr>
                <w:ilvl w:val="0"/>
                <w:numId w:val="10"/>
              </w:numPr>
              <w:spacing w:line="360" w:lineRule="auto"/>
              <w:rPr>
                <w:rFonts w:eastAsia="Calibri" w:cstheme="minorHAnsi"/>
                <w:b/>
                <w:lang w:val="en-GB"/>
              </w:rPr>
            </w:pPr>
            <w:r w:rsidRPr="00066CD8">
              <w:rPr>
                <w:rFonts w:eastAsia="Calibri" w:cstheme="minorHAnsi"/>
                <w:lang w:val="en-GB"/>
              </w:rPr>
              <w:t>The largest number of foreign professors employed in the country in recent years (in terms of the total number of research employees)</w:t>
            </w:r>
          </w:p>
          <w:p w14:paraId="77764F6F" w14:textId="6699FF34" w:rsidR="00A26F11" w:rsidRPr="00066CD8" w:rsidRDefault="0075081B" w:rsidP="00825994">
            <w:pPr>
              <w:numPr>
                <w:ilvl w:val="0"/>
                <w:numId w:val="10"/>
              </w:numPr>
              <w:spacing w:line="360" w:lineRule="auto"/>
              <w:rPr>
                <w:rFonts w:eastAsia="Calibri" w:cstheme="minorHAnsi"/>
                <w:b/>
                <w:lang w:val="en-GB"/>
              </w:rPr>
            </w:pPr>
            <w:r w:rsidRPr="00066CD8">
              <w:rPr>
                <w:rFonts w:eastAsia="Calibri" w:cstheme="minorHAnsi"/>
                <w:lang w:val="en-GB"/>
              </w:rPr>
              <w:t>Creation of a unique database in the field of the genome/metabolome of lung cancer, population studies (</w:t>
            </w:r>
            <w:proofErr w:type="spellStart"/>
            <w:r w:rsidRPr="00066CD8">
              <w:rPr>
                <w:rFonts w:eastAsia="Calibri" w:cstheme="minorHAnsi"/>
                <w:lang w:val="en-GB"/>
              </w:rPr>
              <w:t>Białystok</w:t>
            </w:r>
            <w:proofErr w:type="spellEnd"/>
            <w:r w:rsidRPr="00066CD8">
              <w:rPr>
                <w:rFonts w:eastAsia="Calibri" w:cstheme="minorHAnsi"/>
                <w:lang w:val="en-GB"/>
              </w:rPr>
              <w:t xml:space="preserve"> </w:t>
            </w:r>
            <w:r w:rsidRPr="00066CD8">
              <w:rPr>
                <w:rFonts w:eastAsia="Calibri" w:cstheme="minorHAnsi"/>
                <w:lang w:val="en-GB"/>
              </w:rPr>
              <w:lastRenderedPageBreak/>
              <w:t>PLUS), cohort studies in the field of metabolic diseases (1000PLUS)</w:t>
            </w:r>
          </w:p>
          <w:p w14:paraId="10D23B01" w14:textId="0B6FC4B2" w:rsidR="00A26F11" w:rsidRPr="00066CD8" w:rsidRDefault="0075081B" w:rsidP="00825994">
            <w:pPr>
              <w:numPr>
                <w:ilvl w:val="0"/>
                <w:numId w:val="10"/>
              </w:numPr>
              <w:spacing w:line="360" w:lineRule="auto"/>
              <w:rPr>
                <w:rFonts w:eastAsia="Calibri" w:cstheme="minorHAnsi"/>
                <w:b/>
                <w:lang w:val="en-GB"/>
              </w:rPr>
            </w:pPr>
            <w:r w:rsidRPr="00066CD8">
              <w:rPr>
                <w:rFonts w:eastAsia="Calibri" w:cstheme="minorHAnsi"/>
                <w:bCs/>
                <w:lang w:val="en-GB"/>
              </w:rPr>
              <w:t>MUB is the only university in the country with a certificate of compliance with the principles of Good Laboratory Practice (GLP) in the field of testing toxic properties on animals</w:t>
            </w:r>
            <w:r w:rsidRPr="00066CD8">
              <w:rPr>
                <w:rFonts w:eastAsia="Calibri" w:cstheme="minorHAnsi"/>
                <w:bCs/>
                <w:lang w:val="en-GB"/>
              </w:rPr>
              <w:br/>
              <w:t xml:space="preserve"> in the Experimental Medicine Centre</w:t>
            </w:r>
          </w:p>
          <w:p w14:paraId="6C2E5B92" w14:textId="0B818E21" w:rsidR="00A26F11" w:rsidRPr="00066CD8" w:rsidRDefault="0075081B" w:rsidP="00825994">
            <w:pPr>
              <w:numPr>
                <w:ilvl w:val="0"/>
                <w:numId w:val="10"/>
              </w:numPr>
              <w:spacing w:line="360" w:lineRule="auto"/>
              <w:rPr>
                <w:rFonts w:eastAsia="Calibri" w:cstheme="minorHAnsi"/>
                <w:lang w:val="en-GB"/>
              </w:rPr>
            </w:pPr>
            <w:r w:rsidRPr="00066CD8">
              <w:rPr>
                <w:rFonts w:eastAsia="Calibri" w:cstheme="minorHAnsi"/>
                <w:lang w:val="en-GB"/>
              </w:rPr>
              <w:t>Unique imaging infrastructure (</w:t>
            </w:r>
            <w:proofErr w:type="spellStart"/>
            <w:r w:rsidRPr="00066CD8">
              <w:rPr>
                <w:rFonts w:eastAsia="Calibri" w:cstheme="minorHAnsi"/>
                <w:lang w:val="en-GB"/>
              </w:rPr>
              <w:t>i.a</w:t>
            </w:r>
            <w:proofErr w:type="spellEnd"/>
            <w:r w:rsidRPr="00066CD8">
              <w:rPr>
                <w:rFonts w:eastAsia="Calibri" w:cstheme="minorHAnsi"/>
                <w:lang w:val="en-GB"/>
              </w:rPr>
              <w:t xml:space="preserve">. PET-MRI scanner) and continued development of </w:t>
            </w:r>
            <w:proofErr w:type="spellStart"/>
            <w:r w:rsidRPr="00066CD8">
              <w:rPr>
                <w:rFonts w:eastAsia="Calibri" w:cstheme="minorHAnsi"/>
                <w:lang w:val="en-GB"/>
              </w:rPr>
              <w:t>theranostics</w:t>
            </w:r>
            <w:proofErr w:type="spellEnd"/>
            <w:r w:rsidRPr="00066CD8">
              <w:rPr>
                <w:rFonts w:eastAsia="Calibri" w:cstheme="minorHAnsi"/>
                <w:lang w:val="en-GB"/>
              </w:rPr>
              <w:t xml:space="preserve"> (Molecular Imaging Laboratory)</w:t>
            </w:r>
          </w:p>
          <w:p w14:paraId="2E1EE15A" w14:textId="5E6FEDB4" w:rsidR="00A26F11" w:rsidRPr="00066CD8" w:rsidRDefault="0075081B" w:rsidP="00825994">
            <w:pPr>
              <w:numPr>
                <w:ilvl w:val="0"/>
                <w:numId w:val="10"/>
              </w:numPr>
              <w:spacing w:line="360" w:lineRule="auto"/>
              <w:rPr>
                <w:rFonts w:eastAsia="Calibri" w:cstheme="minorHAnsi"/>
                <w:lang w:val="en-GB"/>
              </w:rPr>
            </w:pPr>
            <w:r w:rsidRPr="00066CD8">
              <w:rPr>
                <w:rFonts w:eastAsia="Calibri" w:cstheme="minorHAnsi"/>
                <w:lang w:val="en-GB"/>
              </w:rPr>
              <w:t>Start of education in Biostatistics – training of research support staff</w:t>
            </w:r>
          </w:p>
        </w:tc>
        <w:tc>
          <w:tcPr>
            <w:tcW w:w="2423" w:type="pct"/>
            <w:tcBorders>
              <w:bottom w:val="single" w:sz="4" w:space="0" w:color="auto"/>
            </w:tcBorders>
          </w:tcPr>
          <w:p w14:paraId="38DE997A" w14:textId="26013D9A" w:rsidR="00A26F11" w:rsidRPr="00066CD8" w:rsidRDefault="0075081B" w:rsidP="00825994">
            <w:pPr>
              <w:numPr>
                <w:ilvl w:val="0"/>
                <w:numId w:val="11"/>
              </w:numPr>
              <w:spacing w:line="360" w:lineRule="auto"/>
              <w:rPr>
                <w:rFonts w:eastAsia="Calibri" w:cstheme="minorHAnsi"/>
                <w:lang w:val="en-GB"/>
              </w:rPr>
            </w:pPr>
            <w:r w:rsidRPr="00066CD8">
              <w:rPr>
                <w:rFonts w:eastAsia="Calibri" w:cstheme="minorHAnsi"/>
                <w:lang w:val="en-GB"/>
              </w:rPr>
              <w:lastRenderedPageBreak/>
              <w:t>Insufficient (but growing) number of research grants, including international ones</w:t>
            </w:r>
          </w:p>
          <w:p w14:paraId="4EB29EBB" w14:textId="0C4EBDE6" w:rsidR="00A26F11" w:rsidRPr="00066CD8" w:rsidRDefault="0075081B" w:rsidP="00825994">
            <w:pPr>
              <w:numPr>
                <w:ilvl w:val="0"/>
                <w:numId w:val="11"/>
              </w:numPr>
              <w:spacing w:line="360" w:lineRule="auto"/>
              <w:rPr>
                <w:rFonts w:eastAsia="Calibri" w:cstheme="minorHAnsi"/>
                <w:lang w:val="en-GB"/>
              </w:rPr>
            </w:pPr>
            <w:r w:rsidRPr="00066CD8">
              <w:rPr>
                <w:rFonts w:eastAsia="Calibri" w:cstheme="minorHAnsi"/>
                <w:lang w:val="en-GB"/>
              </w:rPr>
              <w:t>Significant fragmentation of research areas – insufficient interdisciplinary cooperation between researchers in different faculties</w:t>
            </w:r>
          </w:p>
          <w:p w14:paraId="35805BBA" w14:textId="4B105B84" w:rsidR="00A26F11" w:rsidRPr="00066CD8" w:rsidRDefault="0075081B" w:rsidP="00825994">
            <w:pPr>
              <w:numPr>
                <w:ilvl w:val="0"/>
                <w:numId w:val="11"/>
              </w:numPr>
              <w:spacing w:line="360" w:lineRule="auto"/>
              <w:rPr>
                <w:rFonts w:eastAsia="Calibri" w:cstheme="minorHAnsi"/>
                <w:lang w:val="en-GB"/>
              </w:rPr>
            </w:pPr>
            <w:r w:rsidRPr="00066CD8">
              <w:rPr>
                <w:rFonts w:eastAsia="Calibri" w:cstheme="minorHAnsi"/>
                <w:lang w:val="en-GB"/>
              </w:rPr>
              <w:t>Too little (but growing) funding for student-led research</w:t>
            </w:r>
          </w:p>
          <w:p w14:paraId="184BC8B6" w14:textId="3BBBB717" w:rsidR="00A26F11" w:rsidRPr="00066CD8" w:rsidRDefault="0075081B" w:rsidP="00825994">
            <w:pPr>
              <w:numPr>
                <w:ilvl w:val="0"/>
                <w:numId w:val="11"/>
              </w:numPr>
              <w:spacing w:line="360" w:lineRule="auto"/>
              <w:rPr>
                <w:rFonts w:eastAsia="Calibri" w:cstheme="minorHAnsi"/>
                <w:lang w:val="en-GB"/>
              </w:rPr>
            </w:pPr>
            <w:r w:rsidRPr="00066CD8">
              <w:rPr>
                <w:rFonts w:eastAsia="Calibri" w:cstheme="minorHAnsi"/>
                <w:lang w:val="en-GB"/>
              </w:rPr>
              <w:t>Too few international scientists conducting research at the MUB</w:t>
            </w:r>
          </w:p>
          <w:p w14:paraId="2E5FB54D" w14:textId="61A985F6" w:rsidR="00A26F11" w:rsidRPr="00066CD8" w:rsidRDefault="0075081B" w:rsidP="00825994">
            <w:pPr>
              <w:numPr>
                <w:ilvl w:val="0"/>
                <w:numId w:val="11"/>
              </w:numPr>
              <w:spacing w:line="360" w:lineRule="auto"/>
              <w:rPr>
                <w:rFonts w:eastAsia="Calibri" w:cstheme="minorHAnsi"/>
                <w:lang w:val="en-GB"/>
              </w:rPr>
            </w:pPr>
            <w:r w:rsidRPr="00066CD8">
              <w:rPr>
                <w:rFonts w:eastAsia="Calibri" w:cstheme="minorHAnsi"/>
                <w:lang w:val="en-GB"/>
              </w:rPr>
              <w:t>Insufficient number of scientists working in the field of biostatistics and big data analysis</w:t>
            </w:r>
          </w:p>
          <w:p w14:paraId="28BB13E1" w14:textId="6E42434B" w:rsidR="00A26F11" w:rsidRPr="00066CD8" w:rsidRDefault="0075081B" w:rsidP="00825994">
            <w:pPr>
              <w:numPr>
                <w:ilvl w:val="0"/>
                <w:numId w:val="11"/>
              </w:numPr>
              <w:spacing w:line="360" w:lineRule="auto"/>
              <w:rPr>
                <w:rFonts w:eastAsia="Calibri" w:cstheme="minorHAnsi"/>
                <w:lang w:val="en-GB"/>
              </w:rPr>
            </w:pPr>
            <w:r w:rsidRPr="00066CD8">
              <w:rPr>
                <w:rFonts w:eastAsia="Calibri" w:cstheme="minorHAnsi"/>
                <w:lang w:val="en-GB"/>
              </w:rPr>
              <w:t>Too long waiting times for reagents due to public procurement procedures</w:t>
            </w:r>
          </w:p>
          <w:p w14:paraId="2BF66E77" w14:textId="65F1B307" w:rsidR="00A26F11" w:rsidRPr="00066CD8" w:rsidRDefault="0075081B" w:rsidP="00825994">
            <w:pPr>
              <w:numPr>
                <w:ilvl w:val="0"/>
                <w:numId w:val="11"/>
              </w:numPr>
              <w:spacing w:line="360" w:lineRule="auto"/>
              <w:rPr>
                <w:rFonts w:eastAsia="Calibri" w:cstheme="minorHAnsi"/>
                <w:lang w:val="en-GB"/>
              </w:rPr>
            </w:pPr>
            <w:r w:rsidRPr="00066CD8">
              <w:rPr>
                <w:rFonts w:eastAsia="Calibri" w:cstheme="minorHAnsi"/>
                <w:lang w:val="en-GB"/>
              </w:rPr>
              <w:t xml:space="preserve">Insufficient number of scientists who are in international scientific institutions, grant awarding institutions, </w:t>
            </w:r>
            <w:r w:rsidR="00412553" w:rsidRPr="00066CD8">
              <w:rPr>
                <w:rFonts w:eastAsia="Calibri" w:cstheme="minorHAnsi"/>
                <w:i/>
                <w:lang w:val="en-GB"/>
              </w:rPr>
              <w:t>editorial boards</w:t>
            </w:r>
            <w:r w:rsidRPr="00066CD8">
              <w:rPr>
                <w:rFonts w:eastAsia="Calibri" w:cstheme="minorHAnsi"/>
                <w:lang w:val="en-GB"/>
              </w:rPr>
              <w:t xml:space="preserve"> of prestigious international journals</w:t>
            </w:r>
          </w:p>
          <w:p w14:paraId="27F888E6" w14:textId="290300B4" w:rsidR="00A26F11" w:rsidRPr="00066CD8" w:rsidRDefault="0075081B" w:rsidP="00825994">
            <w:pPr>
              <w:numPr>
                <w:ilvl w:val="0"/>
                <w:numId w:val="11"/>
              </w:numPr>
              <w:spacing w:line="360" w:lineRule="auto"/>
              <w:rPr>
                <w:rFonts w:eastAsia="Calibri" w:cstheme="minorHAnsi"/>
                <w:lang w:val="en-GB"/>
              </w:rPr>
            </w:pPr>
            <w:r w:rsidRPr="00066CD8">
              <w:rPr>
                <w:rFonts w:eastAsia="Calibri" w:cstheme="minorHAnsi"/>
                <w:lang w:val="en-GB"/>
              </w:rPr>
              <w:lastRenderedPageBreak/>
              <w:t>Insignificant scientific cooperation with large companies with global reach in the field of biotech and big-pharma</w:t>
            </w:r>
          </w:p>
          <w:p w14:paraId="04A8A5D7" w14:textId="0915F052" w:rsidR="00A26F11" w:rsidRPr="00066CD8" w:rsidRDefault="0075081B" w:rsidP="00825994">
            <w:pPr>
              <w:numPr>
                <w:ilvl w:val="0"/>
                <w:numId w:val="11"/>
              </w:numPr>
              <w:spacing w:line="360" w:lineRule="auto"/>
              <w:rPr>
                <w:rFonts w:eastAsia="Calibri" w:cstheme="minorHAnsi"/>
                <w:lang w:val="en-GB"/>
              </w:rPr>
            </w:pPr>
            <w:r w:rsidRPr="00066CD8">
              <w:rPr>
                <w:rFonts w:eastAsia="Calibri" w:cstheme="minorHAnsi"/>
                <w:lang w:val="en-GB"/>
              </w:rPr>
              <w:t>Limited financial resources in attracting the best graduates to scientific work and stay at the University</w:t>
            </w:r>
          </w:p>
          <w:p w14:paraId="6CBEB8B6" w14:textId="29B12267" w:rsidR="00A26F11" w:rsidRPr="00066CD8" w:rsidRDefault="0075081B" w:rsidP="00825994">
            <w:pPr>
              <w:numPr>
                <w:ilvl w:val="0"/>
                <w:numId w:val="11"/>
              </w:numPr>
              <w:spacing w:line="360" w:lineRule="auto"/>
              <w:rPr>
                <w:rFonts w:eastAsia="Calibri" w:cstheme="minorHAnsi"/>
                <w:lang w:val="en-GB"/>
              </w:rPr>
            </w:pPr>
            <w:r w:rsidRPr="00066CD8">
              <w:rPr>
                <w:rFonts w:eastAsia="Calibri" w:cstheme="minorHAnsi"/>
                <w:lang w:val="en-GB"/>
              </w:rPr>
              <w:t>The current lack of flexibility in choosing a career at the University - the need to combine scientific and teaching work (or scientific and clinical - in the case of physicians).</w:t>
            </w:r>
          </w:p>
        </w:tc>
      </w:tr>
      <w:tr w:rsidR="00E36295" w:rsidRPr="00066CD8" w14:paraId="1AEE331A" w14:textId="77777777" w:rsidTr="001F0A34">
        <w:tc>
          <w:tcPr>
            <w:tcW w:w="2577" w:type="pct"/>
            <w:shd w:val="clear" w:color="auto" w:fill="auto"/>
          </w:tcPr>
          <w:p w14:paraId="7689948E" w14:textId="77777777" w:rsidR="00A26F11" w:rsidRPr="00066CD8" w:rsidRDefault="0075081B" w:rsidP="00825994">
            <w:pPr>
              <w:spacing w:line="360" w:lineRule="auto"/>
              <w:jc w:val="center"/>
              <w:rPr>
                <w:rFonts w:eastAsia="Calibri" w:cstheme="minorHAnsi"/>
                <w:b/>
                <w:lang w:val="en-GB"/>
              </w:rPr>
            </w:pPr>
            <w:r w:rsidRPr="00066CD8">
              <w:rPr>
                <w:rFonts w:eastAsia="Calibri" w:cstheme="minorHAnsi"/>
                <w:b/>
                <w:lang w:val="en-GB"/>
              </w:rPr>
              <w:lastRenderedPageBreak/>
              <w:t>Opportunities</w:t>
            </w:r>
          </w:p>
        </w:tc>
        <w:tc>
          <w:tcPr>
            <w:tcW w:w="2423" w:type="pct"/>
            <w:shd w:val="clear" w:color="auto" w:fill="auto"/>
          </w:tcPr>
          <w:p w14:paraId="1714FB02" w14:textId="77777777" w:rsidR="00A26F11" w:rsidRPr="00066CD8" w:rsidRDefault="0075081B" w:rsidP="00825994">
            <w:pPr>
              <w:spacing w:line="360" w:lineRule="auto"/>
              <w:jc w:val="center"/>
              <w:rPr>
                <w:rFonts w:eastAsia="Calibri" w:cstheme="minorHAnsi"/>
                <w:b/>
                <w:lang w:val="en-GB"/>
              </w:rPr>
            </w:pPr>
            <w:r w:rsidRPr="00066CD8">
              <w:rPr>
                <w:rFonts w:eastAsia="Calibri" w:cstheme="minorHAnsi"/>
                <w:b/>
                <w:lang w:val="en-GB"/>
              </w:rPr>
              <w:t>Risks</w:t>
            </w:r>
          </w:p>
        </w:tc>
      </w:tr>
      <w:tr w:rsidR="00E36295" w:rsidRPr="00066CD8" w14:paraId="5A13C950" w14:textId="77777777" w:rsidTr="001F0A34">
        <w:tc>
          <w:tcPr>
            <w:tcW w:w="2577" w:type="pct"/>
          </w:tcPr>
          <w:p w14:paraId="75CA8303" w14:textId="61E98982" w:rsidR="00A26F11" w:rsidRPr="00066CD8" w:rsidRDefault="0075081B" w:rsidP="00825994">
            <w:pPr>
              <w:numPr>
                <w:ilvl w:val="0"/>
                <w:numId w:val="8"/>
              </w:numPr>
              <w:spacing w:line="360" w:lineRule="auto"/>
              <w:ind w:left="341"/>
              <w:rPr>
                <w:rFonts w:eastAsia="Calibri" w:cstheme="minorHAnsi"/>
                <w:lang w:val="en-GB"/>
              </w:rPr>
            </w:pPr>
            <w:r w:rsidRPr="00066CD8">
              <w:rPr>
                <w:rFonts w:eastAsia="Calibri" w:cstheme="minorHAnsi"/>
                <w:lang w:val="en-GB"/>
              </w:rPr>
              <w:t>Coherent and well-prepared programme for the development of HD Medicine (high definition) (2019-2024) – received a grant from the Polish Prime Minister (PLN 50 million)</w:t>
            </w:r>
          </w:p>
          <w:p w14:paraId="75111228" w14:textId="3745DD88" w:rsidR="00A26F11" w:rsidRPr="00066CD8" w:rsidRDefault="0075081B" w:rsidP="00825994">
            <w:pPr>
              <w:numPr>
                <w:ilvl w:val="0"/>
                <w:numId w:val="8"/>
              </w:numPr>
              <w:spacing w:line="360" w:lineRule="auto"/>
              <w:ind w:left="341"/>
              <w:rPr>
                <w:rFonts w:eastAsia="Calibri" w:cstheme="minorHAnsi"/>
                <w:b/>
                <w:lang w:val="en-GB"/>
              </w:rPr>
            </w:pPr>
            <w:r w:rsidRPr="00066CD8">
              <w:rPr>
                <w:rFonts w:eastAsia="Calibri" w:cstheme="minorHAnsi"/>
                <w:lang w:val="en-GB"/>
              </w:rPr>
              <w:t>Preparing infrastructure and personnel for applying for funding from the Medical Research Agency, due to the presence of unique scientific units in the country: Clinical Research Centre, Biobank, Department of Population Medicine, Regenerative Medicine Centre, Innovative Research and Personalized Medicine Centre, Centre for Artificial Intelligence in Medicine – the concentration of areas and research teams.</w:t>
            </w:r>
          </w:p>
          <w:p w14:paraId="2AF28357" w14:textId="3D63ED7C" w:rsidR="00A26F11" w:rsidRPr="00066CD8" w:rsidRDefault="0075081B" w:rsidP="00825994">
            <w:pPr>
              <w:numPr>
                <w:ilvl w:val="0"/>
                <w:numId w:val="8"/>
              </w:numPr>
              <w:spacing w:line="360" w:lineRule="auto"/>
              <w:ind w:left="341"/>
              <w:rPr>
                <w:rFonts w:eastAsia="Calibri" w:cstheme="minorHAnsi"/>
                <w:bCs/>
                <w:lang w:val="en-GB"/>
              </w:rPr>
            </w:pPr>
            <w:r w:rsidRPr="00066CD8">
              <w:rPr>
                <w:rFonts w:eastAsia="Calibri" w:cstheme="minorHAnsi"/>
                <w:lang w:val="en-GB"/>
              </w:rPr>
              <w:lastRenderedPageBreak/>
              <w:t>Unique in the country infrastructure of animal testing with GLP certificate (Experimental Medicine Centre)</w:t>
            </w:r>
          </w:p>
          <w:p w14:paraId="34A56F5B" w14:textId="74CE8AC8" w:rsidR="00A26F11" w:rsidRPr="00066CD8" w:rsidRDefault="0075081B" w:rsidP="00825994">
            <w:pPr>
              <w:numPr>
                <w:ilvl w:val="0"/>
                <w:numId w:val="8"/>
              </w:numPr>
              <w:spacing w:line="360" w:lineRule="auto"/>
              <w:ind w:left="341"/>
              <w:rPr>
                <w:rFonts w:eastAsia="Calibri" w:cstheme="minorHAnsi"/>
                <w:lang w:val="en-GB"/>
              </w:rPr>
            </w:pPr>
            <w:r w:rsidRPr="00066CD8">
              <w:rPr>
                <w:rFonts w:eastAsia="Calibri" w:cstheme="minorHAnsi"/>
                <w:lang w:val="en-GB"/>
              </w:rPr>
              <w:t xml:space="preserve">Use of the newly created company </w:t>
            </w:r>
            <w:proofErr w:type="spellStart"/>
            <w:r w:rsidRPr="00066CD8">
              <w:rPr>
                <w:rFonts w:eastAsia="Calibri" w:cstheme="minorHAnsi"/>
                <w:lang w:val="en-GB"/>
              </w:rPr>
              <w:t>Genomika</w:t>
            </w:r>
            <w:proofErr w:type="spellEnd"/>
            <w:r w:rsidRPr="00066CD8">
              <w:rPr>
                <w:rFonts w:eastAsia="Calibri" w:cstheme="minorHAnsi"/>
                <w:lang w:val="en-GB"/>
              </w:rPr>
              <w:t xml:space="preserve"> </w:t>
            </w:r>
            <w:proofErr w:type="spellStart"/>
            <w:r w:rsidRPr="00066CD8">
              <w:rPr>
                <w:rFonts w:eastAsia="Calibri" w:cstheme="minorHAnsi"/>
                <w:lang w:val="en-GB"/>
              </w:rPr>
              <w:t>Polska</w:t>
            </w:r>
            <w:proofErr w:type="spellEnd"/>
            <w:r w:rsidRPr="00066CD8">
              <w:rPr>
                <w:rFonts w:eastAsia="Calibri" w:cstheme="minorHAnsi"/>
                <w:lang w:val="en-GB"/>
              </w:rPr>
              <w:t xml:space="preserve"> to achieve the position of the leader of genomic research in Poland</w:t>
            </w:r>
          </w:p>
          <w:p w14:paraId="49ADCC3A" w14:textId="5C96A2B5" w:rsidR="00A26F11" w:rsidRPr="00066CD8" w:rsidRDefault="0075081B" w:rsidP="00825994">
            <w:pPr>
              <w:numPr>
                <w:ilvl w:val="0"/>
                <w:numId w:val="8"/>
              </w:numPr>
              <w:spacing w:line="360" w:lineRule="auto"/>
              <w:ind w:left="341"/>
              <w:rPr>
                <w:rFonts w:eastAsia="Calibri" w:cstheme="minorHAnsi"/>
                <w:lang w:val="en-GB"/>
              </w:rPr>
            </w:pPr>
            <w:r w:rsidRPr="00066CD8">
              <w:rPr>
                <w:rFonts w:eastAsia="Calibri" w:cstheme="minorHAnsi"/>
                <w:lang w:val="en-GB"/>
              </w:rPr>
              <w:t xml:space="preserve">Use of scientific </w:t>
            </w:r>
            <w:r w:rsidRPr="00066CD8">
              <w:rPr>
                <w:rFonts w:eastAsia="Calibri" w:cstheme="minorHAnsi"/>
                <w:lang w:val="en-GB"/>
              </w:rPr>
              <w:br/>
              <w:t>and infrastructural potential for commercialisation of research and increase revenues of the University from research and implementation activity</w:t>
            </w:r>
          </w:p>
          <w:p w14:paraId="2B80A291" w14:textId="77777777" w:rsidR="00A26F11" w:rsidRPr="00066CD8" w:rsidRDefault="0075081B" w:rsidP="00825994">
            <w:pPr>
              <w:numPr>
                <w:ilvl w:val="0"/>
                <w:numId w:val="8"/>
              </w:numPr>
              <w:spacing w:line="360" w:lineRule="auto"/>
              <w:ind w:left="341"/>
              <w:rPr>
                <w:rFonts w:eastAsia="Calibri" w:cstheme="minorHAnsi"/>
                <w:lang w:val="en-GB"/>
              </w:rPr>
            </w:pPr>
            <w:r w:rsidRPr="00066CD8">
              <w:rPr>
                <w:rFonts w:eastAsia="Calibri" w:cstheme="minorHAnsi"/>
                <w:lang w:val="en-GB"/>
              </w:rPr>
              <w:t xml:space="preserve">Creation of an international scientific network – including international PhD students from the Impress project under the Horizon 2020 programme </w:t>
            </w:r>
          </w:p>
          <w:p w14:paraId="00E951D2" w14:textId="33DABB4C" w:rsidR="00A26F11" w:rsidRPr="00066CD8" w:rsidRDefault="0075081B" w:rsidP="00825994">
            <w:pPr>
              <w:numPr>
                <w:ilvl w:val="0"/>
                <w:numId w:val="8"/>
              </w:numPr>
              <w:spacing w:line="360" w:lineRule="auto"/>
              <w:ind w:left="341"/>
              <w:rPr>
                <w:rFonts w:eastAsia="Calibri" w:cstheme="minorHAnsi"/>
                <w:lang w:val="en-GB"/>
              </w:rPr>
            </w:pPr>
            <w:r w:rsidRPr="00066CD8">
              <w:rPr>
                <w:rFonts w:eastAsia="Calibri" w:cstheme="minorHAnsi"/>
                <w:lang w:val="en-GB"/>
              </w:rPr>
              <w:t>Planned start of education in the medical bioinformatics field of study – attracting young scientists by combining medical knowledge and data analysis</w:t>
            </w:r>
          </w:p>
          <w:p w14:paraId="11F4A129" w14:textId="307ADD7E" w:rsidR="00A26F11" w:rsidRPr="00066CD8" w:rsidRDefault="0075081B" w:rsidP="00825994">
            <w:pPr>
              <w:numPr>
                <w:ilvl w:val="0"/>
                <w:numId w:val="8"/>
              </w:numPr>
              <w:spacing w:line="360" w:lineRule="auto"/>
              <w:ind w:left="341"/>
              <w:rPr>
                <w:rFonts w:eastAsia="Calibri" w:cstheme="minorHAnsi"/>
                <w:lang w:val="en-GB"/>
              </w:rPr>
            </w:pPr>
            <w:r w:rsidRPr="00066CD8">
              <w:rPr>
                <w:rFonts w:eastAsia="Calibri" w:cstheme="minorHAnsi"/>
                <w:lang w:val="en-GB"/>
              </w:rPr>
              <w:t xml:space="preserve">Use of the role as the national leader in the implementation of large-scale projects in the field of large-scale research and population genomics using machine learning and artificial intelligence methods </w:t>
            </w:r>
            <w:r w:rsidRPr="00066CD8">
              <w:rPr>
                <w:rFonts w:eastAsia="Calibri" w:cstheme="minorHAnsi"/>
                <w:lang w:val="en-GB"/>
              </w:rPr>
              <w:br/>
              <w:t>in the analysis of biomedical data</w:t>
            </w:r>
          </w:p>
          <w:p w14:paraId="70D75A64" w14:textId="3C405794" w:rsidR="00A26F11" w:rsidRPr="00066CD8" w:rsidRDefault="0075081B" w:rsidP="00825994">
            <w:pPr>
              <w:numPr>
                <w:ilvl w:val="0"/>
                <w:numId w:val="8"/>
              </w:numPr>
              <w:spacing w:line="360" w:lineRule="auto"/>
              <w:ind w:left="341"/>
              <w:rPr>
                <w:rFonts w:eastAsia="Calibri" w:cstheme="minorHAnsi"/>
                <w:lang w:val="en-GB"/>
              </w:rPr>
            </w:pPr>
            <w:r w:rsidRPr="00066CD8">
              <w:rPr>
                <w:rFonts w:eastAsia="Calibri" w:cstheme="minorHAnsi"/>
                <w:lang w:val="en-GB"/>
              </w:rPr>
              <w:t>Introducing flexibility in university career choices – opportunities to focus only on science</w:t>
            </w:r>
          </w:p>
          <w:p w14:paraId="10B39206" w14:textId="5E2EADF1" w:rsidR="00A26F11" w:rsidRPr="00066CD8" w:rsidRDefault="0075081B" w:rsidP="00825994">
            <w:pPr>
              <w:numPr>
                <w:ilvl w:val="0"/>
                <w:numId w:val="8"/>
              </w:numPr>
              <w:spacing w:line="360" w:lineRule="auto"/>
              <w:ind w:left="341"/>
              <w:rPr>
                <w:rFonts w:eastAsia="Calibri" w:cstheme="minorHAnsi"/>
                <w:lang w:val="en-GB"/>
              </w:rPr>
            </w:pPr>
            <w:r w:rsidRPr="00066CD8">
              <w:rPr>
                <w:rFonts w:eastAsia="Calibri" w:cstheme="minorHAnsi"/>
                <w:lang w:val="en-GB"/>
              </w:rPr>
              <w:lastRenderedPageBreak/>
              <w:t>Increase in the employment of foreign  professors from world-renowned institutions</w:t>
            </w:r>
          </w:p>
          <w:p w14:paraId="429E4DF1" w14:textId="748FEE22" w:rsidR="00A26F11" w:rsidRPr="00066CD8" w:rsidRDefault="0075081B" w:rsidP="00825994">
            <w:pPr>
              <w:numPr>
                <w:ilvl w:val="0"/>
                <w:numId w:val="8"/>
              </w:numPr>
              <w:spacing w:line="360" w:lineRule="auto"/>
              <w:ind w:left="341"/>
              <w:rPr>
                <w:rFonts w:eastAsia="Calibri" w:cstheme="minorHAnsi"/>
                <w:lang w:val="en-GB"/>
              </w:rPr>
            </w:pPr>
            <w:r w:rsidRPr="00066CD8">
              <w:rPr>
                <w:rFonts w:eastAsia="Calibri" w:cstheme="minorHAnsi"/>
                <w:lang w:val="en-GB"/>
              </w:rPr>
              <w:t>Creation of a permanent fund for training and scientific internships (abroad) – possibility to develop the laboratory workshop, a good source of new scientific ideas, possibility to establish scientific cooperation</w:t>
            </w:r>
          </w:p>
        </w:tc>
        <w:tc>
          <w:tcPr>
            <w:tcW w:w="2423" w:type="pct"/>
          </w:tcPr>
          <w:p w14:paraId="5E433A10" w14:textId="0436511F" w:rsidR="00A26F11" w:rsidRPr="00066CD8" w:rsidRDefault="0075081B" w:rsidP="00825994">
            <w:pPr>
              <w:numPr>
                <w:ilvl w:val="0"/>
                <w:numId w:val="9"/>
              </w:numPr>
              <w:spacing w:line="360" w:lineRule="auto"/>
              <w:rPr>
                <w:rFonts w:eastAsia="Calibri" w:cstheme="minorHAnsi"/>
                <w:lang w:val="en-GB"/>
              </w:rPr>
            </w:pPr>
            <w:r w:rsidRPr="00066CD8">
              <w:rPr>
                <w:rFonts w:eastAsia="Calibri" w:cstheme="minorHAnsi"/>
                <w:lang w:val="en-GB"/>
              </w:rPr>
              <w:lastRenderedPageBreak/>
              <w:t>No sustained significant increase in funding for scientific development in the absence of "research university status"</w:t>
            </w:r>
          </w:p>
          <w:p w14:paraId="2A1A3D45" w14:textId="6E53D353" w:rsidR="00A26F11" w:rsidRPr="00066CD8" w:rsidRDefault="0075081B" w:rsidP="00825994">
            <w:pPr>
              <w:numPr>
                <w:ilvl w:val="0"/>
                <w:numId w:val="9"/>
              </w:numPr>
              <w:spacing w:line="360" w:lineRule="auto"/>
              <w:rPr>
                <w:rFonts w:eastAsia="Calibri" w:cstheme="minorHAnsi"/>
                <w:lang w:val="en-GB"/>
              </w:rPr>
            </w:pPr>
            <w:r w:rsidRPr="00066CD8">
              <w:rPr>
                <w:rFonts w:eastAsia="Calibri" w:cstheme="minorHAnsi"/>
                <w:lang w:val="en-GB"/>
              </w:rPr>
              <w:t>Overloading innovation and scientific development leaders with other responsibilities at the University, including teaching and organisational activity</w:t>
            </w:r>
          </w:p>
          <w:p w14:paraId="4BAD3AE2" w14:textId="32D2D087" w:rsidR="00A26F11" w:rsidRPr="00066CD8" w:rsidRDefault="0075081B" w:rsidP="00825994">
            <w:pPr>
              <w:numPr>
                <w:ilvl w:val="0"/>
                <w:numId w:val="9"/>
              </w:numPr>
              <w:spacing w:line="360" w:lineRule="auto"/>
              <w:rPr>
                <w:rFonts w:eastAsia="Calibri" w:cstheme="minorHAnsi"/>
                <w:lang w:val="en-GB"/>
              </w:rPr>
            </w:pPr>
            <w:r w:rsidRPr="00066CD8">
              <w:rPr>
                <w:rFonts w:eastAsia="Calibri" w:cstheme="minorHAnsi"/>
                <w:lang w:val="en-GB"/>
              </w:rPr>
              <w:t>Too small research teams in priority research areas</w:t>
            </w:r>
          </w:p>
          <w:p w14:paraId="02892D4D" w14:textId="39D4145C" w:rsidR="00A26F11" w:rsidRPr="00066CD8" w:rsidRDefault="0075081B" w:rsidP="00825994">
            <w:pPr>
              <w:numPr>
                <w:ilvl w:val="0"/>
                <w:numId w:val="9"/>
              </w:numPr>
              <w:spacing w:line="360" w:lineRule="auto"/>
              <w:rPr>
                <w:rFonts w:eastAsia="Calibri" w:cstheme="minorHAnsi"/>
                <w:lang w:val="en-GB"/>
              </w:rPr>
            </w:pPr>
            <w:r w:rsidRPr="00066CD8">
              <w:rPr>
                <w:rFonts w:eastAsia="Calibri" w:cstheme="minorHAnsi"/>
                <w:lang w:val="en-GB"/>
              </w:rPr>
              <w:t>Low financial attractiveness of scientific career among physicians (scientists)</w:t>
            </w:r>
          </w:p>
          <w:p w14:paraId="60EAC257" w14:textId="3AE261F3" w:rsidR="00A26F11" w:rsidRPr="00066CD8" w:rsidRDefault="0075081B" w:rsidP="00825994">
            <w:pPr>
              <w:numPr>
                <w:ilvl w:val="0"/>
                <w:numId w:val="9"/>
              </w:numPr>
              <w:spacing w:line="360" w:lineRule="auto"/>
              <w:rPr>
                <w:rFonts w:eastAsia="Calibri" w:cstheme="minorHAnsi"/>
                <w:lang w:val="en-GB"/>
              </w:rPr>
            </w:pPr>
            <w:r w:rsidRPr="00066CD8">
              <w:rPr>
                <w:rFonts w:eastAsia="Calibri" w:cstheme="minorHAnsi"/>
                <w:lang w:val="en-GB"/>
              </w:rPr>
              <w:t xml:space="preserve">Lack of support from local/ central authorities to maintain the leading </w:t>
            </w:r>
            <w:r w:rsidRPr="00066CD8">
              <w:rPr>
                <w:rFonts w:eastAsia="Calibri" w:cstheme="minorHAnsi"/>
                <w:lang w:val="en-GB"/>
              </w:rPr>
              <w:lastRenderedPageBreak/>
              <w:t>role of university hospitals as a key location for the development of clinical medicine</w:t>
            </w:r>
          </w:p>
          <w:p w14:paraId="76390840" w14:textId="205D2BDD" w:rsidR="00A26F11" w:rsidRPr="00066CD8" w:rsidRDefault="0075081B" w:rsidP="00825994">
            <w:pPr>
              <w:numPr>
                <w:ilvl w:val="0"/>
                <w:numId w:val="9"/>
              </w:numPr>
              <w:spacing w:line="360" w:lineRule="auto"/>
              <w:rPr>
                <w:rFonts w:eastAsia="Calibri" w:cstheme="minorHAnsi"/>
                <w:lang w:val="en-GB"/>
              </w:rPr>
            </w:pPr>
            <w:r w:rsidRPr="00066CD8">
              <w:rPr>
                <w:rFonts w:eastAsia="Calibri" w:cstheme="minorHAnsi"/>
                <w:lang w:val="en-GB"/>
              </w:rPr>
              <w:t>Increase in costs of maintaining facilities where scientific activities are carried out</w:t>
            </w:r>
          </w:p>
          <w:p w14:paraId="04FE7BB6" w14:textId="515110A2" w:rsidR="00A26F11" w:rsidRPr="00066CD8" w:rsidRDefault="0075081B" w:rsidP="00825994">
            <w:pPr>
              <w:numPr>
                <w:ilvl w:val="0"/>
                <w:numId w:val="9"/>
              </w:numPr>
              <w:spacing w:line="360" w:lineRule="auto"/>
              <w:rPr>
                <w:rFonts w:eastAsia="Calibri" w:cstheme="minorHAnsi"/>
                <w:lang w:val="en-GB"/>
              </w:rPr>
            </w:pPr>
            <w:r w:rsidRPr="00066CD8">
              <w:rPr>
                <w:rFonts w:eastAsia="Calibri" w:cstheme="minorHAnsi"/>
                <w:lang w:val="en-GB"/>
              </w:rPr>
              <w:t>Departure of successful scientists to centres that can offer better financial conditions</w:t>
            </w:r>
          </w:p>
          <w:p w14:paraId="59C4483A" w14:textId="1DCDB179" w:rsidR="00A26F11" w:rsidRPr="00066CD8" w:rsidRDefault="0075081B" w:rsidP="00825994">
            <w:pPr>
              <w:numPr>
                <w:ilvl w:val="0"/>
                <w:numId w:val="9"/>
              </w:numPr>
              <w:spacing w:line="360" w:lineRule="auto"/>
              <w:rPr>
                <w:rFonts w:eastAsia="Calibri" w:cstheme="minorHAnsi"/>
                <w:lang w:val="en-GB"/>
              </w:rPr>
            </w:pPr>
            <w:r w:rsidRPr="00066CD8">
              <w:rPr>
                <w:rFonts w:eastAsia="Calibri" w:cstheme="minorHAnsi"/>
                <w:lang w:val="en-GB"/>
              </w:rPr>
              <w:t>Small number of regional business partners able to implement innovative solutions and able to finance research in medical fields</w:t>
            </w:r>
          </w:p>
        </w:tc>
      </w:tr>
    </w:tbl>
    <w:p w14:paraId="7DC01888" w14:textId="3474082E" w:rsidR="001F0A34" w:rsidRPr="00066CD8" w:rsidRDefault="0075081B" w:rsidP="001F0A34">
      <w:pPr>
        <w:pStyle w:val="Akapitzlist"/>
        <w:numPr>
          <w:ilvl w:val="0"/>
          <w:numId w:val="27"/>
        </w:numPr>
        <w:spacing w:before="240" w:line="360" w:lineRule="auto"/>
        <w:ind w:left="426"/>
        <w:jc w:val="both"/>
        <w:rPr>
          <w:rFonts w:eastAsia="Bookman Old Style" w:cstheme="minorHAnsi"/>
          <w:lang w:val="en-GB"/>
        </w:rPr>
      </w:pPr>
      <w:r w:rsidRPr="00066CD8">
        <w:rPr>
          <w:rFonts w:eastAsia="Calibri" w:cstheme="minorHAnsi"/>
          <w:b/>
          <w:color w:val="000000"/>
          <w:lang w:val="en-GB"/>
        </w:rPr>
        <w:lastRenderedPageBreak/>
        <w:t>Increase in the international importance of the MUB's activity</w:t>
      </w:r>
      <w:r w:rsidRPr="00066CD8">
        <w:rPr>
          <w:rFonts w:eastAsia="Calibri" w:cstheme="minorHAnsi"/>
          <w:color w:val="000000"/>
          <w:lang w:val="en-GB"/>
        </w:rPr>
        <w:t xml:space="preserve"> Strengthening research cooperation with internationally renowned scientific institutions, in particular in priority research areas</w:t>
      </w:r>
    </w:p>
    <w:tbl>
      <w:tblPr>
        <w:tblStyle w:val="Tabela-Siatka"/>
        <w:tblW w:w="5002" w:type="pct"/>
        <w:tblLayout w:type="fixed"/>
        <w:tblLook w:val="04A0" w:firstRow="1" w:lastRow="0" w:firstColumn="1" w:lastColumn="0" w:noHBand="0" w:noVBand="1"/>
        <w:tblCaption w:val="2) Podniesienie międzynarodowego znaczenia działalności UMB"/>
        <w:tblDescription w:val="Określono: mocne i słabe strony, szanse i zagrożenia.&#10;"/>
      </w:tblPr>
      <w:tblGrid>
        <w:gridCol w:w="4545"/>
        <w:gridCol w:w="4519"/>
      </w:tblGrid>
      <w:tr w:rsidR="00E36295" w:rsidRPr="00066CD8" w14:paraId="4D2EF19B" w14:textId="77777777" w:rsidTr="009C2D77">
        <w:trPr>
          <w:tblHeader/>
        </w:trPr>
        <w:tc>
          <w:tcPr>
            <w:tcW w:w="2507" w:type="pct"/>
            <w:shd w:val="clear" w:color="auto" w:fill="auto"/>
          </w:tcPr>
          <w:p w14:paraId="3592AA39"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t>Strengths</w:t>
            </w:r>
          </w:p>
        </w:tc>
        <w:tc>
          <w:tcPr>
            <w:tcW w:w="2493" w:type="pct"/>
            <w:shd w:val="clear" w:color="auto" w:fill="auto"/>
          </w:tcPr>
          <w:p w14:paraId="56992BB7"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t>Weaknesses</w:t>
            </w:r>
          </w:p>
        </w:tc>
      </w:tr>
      <w:tr w:rsidR="00E36295" w:rsidRPr="00066CD8" w14:paraId="67AD2A57" w14:textId="77777777" w:rsidTr="001F0A34">
        <w:tc>
          <w:tcPr>
            <w:tcW w:w="2507" w:type="pct"/>
          </w:tcPr>
          <w:p w14:paraId="1CF7B741" w14:textId="38917EA5" w:rsidR="001F0A34" w:rsidRPr="00066CD8" w:rsidRDefault="0075081B" w:rsidP="00F56493">
            <w:pPr>
              <w:numPr>
                <w:ilvl w:val="0"/>
                <w:numId w:val="3"/>
              </w:numPr>
              <w:spacing w:line="360" w:lineRule="auto"/>
              <w:rPr>
                <w:rFonts w:eastAsia="Calibri" w:cstheme="minorHAnsi"/>
                <w:lang w:val="en-GB"/>
              </w:rPr>
            </w:pPr>
            <w:r w:rsidRPr="00066CD8">
              <w:rPr>
                <w:rFonts w:eastAsia="Calibri" w:cstheme="minorHAnsi"/>
                <w:lang w:val="en-GB"/>
              </w:rPr>
              <w:t>Innovative research topics on the use of large-scale techniques in high-definition medicine (HD), population and clinical studies</w:t>
            </w:r>
          </w:p>
          <w:p w14:paraId="663DFA53" w14:textId="77777777" w:rsidR="001F0A34" w:rsidRPr="00066CD8" w:rsidRDefault="0075081B" w:rsidP="00F56493">
            <w:pPr>
              <w:numPr>
                <w:ilvl w:val="0"/>
                <w:numId w:val="3"/>
              </w:numPr>
              <w:spacing w:line="360" w:lineRule="auto"/>
              <w:rPr>
                <w:rFonts w:eastAsia="Calibri" w:cstheme="minorHAnsi"/>
                <w:lang w:val="en-GB"/>
              </w:rPr>
            </w:pPr>
            <w:r w:rsidRPr="00066CD8">
              <w:rPr>
                <w:rFonts w:eastAsia="Calibri" w:cstheme="minorHAnsi"/>
                <w:lang w:val="en-GB"/>
              </w:rPr>
              <w:t>Existing cooperation with prestigious scientific centres in the world, inter alia,</w:t>
            </w:r>
            <w:r w:rsidRPr="00066CD8">
              <w:rPr>
                <w:rFonts w:eastAsia="Calibri" w:cstheme="minorHAnsi"/>
                <w:i/>
                <w:lang w:val="en-GB"/>
              </w:rPr>
              <w:t xml:space="preserve"> NIH Bethesda, USA; Mayo Clinic, USA; University of Pennsylvania, USA; INSERM France; University of Zurich, Switzerland; University of Copenhagen, Denmark; Heidelberg University, Germany, CEMBIO Madrid, Spain; Hasselt University, Belgium; China Agriculture University, China</w:t>
            </w:r>
          </w:p>
          <w:p w14:paraId="72B92774" w14:textId="40B43FB5" w:rsidR="001F0A34" w:rsidRPr="00066CD8" w:rsidRDefault="0075081B" w:rsidP="00F56493">
            <w:pPr>
              <w:numPr>
                <w:ilvl w:val="0"/>
                <w:numId w:val="3"/>
              </w:numPr>
              <w:spacing w:line="360" w:lineRule="auto"/>
              <w:rPr>
                <w:rFonts w:eastAsia="Calibri" w:cstheme="minorHAnsi"/>
                <w:lang w:val="en-GB"/>
              </w:rPr>
            </w:pPr>
            <w:r w:rsidRPr="00066CD8">
              <w:rPr>
                <w:rFonts w:eastAsia="Calibri" w:cstheme="minorHAnsi"/>
                <w:lang w:val="en-GB"/>
              </w:rPr>
              <w:t xml:space="preserve">Developed cooperation in research – 21.7% of publications were published in cooperation with international centres </w:t>
            </w:r>
            <w:r w:rsidRPr="00066CD8">
              <w:rPr>
                <w:rFonts w:eastAsia="Calibri" w:cstheme="minorHAnsi"/>
                <w:lang w:val="en-GB"/>
              </w:rPr>
              <w:lastRenderedPageBreak/>
              <w:t>(2013-2017) according to the Web of Science</w:t>
            </w:r>
          </w:p>
          <w:p w14:paraId="442B7D29" w14:textId="77777777" w:rsidR="001F0A34" w:rsidRPr="00066CD8" w:rsidRDefault="0075081B" w:rsidP="00F56493">
            <w:pPr>
              <w:numPr>
                <w:ilvl w:val="0"/>
                <w:numId w:val="3"/>
              </w:numPr>
              <w:spacing w:line="360" w:lineRule="auto"/>
              <w:rPr>
                <w:rFonts w:eastAsia="Calibri" w:cstheme="minorHAnsi"/>
                <w:lang w:val="en-GB"/>
              </w:rPr>
            </w:pPr>
            <w:r w:rsidRPr="00066CD8">
              <w:rPr>
                <w:rFonts w:eastAsia="Calibri" w:cstheme="minorHAnsi"/>
                <w:lang w:val="en-GB"/>
              </w:rPr>
              <w:t xml:space="preserve">Joint projects in the scope of the </w:t>
            </w:r>
            <w:r w:rsidRPr="00066CD8">
              <w:rPr>
                <w:rFonts w:eastAsia="Calibri" w:cstheme="minorHAnsi"/>
                <w:i/>
                <w:lang w:val="en-GB"/>
              </w:rPr>
              <w:t xml:space="preserve">Centre of Innovative Research CEMBIO Madrid, </w:t>
            </w:r>
            <w:proofErr w:type="spellStart"/>
            <w:r w:rsidRPr="00066CD8">
              <w:rPr>
                <w:rFonts w:eastAsia="Calibri" w:cstheme="minorHAnsi"/>
                <w:i/>
                <w:lang w:val="en-GB"/>
              </w:rPr>
              <w:t>Univ</w:t>
            </w:r>
            <w:proofErr w:type="spellEnd"/>
            <w:r w:rsidRPr="00066CD8">
              <w:rPr>
                <w:rFonts w:eastAsia="Calibri" w:cstheme="minorHAnsi"/>
                <w:i/>
                <w:lang w:val="en-GB"/>
              </w:rPr>
              <w:t xml:space="preserve"> of </w:t>
            </w:r>
            <w:proofErr w:type="spellStart"/>
            <w:r w:rsidRPr="00066CD8">
              <w:rPr>
                <w:rFonts w:eastAsia="Calibri" w:cstheme="minorHAnsi"/>
                <w:i/>
                <w:lang w:val="en-GB"/>
              </w:rPr>
              <w:t>Haselt</w:t>
            </w:r>
            <w:proofErr w:type="spellEnd"/>
            <w:r w:rsidRPr="00066CD8">
              <w:rPr>
                <w:rFonts w:eastAsia="Calibri" w:cstheme="minorHAnsi"/>
                <w:lang w:val="en-GB"/>
              </w:rPr>
              <w:t>, acquired under the Horizon 2020</w:t>
            </w:r>
          </w:p>
          <w:p w14:paraId="536D56A6" w14:textId="4637C0F4" w:rsidR="001F0A34" w:rsidRPr="00066CD8" w:rsidRDefault="0075081B" w:rsidP="00F56493">
            <w:pPr>
              <w:numPr>
                <w:ilvl w:val="0"/>
                <w:numId w:val="3"/>
              </w:numPr>
              <w:spacing w:line="360" w:lineRule="auto"/>
              <w:rPr>
                <w:rFonts w:eastAsia="Calibri" w:cstheme="minorHAnsi"/>
                <w:lang w:val="en-GB"/>
              </w:rPr>
            </w:pPr>
            <w:proofErr w:type="spellStart"/>
            <w:r w:rsidRPr="00066CD8">
              <w:rPr>
                <w:rFonts w:eastAsia="Calibri" w:cstheme="minorHAnsi"/>
                <w:i/>
                <w:lang w:val="en-GB"/>
              </w:rPr>
              <w:t>Białystok</w:t>
            </w:r>
            <w:proofErr w:type="spellEnd"/>
            <w:r w:rsidRPr="00066CD8">
              <w:rPr>
                <w:rFonts w:eastAsia="Calibri" w:cstheme="minorHAnsi"/>
                <w:i/>
                <w:lang w:val="en-GB"/>
              </w:rPr>
              <w:t xml:space="preserve"> PLUS</w:t>
            </w:r>
            <w:r w:rsidRPr="00066CD8">
              <w:rPr>
                <w:rFonts w:eastAsia="Calibri" w:cstheme="minorHAnsi"/>
                <w:lang w:val="en-GB"/>
              </w:rPr>
              <w:t xml:space="preserve"> population studies conducted jointly with the </w:t>
            </w:r>
            <w:r w:rsidRPr="00066CD8">
              <w:rPr>
                <w:rFonts w:eastAsia="Calibri" w:cstheme="minorHAnsi"/>
                <w:i/>
                <w:lang w:val="en-GB"/>
              </w:rPr>
              <w:t>University of Greifswald</w:t>
            </w:r>
            <w:r w:rsidRPr="00066CD8">
              <w:rPr>
                <w:rFonts w:eastAsia="Calibri" w:cstheme="minorHAnsi"/>
                <w:lang w:val="en-GB"/>
              </w:rPr>
              <w:t xml:space="preserve"> (SHIP project) in accordance with the standards of the national cohort in Germany</w:t>
            </w:r>
          </w:p>
          <w:p w14:paraId="24A20675" w14:textId="63F235F1" w:rsidR="001F0A34" w:rsidRPr="00066CD8" w:rsidRDefault="0075081B" w:rsidP="00F56493">
            <w:pPr>
              <w:numPr>
                <w:ilvl w:val="0"/>
                <w:numId w:val="3"/>
              </w:numPr>
              <w:spacing w:line="360" w:lineRule="auto"/>
              <w:rPr>
                <w:rFonts w:eastAsia="Calibri" w:cstheme="minorHAnsi"/>
                <w:lang w:val="en-GB"/>
              </w:rPr>
            </w:pPr>
            <w:r w:rsidRPr="00066CD8">
              <w:rPr>
                <w:rFonts w:eastAsia="Calibri" w:cstheme="minorHAnsi"/>
                <w:lang w:val="en-GB"/>
              </w:rPr>
              <w:t xml:space="preserve">Cooperation with leading international </w:t>
            </w:r>
            <w:proofErr w:type="spellStart"/>
            <w:r w:rsidRPr="00066CD8">
              <w:rPr>
                <w:rFonts w:eastAsia="Calibri" w:cstheme="minorHAnsi"/>
                <w:lang w:val="en-GB"/>
              </w:rPr>
              <w:t>centers</w:t>
            </w:r>
            <w:proofErr w:type="spellEnd"/>
            <w:r w:rsidRPr="00066CD8">
              <w:rPr>
                <w:rFonts w:eastAsia="Calibri" w:cstheme="minorHAnsi"/>
                <w:lang w:val="en-GB"/>
              </w:rPr>
              <w:t xml:space="preserve"> in the field of research on diabetes prevention, </w:t>
            </w:r>
            <w:proofErr w:type="spellStart"/>
            <w:r w:rsidRPr="00066CD8">
              <w:rPr>
                <w:rFonts w:eastAsia="Calibri" w:cstheme="minorHAnsi"/>
                <w:lang w:val="en-GB"/>
              </w:rPr>
              <w:t>nutra</w:t>
            </w:r>
            <w:proofErr w:type="spellEnd"/>
            <w:r w:rsidRPr="00066CD8">
              <w:rPr>
                <w:rFonts w:eastAsia="Calibri" w:cstheme="minorHAnsi"/>
                <w:lang w:val="en-GB"/>
              </w:rPr>
              <w:t xml:space="preserve">- and pharmacogenomics </w:t>
            </w:r>
            <w:r w:rsidRPr="00066CD8">
              <w:rPr>
                <w:rFonts w:eastAsia="Calibri" w:cstheme="minorHAnsi"/>
                <w:i/>
                <w:lang w:val="en-GB"/>
              </w:rPr>
              <w:t xml:space="preserve">(Lund University, </w:t>
            </w:r>
            <w:proofErr w:type="spellStart"/>
            <w:r w:rsidRPr="00066CD8">
              <w:rPr>
                <w:rFonts w:eastAsia="Calibri" w:cstheme="minorHAnsi"/>
                <w:i/>
                <w:lang w:val="en-GB"/>
              </w:rPr>
              <w:t>Karolinska</w:t>
            </w:r>
            <w:proofErr w:type="spellEnd"/>
            <w:r w:rsidRPr="00066CD8">
              <w:rPr>
                <w:rFonts w:eastAsia="Calibri" w:cstheme="minorHAnsi"/>
                <w:i/>
                <w:lang w:val="en-GB"/>
              </w:rPr>
              <w:t xml:space="preserve"> </w:t>
            </w:r>
            <w:proofErr w:type="spellStart"/>
            <w:r w:rsidRPr="00066CD8">
              <w:rPr>
                <w:rFonts w:eastAsia="Calibri" w:cstheme="minorHAnsi"/>
                <w:i/>
                <w:lang w:val="en-GB"/>
              </w:rPr>
              <w:t>Institutet</w:t>
            </w:r>
            <w:proofErr w:type="spellEnd"/>
            <w:r w:rsidRPr="00066CD8">
              <w:rPr>
                <w:rFonts w:eastAsia="Calibri" w:cstheme="minorHAnsi"/>
                <w:i/>
                <w:lang w:val="en-GB"/>
              </w:rPr>
              <w:t>, Harvard University)</w:t>
            </w:r>
          </w:p>
          <w:p w14:paraId="76DE7C69" w14:textId="192EFFB9" w:rsidR="001F0A34" w:rsidRPr="00066CD8" w:rsidRDefault="0075081B" w:rsidP="00F56493">
            <w:pPr>
              <w:numPr>
                <w:ilvl w:val="0"/>
                <w:numId w:val="3"/>
              </w:numPr>
              <w:spacing w:line="360" w:lineRule="auto"/>
              <w:rPr>
                <w:rFonts w:eastAsia="Calibri" w:cstheme="minorHAnsi"/>
                <w:lang w:val="en-GB"/>
              </w:rPr>
            </w:pPr>
            <w:r w:rsidRPr="00066CD8">
              <w:rPr>
                <w:rFonts w:eastAsia="Calibri" w:cstheme="minorHAnsi"/>
                <w:lang w:val="en-GB"/>
              </w:rPr>
              <w:t xml:space="preserve">Scientific and financial cooperation with </w:t>
            </w:r>
            <w:proofErr w:type="spellStart"/>
            <w:r w:rsidRPr="00066CD8">
              <w:rPr>
                <w:rFonts w:eastAsia="Calibri" w:cstheme="minorHAnsi"/>
                <w:lang w:val="en-GB"/>
              </w:rPr>
              <w:t>Indivumed</w:t>
            </w:r>
            <w:proofErr w:type="spellEnd"/>
            <w:r w:rsidRPr="00066CD8">
              <w:rPr>
                <w:rFonts w:eastAsia="Calibri" w:cstheme="minorHAnsi"/>
                <w:lang w:val="en-GB"/>
              </w:rPr>
              <w:t xml:space="preserve"> GmbH – global partner in Personalized Oncology (50:50 investment in research infrastructure €4 million)</w:t>
            </w:r>
          </w:p>
          <w:p w14:paraId="5057B40A" w14:textId="77777777" w:rsidR="001F0A34" w:rsidRPr="00066CD8" w:rsidRDefault="0075081B" w:rsidP="00F56493">
            <w:pPr>
              <w:numPr>
                <w:ilvl w:val="0"/>
                <w:numId w:val="3"/>
              </w:numPr>
              <w:spacing w:line="360" w:lineRule="auto"/>
              <w:rPr>
                <w:rFonts w:eastAsia="Calibri" w:cstheme="minorHAnsi"/>
                <w:b/>
                <w:lang w:val="en-GB"/>
              </w:rPr>
            </w:pPr>
            <w:r w:rsidRPr="00066CD8">
              <w:rPr>
                <w:rFonts w:eastAsia="Calibri" w:cstheme="minorHAnsi"/>
                <w:lang w:val="en-GB"/>
              </w:rPr>
              <w:t>Modern MUB facilities, attracting international interest</w:t>
            </w:r>
          </w:p>
          <w:p w14:paraId="4FA2D30D" w14:textId="77777777" w:rsidR="001F0A34" w:rsidRPr="00066CD8" w:rsidRDefault="0075081B" w:rsidP="00F56493">
            <w:pPr>
              <w:numPr>
                <w:ilvl w:val="0"/>
                <w:numId w:val="3"/>
              </w:numPr>
              <w:spacing w:line="360" w:lineRule="auto"/>
              <w:rPr>
                <w:rFonts w:eastAsia="Calibri" w:cstheme="minorHAnsi"/>
                <w:lang w:val="en-GB"/>
              </w:rPr>
            </w:pPr>
            <w:r w:rsidRPr="00066CD8">
              <w:rPr>
                <w:rFonts w:eastAsia="Calibri" w:cstheme="minorHAnsi"/>
                <w:lang w:val="en-GB"/>
              </w:rPr>
              <w:t>Good command of English among academic teachers</w:t>
            </w:r>
          </w:p>
          <w:p w14:paraId="34877762" w14:textId="77777777" w:rsidR="001F0A34" w:rsidRPr="00066CD8" w:rsidRDefault="0075081B" w:rsidP="00F56493">
            <w:pPr>
              <w:numPr>
                <w:ilvl w:val="0"/>
                <w:numId w:val="3"/>
              </w:numPr>
              <w:spacing w:line="360" w:lineRule="auto"/>
              <w:rPr>
                <w:rFonts w:eastAsia="Calibri" w:cstheme="minorHAnsi"/>
                <w:lang w:val="en-GB"/>
              </w:rPr>
            </w:pPr>
            <w:r w:rsidRPr="00066CD8">
              <w:rPr>
                <w:rFonts w:eastAsia="Calibri" w:cstheme="minorHAnsi"/>
                <w:lang w:val="en-GB"/>
              </w:rPr>
              <w:t xml:space="preserve">Growing prestige of the MUB journal </w:t>
            </w:r>
            <w:r w:rsidRPr="00066CD8">
              <w:rPr>
                <w:rFonts w:eastAsia="Calibri" w:cstheme="minorHAnsi"/>
                <w:i/>
                <w:lang w:val="en-GB"/>
              </w:rPr>
              <w:t>"Advances in Medical Sciences" (Elsevier)</w:t>
            </w:r>
          </w:p>
        </w:tc>
        <w:tc>
          <w:tcPr>
            <w:tcW w:w="2493" w:type="pct"/>
          </w:tcPr>
          <w:p w14:paraId="4BFBC663" w14:textId="75EEFE17" w:rsidR="001F0A34" w:rsidRPr="00066CD8" w:rsidRDefault="0075081B" w:rsidP="00F56493">
            <w:pPr>
              <w:numPr>
                <w:ilvl w:val="0"/>
                <w:numId w:val="5"/>
              </w:numPr>
              <w:spacing w:line="360" w:lineRule="auto"/>
              <w:rPr>
                <w:rFonts w:eastAsia="Calibri" w:cstheme="minorHAnsi"/>
                <w:b/>
                <w:lang w:val="en-GB"/>
              </w:rPr>
            </w:pPr>
            <w:r w:rsidRPr="00066CD8">
              <w:rPr>
                <w:rFonts w:eastAsia="Calibri" w:cstheme="minorHAnsi"/>
                <w:lang w:val="en-GB"/>
              </w:rPr>
              <w:lastRenderedPageBreak/>
              <w:t>Insufficient cooperation with leading research centres in Europe and the world</w:t>
            </w:r>
          </w:p>
          <w:p w14:paraId="14F6B15D" w14:textId="77777777" w:rsidR="001F0A34" w:rsidRPr="00066CD8" w:rsidRDefault="0075081B" w:rsidP="00F56493">
            <w:pPr>
              <w:numPr>
                <w:ilvl w:val="0"/>
                <w:numId w:val="5"/>
              </w:numPr>
              <w:spacing w:line="360" w:lineRule="auto"/>
              <w:rPr>
                <w:rFonts w:eastAsia="Calibri" w:cstheme="minorHAnsi"/>
                <w:lang w:val="en-GB"/>
              </w:rPr>
            </w:pPr>
            <w:r w:rsidRPr="00066CD8">
              <w:rPr>
                <w:rFonts w:eastAsia="Calibri" w:cstheme="minorHAnsi"/>
                <w:lang w:val="en-GB"/>
              </w:rPr>
              <w:t>Low number of joint grant applications with international partners at the European level</w:t>
            </w:r>
          </w:p>
          <w:p w14:paraId="56FEF7C1" w14:textId="77777777" w:rsidR="001F0A34" w:rsidRPr="00066CD8" w:rsidRDefault="0075081B" w:rsidP="00F56493">
            <w:pPr>
              <w:numPr>
                <w:ilvl w:val="0"/>
                <w:numId w:val="5"/>
              </w:numPr>
              <w:spacing w:line="360" w:lineRule="auto"/>
              <w:rPr>
                <w:rFonts w:eastAsia="Calibri" w:cstheme="minorHAnsi"/>
                <w:lang w:val="en-GB"/>
              </w:rPr>
            </w:pPr>
            <w:r w:rsidRPr="00066CD8">
              <w:rPr>
                <w:rFonts w:eastAsia="Calibri" w:cstheme="minorHAnsi"/>
                <w:lang w:val="en-GB"/>
              </w:rPr>
              <w:t>Low number of joint projects and publications with scientists from the world's leading universities (Top50)</w:t>
            </w:r>
          </w:p>
          <w:p w14:paraId="0E737F15" w14:textId="77777777" w:rsidR="001F0A34" w:rsidRPr="00066CD8" w:rsidRDefault="0075081B" w:rsidP="00F56493">
            <w:pPr>
              <w:numPr>
                <w:ilvl w:val="0"/>
                <w:numId w:val="5"/>
              </w:numPr>
              <w:spacing w:line="360" w:lineRule="auto"/>
              <w:rPr>
                <w:rFonts w:eastAsia="Calibri" w:cstheme="minorHAnsi"/>
                <w:lang w:val="en-GB"/>
              </w:rPr>
            </w:pPr>
            <w:r w:rsidRPr="00066CD8">
              <w:rPr>
                <w:rFonts w:eastAsia="Calibri" w:cstheme="minorHAnsi"/>
                <w:lang w:val="en-GB"/>
              </w:rPr>
              <w:t>Low academic mobility of young staff – lack of motivation for  trips abroad</w:t>
            </w:r>
          </w:p>
          <w:p w14:paraId="7FDF058B" w14:textId="77777777" w:rsidR="001F0A34" w:rsidRPr="00066CD8" w:rsidRDefault="0075081B" w:rsidP="00F56493">
            <w:pPr>
              <w:numPr>
                <w:ilvl w:val="0"/>
                <w:numId w:val="5"/>
              </w:numPr>
              <w:spacing w:line="360" w:lineRule="auto"/>
              <w:rPr>
                <w:rFonts w:eastAsia="Calibri" w:cstheme="minorHAnsi"/>
                <w:lang w:val="en-GB"/>
              </w:rPr>
            </w:pPr>
            <w:r w:rsidRPr="00066CD8">
              <w:rPr>
                <w:rFonts w:eastAsia="Calibri" w:cstheme="minorHAnsi"/>
                <w:lang w:val="en-GB"/>
              </w:rPr>
              <w:t>Lack of experience in coordinating large international research projects</w:t>
            </w:r>
          </w:p>
          <w:p w14:paraId="29E49930" w14:textId="77777777" w:rsidR="001F0A34" w:rsidRPr="00066CD8" w:rsidRDefault="0075081B" w:rsidP="00F56493">
            <w:pPr>
              <w:numPr>
                <w:ilvl w:val="0"/>
                <w:numId w:val="5"/>
              </w:numPr>
              <w:spacing w:line="360" w:lineRule="auto"/>
              <w:rPr>
                <w:rFonts w:eastAsia="Calibri" w:cstheme="minorHAnsi"/>
                <w:lang w:val="en-GB"/>
              </w:rPr>
            </w:pPr>
            <w:r w:rsidRPr="00066CD8">
              <w:rPr>
                <w:rFonts w:eastAsia="Calibri" w:cstheme="minorHAnsi"/>
                <w:lang w:val="en-GB"/>
              </w:rPr>
              <w:t>Lack of MUB scientists in the authorities of European scientific societies</w:t>
            </w:r>
          </w:p>
          <w:p w14:paraId="41D58B4C" w14:textId="5DFCCC55" w:rsidR="001F0A34" w:rsidRPr="00066CD8" w:rsidRDefault="0075081B" w:rsidP="00F56493">
            <w:pPr>
              <w:numPr>
                <w:ilvl w:val="0"/>
                <w:numId w:val="5"/>
              </w:numPr>
              <w:spacing w:line="360" w:lineRule="auto"/>
              <w:rPr>
                <w:rFonts w:eastAsia="Calibri" w:cstheme="minorHAnsi"/>
                <w:lang w:val="en-GB"/>
              </w:rPr>
            </w:pPr>
            <w:r w:rsidRPr="00066CD8">
              <w:rPr>
                <w:rFonts w:eastAsia="Calibri" w:cstheme="minorHAnsi"/>
                <w:lang w:val="en-GB"/>
              </w:rPr>
              <w:t>Insufficient recognition of the MUB as a scientific centre with global potential</w:t>
            </w:r>
          </w:p>
          <w:p w14:paraId="384DB9AD" w14:textId="77777777" w:rsidR="001F0A34" w:rsidRPr="00066CD8" w:rsidRDefault="0075081B" w:rsidP="00F56493">
            <w:pPr>
              <w:numPr>
                <w:ilvl w:val="0"/>
                <w:numId w:val="5"/>
              </w:numPr>
              <w:spacing w:line="360" w:lineRule="auto"/>
              <w:rPr>
                <w:rFonts w:eastAsia="Calibri" w:cstheme="minorHAnsi"/>
                <w:lang w:val="en-GB"/>
              </w:rPr>
            </w:pPr>
            <w:r w:rsidRPr="00066CD8">
              <w:rPr>
                <w:rFonts w:eastAsia="Calibri" w:cstheme="minorHAnsi"/>
                <w:lang w:val="en-GB"/>
              </w:rPr>
              <w:lastRenderedPageBreak/>
              <w:t>Low number of prominent international scientists invited to conferences or symposia organised by the MUB</w:t>
            </w:r>
          </w:p>
          <w:p w14:paraId="18D8FE3D" w14:textId="77777777" w:rsidR="001F0A34" w:rsidRPr="00066CD8" w:rsidRDefault="0075081B" w:rsidP="00F56493">
            <w:pPr>
              <w:numPr>
                <w:ilvl w:val="0"/>
                <w:numId w:val="5"/>
              </w:numPr>
              <w:spacing w:line="360" w:lineRule="auto"/>
              <w:rPr>
                <w:rFonts w:eastAsia="Calibri" w:cstheme="minorHAnsi"/>
                <w:lang w:val="en-GB"/>
              </w:rPr>
            </w:pPr>
            <w:r w:rsidRPr="00066CD8">
              <w:rPr>
                <w:rFonts w:eastAsia="Calibri" w:cstheme="minorHAnsi"/>
                <w:lang w:val="en-GB"/>
              </w:rPr>
              <w:t>Large fragmentation of research topics (more than 500 statutory projects per year)</w:t>
            </w:r>
          </w:p>
          <w:p w14:paraId="579E1C36" w14:textId="77777777" w:rsidR="001F0A34" w:rsidRPr="00066CD8" w:rsidRDefault="001F0A34" w:rsidP="00F56493">
            <w:pPr>
              <w:spacing w:line="360" w:lineRule="auto"/>
              <w:jc w:val="both"/>
              <w:rPr>
                <w:rFonts w:eastAsia="Calibri" w:cstheme="minorHAnsi"/>
                <w:lang w:val="en-GB"/>
              </w:rPr>
            </w:pPr>
          </w:p>
        </w:tc>
      </w:tr>
      <w:tr w:rsidR="00E36295" w:rsidRPr="00066CD8" w14:paraId="164719D7" w14:textId="77777777" w:rsidTr="001F0A34">
        <w:tc>
          <w:tcPr>
            <w:tcW w:w="2507" w:type="pct"/>
            <w:shd w:val="clear" w:color="auto" w:fill="auto"/>
          </w:tcPr>
          <w:p w14:paraId="793E4CEE"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lastRenderedPageBreak/>
              <w:t>Opportunities</w:t>
            </w:r>
          </w:p>
        </w:tc>
        <w:tc>
          <w:tcPr>
            <w:tcW w:w="2493" w:type="pct"/>
            <w:shd w:val="clear" w:color="auto" w:fill="auto"/>
          </w:tcPr>
          <w:p w14:paraId="661A33EE"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t>Risks</w:t>
            </w:r>
          </w:p>
        </w:tc>
      </w:tr>
      <w:tr w:rsidR="00E36295" w:rsidRPr="00066CD8" w14:paraId="290CC6F5" w14:textId="77777777" w:rsidTr="001F0A34">
        <w:tc>
          <w:tcPr>
            <w:tcW w:w="2507" w:type="pct"/>
          </w:tcPr>
          <w:p w14:paraId="40B7018E" w14:textId="14C7F7BC" w:rsidR="001F0A34" w:rsidRPr="00066CD8" w:rsidRDefault="0075081B" w:rsidP="00F56493">
            <w:pPr>
              <w:numPr>
                <w:ilvl w:val="0"/>
                <w:numId w:val="4"/>
              </w:numPr>
              <w:spacing w:line="360" w:lineRule="auto"/>
              <w:rPr>
                <w:rFonts w:eastAsia="Calibri" w:cstheme="minorHAnsi"/>
                <w:lang w:val="en-GB"/>
              </w:rPr>
            </w:pPr>
            <w:r w:rsidRPr="00066CD8">
              <w:rPr>
                <w:rFonts w:eastAsia="Calibri" w:cstheme="minorHAnsi"/>
                <w:lang w:val="en-GB"/>
              </w:rPr>
              <w:t xml:space="preserve">Networking with international researchers via joint programmes for doctoral students and internships for </w:t>
            </w:r>
            <w:r w:rsidRPr="00066CD8">
              <w:rPr>
                <w:rFonts w:eastAsia="Calibri" w:cstheme="minorHAnsi"/>
                <w:lang w:val="en-GB"/>
              </w:rPr>
              <w:lastRenderedPageBreak/>
              <w:t xml:space="preserve">young researchers (Cross-sectoral doctoral studies - </w:t>
            </w:r>
            <w:proofErr w:type="spellStart"/>
            <w:r w:rsidRPr="00066CD8">
              <w:rPr>
                <w:rFonts w:eastAsia="Calibri" w:cstheme="minorHAnsi"/>
                <w:lang w:val="en-GB"/>
              </w:rPr>
              <w:t>ImPRESS</w:t>
            </w:r>
            <w:proofErr w:type="spellEnd"/>
            <w:r w:rsidRPr="00066CD8">
              <w:rPr>
                <w:rFonts w:eastAsia="Calibri" w:cstheme="minorHAnsi"/>
                <w:lang w:val="en-GB"/>
              </w:rPr>
              <w:t xml:space="preserve"> and interdisciplinary, international doctoral studies in medical biology and pharmaceutical sciences at the MUB)</w:t>
            </w:r>
          </w:p>
          <w:p w14:paraId="47C3841F" w14:textId="77777777" w:rsidR="001F0A34" w:rsidRPr="00066CD8" w:rsidRDefault="0075081B" w:rsidP="00F56493">
            <w:pPr>
              <w:numPr>
                <w:ilvl w:val="0"/>
                <w:numId w:val="4"/>
              </w:numPr>
              <w:spacing w:line="360" w:lineRule="auto"/>
              <w:rPr>
                <w:rFonts w:eastAsia="Calibri" w:cstheme="minorHAnsi"/>
                <w:lang w:val="en-GB"/>
              </w:rPr>
            </w:pPr>
            <w:r w:rsidRPr="00066CD8">
              <w:rPr>
                <w:rFonts w:eastAsia="Calibri" w:cstheme="minorHAnsi"/>
                <w:lang w:val="en-GB"/>
              </w:rPr>
              <w:t>Start of education in Biostatistics field of study in cooperation with Hasselt University, Belgium – training of staff dedicated to research</w:t>
            </w:r>
          </w:p>
          <w:p w14:paraId="32B06371" w14:textId="77777777" w:rsidR="001F0A34" w:rsidRPr="00066CD8" w:rsidRDefault="0075081B" w:rsidP="00F56493">
            <w:pPr>
              <w:numPr>
                <w:ilvl w:val="0"/>
                <w:numId w:val="4"/>
              </w:numPr>
              <w:spacing w:line="360" w:lineRule="auto"/>
              <w:rPr>
                <w:rFonts w:eastAsia="Calibri" w:cstheme="minorHAnsi"/>
                <w:lang w:val="en-GB"/>
              </w:rPr>
            </w:pPr>
            <w:r w:rsidRPr="00066CD8">
              <w:rPr>
                <w:rFonts w:eastAsia="Calibri" w:cstheme="minorHAnsi"/>
                <w:lang w:val="en-GB"/>
              </w:rPr>
              <w:t xml:space="preserve">Organisation of joint research in the field of lifestyle diseases prevention and research in oncology – the development of cooperation with </w:t>
            </w:r>
            <w:proofErr w:type="spellStart"/>
            <w:r w:rsidRPr="00066CD8">
              <w:rPr>
                <w:rFonts w:eastAsia="Calibri" w:cstheme="minorHAnsi"/>
                <w:lang w:val="en-GB"/>
              </w:rPr>
              <w:t>Indivumed</w:t>
            </w:r>
            <w:proofErr w:type="spellEnd"/>
            <w:r w:rsidRPr="00066CD8">
              <w:rPr>
                <w:rFonts w:eastAsia="Calibri" w:cstheme="minorHAnsi"/>
                <w:lang w:val="en-GB"/>
              </w:rPr>
              <w:t xml:space="preserve"> GmbH</w:t>
            </w:r>
          </w:p>
          <w:p w14:paraId="33E3B926" w14:textId="77777777" w:rsidR="001F0A34" w:rsidRPr="00066CD8" w:rsidRDefault="0075081B" w:rsidP="00F56493">
            <w:pPr>
              <w:numPr>
                <w:ilvl w:val="0"/>
                <w:numId w:val="4"/>
              </w:numPr>
              <w:spacing w:line="360" w:lineRule="auto"/>
              <w:rPr>
                <w:rFonts w:eastAsia="Calibri" w:cstheme="minorHAnsi"/>
                <w:lang w:val="en-GB"/>
              </w:rPr>
            </w:pPr>
            <w:r w:rsidRPr="00066CD8">
              <w:rPr>
                <w:rFonts w:eastAsia="Calibri" w:cstheme="minorHAnsi"/>
                <w:lang w:val="en-GB"/>
              </w:rPr>
              <w:t>Creation of the Map of Research Potential of the MUB – increasing visibility on the Internet and increasing the opportunity to attract international partners</w:t>
            </w:r>
          </w:p>
          <w:p w14:paraId="4242AB24" w14:textId="77777777" w:rsidR="001F0A34" w:rsidRPr="00066CD8" w:rsidRDefault="0075081B" w:rsidP="00F56493">
            <w:pPr>
              <w:numPr>
                <w:ilvl w:val="0"/>
                <w:numId w:val="4"/>
              </w:numPr>
              <w:spacing w:line="360" w:lineRule="auto"/>
              <w:rPr>
                <w:rFonts w:eastAsia="Calibri" w:cstheme="minorHAnsi"/>
                <w:lang w:val="en-GB"/>
              </w:rPr>
            </w:pPr>
            <w:r w:rsidRPr="00066CD8">
              <w:rPr>
                <w:rFonts w:eastAsia="Calibri" w:cstheme="minorHAnsi"/>
                <w:lang w:val="en-GB"/>
              </w:rPr>
              <w:t>Establishment of the International Cooperation Department and adoption of the MUB internationalisation strategy</w:t>
            </w:r>
          </w:p>
          <w:p w14:paraId="12AC50BC" w14:textId="77777777" w:rsidR="001F0A34" w:rsidRPr="00066CD8" w:rsidRDefault="0075081B" w:rsidP="00F56493">
            <w:pPr>
              <w:numPr>
                <w:ilvl w:val="0"/>
                <w:numId w:val="4"/>
              </w:numPr>
              <w:spacing w:line="360" w:lineRule="auto"/>
              <w:rPr>
                <w:rFonts w:eastAsia="Calibri" w:cstheme="minorHAnsi"/>
                <w:b/>
                <w:lang w:val="en-GB"/>
              </w:rPr>
            </w:pPr>
            <w:r w:rsidRPr="00066CD8">
              <w:rPr>
                <w:rFonts w:eastAsia="Calibri" w:cstheme="minorHAnsi"/>
                <w:lang w:val="en-GB"/>
              </w:rPr>
              <w:t>Joining strong international scientific consortia</w:t>
            </w:r>
          </w:p>
          <w:p w14:paraId="77A1E8CD" w14:textId="56779AD9" w:rsidR="001F0A34" w:rsidRPr="00066CD8" w:rsidRDefault="0075081B" w:rsidP="00F56493">
            <w:pPr>
              <w:numPr>
                <w:ilvl w:val="0"/>
                <w:numId w:val="4"/>
              </w:numPr>
              <w:spacing w:line="360" w:lineRule="auto"/>
              <w:rPr>
                <w:rFonts w:eastAsia="Calibri" w:cstheme="minorHAnsi"/>
                <w:b/>
                <w:lang w:val="en-GB"/>
              </w:rPr>
            </w:pPr>
            <w:r w:rsidRPr="00066CD8">
              <w:rPr>
                <w:rFonts w:eastAsia="Calibri" w:cstheme="minorHAnsi"/>
                <w:lang w:val="en-GB"/>
              </w:rPr>
              <w:t>Hiring scientists from renowned centres around the world for projects</w:t>
            </w:r>
          </w:p>
          <w:p w14:paraId="196CFCA2" w14:textId="77777777" w:rsidR="001F0A34" w:rsidRPr="00066CD8" w:rsidRDefault="0075081B" w:rsidP="00F56493">
            <w:pPr>
              <w:numPr>
                <w:ilvl w:val="0"/>
                <w:numId w:val="7"/>
              </w:numPr>
              <w:spacing w:line="360" w:lineRule="auto"/>
              <w:rPr>
                <w:rFonts w:eastAsia="Calibri" w:cstheme="minorHAnsi"/>
                <w:b/>
                <w:lang w:val="en-GB"/>
              </w:rPr>
            </w:pPr>
            <w:r w:rsidRPr="00066CD8">
              <w:rPr>
                <w:rFonts w:eastAsia="Calibri" w:cstheme="minorHAnsi"/>
                <w:lang w:val="en-GB"/>
              </w:rPr>
              <w:t xml:space="preserve">Creation of the </w:t>
            </w:r>
            <w:r w:rsidRPr="00066CD8">
              <w:rPr>
                <w:rFonts w:eastAsia="Calibri" w:cstheme="minorHAnsi"/>
                <w:i/>
                <w:lang w:val="en-GB"/>
              </w:rPr>
              <w:t>Advisory Board</w:t>
            </w:r>
            <w:r w:rsidRPr="00066CD8">
              <w:rPr>
                <w:rFonts w:eastAsia="Calibri" w:cstheme="minorHAnsi"/>
                <w:lang w:val="en-GB"/>
              </w:rPr>
              <w:t xml:space="preserve"> composed of world-renowned scientists to evaluate programmes of </w:t>
            </w:r>
            <w:r w:rsidRPr="00066CD8">
              <w:rPr>
                <w:rFonts w:eastAsia="Calibri" w:cstheme="minorHAnsi"/>
                <w:lang w:val="en-GB"/>
              </w:rPr>
              <w:lastRenderedPageBreak/>
              <w:t>scientific development strategies in priority areas</w:t>
            </w:r>
          </w:p>
          <w:p w14:paraId="05248595" w14:textId="77777777" w:rsidR="001F0A34" w:rsidRPr="00066CD8" w:rsidRDefault="0075081B" w:rsidP="00F56493">
            <w:pPr>
              <w:numPr>
                <w:ilvl w:val="0"/>
                <w:numId w:val="7"/>
              </w:numPr>
              <w:spacing w:line="360" w:lineRule="auto"/>
              <w:rPr>
                <w:rFonts w:eastAsia="Calibri" w:cstheme="minorHAnsi"/>
                <w:b/>
                <w:lang w:val="en-GB"/>
              </w:rPr>
            </w:pPr>
            <w:r w:rsidRPr="00066CD8">
              <w:rPr>
                <w:rFonts w:eastAsia="Calibri" w:cstheme="minorHAnsi"/>
                <w:lang w:val="en-GB"/>
              </w:rPr>
              <w:t>MUB website in 9 languages (Polish, English, German, Chinese, Swedish, Norwegian, Spanish, Russian and Finnish)</w:t>
            </w:r>
          </w:p>
        </w:tc>
        <w:tc>
          <w:tcPr>
            <w:tcW w:w="2493" w:type="pct"/>
          </w:tcPr>
          <w:p w14:paraId="6525577B" w14:textId="77777777" w:rsidR="001F0A34" w:rsidRPr="00066CD8" w:rsidRDefault="0075081B" w:rsidP="00F56493">
            <w:pPr>
              <w:numPr>
                <w:ilvl w:val="0"/>
                <w:numId w:val="6"/>
              </w:numPr>
              <w:spacing w:line="360" w:lineRule="auto"/>
              <w:rPr>
                <w:rFonts w:eastAsia="Calibri" w:cstheme="minorHAnsi"/>
                <w:lang w:val="en-GB"/>
              </w:rPr>
            </w:pPr>
            <w:r w:rsidRPr="00066CD8">
              <w:rPr>
                <w:rFonts w:eastAsia="Calibri" w:cstheme="minorHAnsi"/>
                <w:lang w:val="en-GB"/>
              </w:rPr>
              <w:lastRenderedPageBreak/>
              <w:t>Departure of the most talented scientists to international centres due to significantly higher salaries abroad</w:t>
            </w:r>
          </w:p>
          <w:p w14:paraId="6499E5EB" w14:textId="1B779990" w:rsidR="001F0A34" w:rsidRPr="00066CD8" w:rsidRDefault="0075081B" w:rsidP="00F56493">
            <w:pPr>
              <w:numPr>
                <w:ilvl w:val="0"/>
                <w:numId w:val="6"/>
              </w:numPr>
              <w:spacing w:line="360" w:lineRule="auto"/>
              <w:rPr>
                <w:rFonts w:eastAsia="Calibri" w:cstheme="minorHAnsi"/>
                <w:lang w:val="en-GB"/>
              </w:rPr>
            </w:pPr>
            <w:r w:rsidRPr="00066CD8">
              <w:rPr>
                <w:rFonts w:eastAsia="Calibri" w:cstheme="minorHAnsi"/>
                <w:lang w:val="en-GB"/>
              </w:rPr>
              <w:lastRenderedPageBreak/>
              <w:t>Unequal competition with centres from other countries, where the development of science and cooperation is considered a priority by the authorities of the country</w:t>
            </w:r>
          </w:p>
          <w:p w14:paraId="7F165936" w14:textId="564AF5E3" w:rsidR="001F0A34" w:rsidRPr="00066CD8" w:rsidRDefault="0075081B" w:rsidP="00F56493">
            <w:pPr>
              <w:numPr>
                <w:ilvl w:val="0"/>
                <w:numId w:val="6"/>
              </w:numPr>
              <w:spacing w:line="360" w:lineRule="auto"/>
              <w:rPr>
                <w:rFonts w:eastAsia="Calibri" w:cstheme="minorHAnsi"/>
                <w:lang w:val="en-GB"/>
              </w:rPr>
            </w:pPr>
            <w:r w:rsidRPr="00066CD8">
              <w:rPr>
                <w:rFonts w:eastAsia="Calibri" w:cstheme="minorHAnsi"/>
                <w:lang w:val="en-GB"/>
              </w:rPr>
              <w:t>Insufficient increase in the number of scientists and technical staff executing international projects</w:t>
            </w:r>
          </w:p>
          <w:p w14:paraId="17695B97" w14:textId="77777777" w:rsidR="001F0A34" w:rsidRPr="00066CD8" w:rsidRDefault="0075081B" w:rsidP="00F56493">
            <w:pPr>
              <w:numPr>
                <w:ilvl w:val="0"/>
                <w:numId w:val="6"/>
              </w:numPr>
              <w:spacing w:line="360" w:lineRule="auto"/>
              <w:rPr>
                <w:rFonts w:eastAsia="Calibri" w:cstheme="minorHAnsi"/>
                <w:lang w:val="en-GB"/>
              </w:rPr>
            </w:pPr>
            <w:r w:rsidRPr="00066CD8">
              <w:rPr>
                <w:rFonts w:eastAsia="Calibri" w:cstheme="minorHAnsi"/>
                <w:lang w:val="en-GB"/>
              </w:rPr>
              <w:t>Lack of a coherent and long-term system for supporting science in Poland</w:t>
            </w:r>
          </w:p>
          <w:p w14:paraId="3FEB63C8" w14:textId="77777777" w:rsidR="001F0A34" w:rsidRPr="00066CD8" w:rsidRDefault="0075081B" w:rsidP="00F56493">
            <w:pPr>
              <w:numPr>
                <w:ilvl w:val="0"/>
                <w:numId w:val="6"/>
              </w:numPr>
              <w:spacing w:line="360" w:lineRule="auto"/>
              <w:rPr>
                <w:rFonts w:eastAsia="Calibri" w:cstheme="minorHAnsi"/>
                <w:lang w:val="en-GB"/>
              </w:rPr>
            </w:pPr>
            <w:r w:rsidRPr="00066CD8">
              <w:rPr>
                <w:rFonts w:eastAsia="Calibri" w:cstheme="minorHAnsi"/>
                <w:lang w:val="en-GB"/>
              </w:rPr>
              <w:t xml:space="preserve">Peripheral location of </w:t>
            </w:r>
            <w:proofErr w:type="spellStart"/>
            <w:r w:rsidRPr="00066CD8">
              <w:rPr>
                <w:rFonts w:eastAsia="Calibri" w:cstheme="minorHAnsi"/>
                <w:lang w:val="en-GB"/>
              </w:rPr>
              <w:t>Białystok</w:t>
            </w:r>
            <w:proofErr w:type="spellEnd"/>
            <w:r w:rsidRPr="00066CD8">
              <w:rPr>
                <w:rFonts w:eastAsia="Calibri" w:cstheme="minorHAnsi"/>
                <w:lang w:val="en-GB"/>
              </w:rPr>
              <w:t xml:space="preserve"> and the lack of a regional airport</w:t>
            </w:r>
          </w:p>
          <w:p w14:paraId="445FC4C6" w14:textId="77777777" w:rsidR="001F0A34" w:rsidRPr="00066CD8" w:rsidRDefault="001F0A34" w:rsidP="00F56493">
            <w:pPr>
              <w:spacing w:line="360" w:lineRule="auto"/>
              <w:jc w:val="both"/>
              <w:rPr>
                <w:rFonts w:eastAsia="Calibri" w:cstheme="minorHAnsi"/>
                <w:lang w:val="en-GB"/>
              </w:rPr>
            </w:pPr>
          </w:p>
        </w:tc>
      </w:tr>
    </w:tbl>
    <w:p w14:paraId="1B888B1C" w14:textId="2539D126" w:rsidR="001F0A34" w:rsidRPr="00066CD8" w:rsidRDefault="0075081B" w:rsidP="001F0A34">
      <w:pPr>
        <w:pStyle w:val="Akapitzlist"/>
        <w:numPr>
          <w:ilvl w:val="0"/>
          <w:numId w:val="27"/>
        </w:numPr>
        <w:spacing w:before="240" w:line="360" w:lineRule="auto"/>
        <w:ind w:left="426"/>
        <w:rPr>
          <w:rFonts w:eastAsia="Bookman Old Style" w:cstheme="minorHAnsi"/>
          <w:lang w:val="en-GB"/>
        </w:rPr>
      </w:pPr>
      <w:r w:rsidRPr="00066CD8">
        <w:rPr>
          <w:rFonts w:eastAsia="Calibri" w:cstheme="minorHAnsi"/>
          <w:b/>
          <w:lang w:val="en-GB"/>
        </w:rPr>
        <w:lastRenderedPageBreak/>
        <w:t>Improvement of the quality of education at the MUB</w:t>
      </w:r>
      <w:r w:rsidRPr="00066CD8">
        <w:rPr>
          <w:rFonts w:eastAsia="Calibri" w:cstheme="minorHAnsi"/>
          <w:lang w:val="en-GB"/>
        </w:rPr>
        <w:t xml:space="preserve"> </w:t>
      </w:r>
      <w:r w:rsidRPr="00066CD8">
        <w:rPr>
          <w:rFonts w:eastAsia="Calibri" w:cstheme="minorHAnsi"/>
          <w:lang w:val="en-GB"/>
        </w:rPr>
        <w:br/>
        <w:t xml:space="preserve">Improving the quality of education of students and doctoral students, in particular in the fields of study and scientific disciplines related to priority research areas, taking into account the need to involve students and doctoral students </w:t>
      </w:r>
      <w:r w:rsidRPr="00066CD8">
        <w:rPr>
          <w:rFonts w:eastAsia="Calibri" w:cstheme="minorHAnsi"/>
          <w:lang w:val="en-GB"/>
        </w:rPr>
        <w:br/>
        <w:t xml:space="preserve">in the conduct of research, as well as the need to effectively compete </w:t>
      </w:r>
      <w:r w:rsidRPr="00066CD8">
        <w:rPr>
          <w:rFonts w:eastAsia="Calibri" w:cstheme="minorHAnsi"/>
          <w:lang w:val="en-GB"/>
        </w:rPr>
        <w:br/>
        <w:t>for the best candidates for studies and doctoral schools (including ones from abroad) and talent management</w:t>
      </w:r>
    </w:p>
    <w:tbl>
      <w:tblPr>
        <w:tblStyle w:val="Tabela-Siatka"/>
        <w:tblW w:w="5002" w:type="pct"/>
        <w:tblLayout w:type="fixed"/>
        <w:tblLook w:val="04A0" w:firstRow="1" w:lastRow="0" w:firstColumn="1" w:lastColumn="0" w:noHBand="0" w:noVBand="1"/>
        <w:tblCaption w:val="Analiza SWOT UMB w ramach projektu „Inicjatywa doskonałości – uczelnia badawcza” "/>
        <w:tblDescription w:val="1) Podniesienie poziomu jakości działalności naukowej UMB, 2) Podniesienie międzynarodowego znaczenia działalności UMB, 3) Podniesienie poziomu jakości kształcenia UMB, 4) Rozwój zawodowy pracowników UMB, 5) Podniesienie jakości zarządzania UMB. Określono: mocne i słabe strony, szanse i zagrożenia.&#10;"/>
      </w:tblPr>
      <w:tblGrid>
        <w:gridCol w:w="4672"/>
        <w:gridCol w:w="4392"/>
      </w:tblGrid>
      <w:tr w:rsidR="00E36295" w:rsidRPr="00066CD8" w14:paraId="6BCBA63A" w14:textId="77777777" w:rsidTr="009C2D77">
        <w:trPr>
          <w:tblHeader/>
        </w:trPr>
        <w:tc>
          <w:tcPr>
            <w:tcW w:w="2577" w:type="pct"/>
            <w:shd w:val="clear" w:color="auto" w:fill="auto"/>
          </w:tcPr>
          <w:p w14:paraId="3F30761D"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t>Strengths</w:t>
            </w:r>
          </w:p>
        </w:tc>
        <w:tc>
          <w:tcPr>
            <w:tcW w:w="2423" w:type="pct"/>
            <w:shd w:val="clear" w:color="auto" w:fill="auto"/>
          </w:tcPr>
          <w:p w14:paraId="41300F66"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t>Weaknesses</w:t>
            </w:r>
          </w:p>
        </w:tc>
      </w:tr>
      <w:tr w:rsidR="00E36295" w:rsidRPr="00066CD8" w14:paraId="3346EBE9" w14:textId="77777777" w:rsidTr="001F0A34">
        <w:tc>
          <w:tcPr>
            <w:tcW w:w="2577" w:type="pct"/>
          </w:tcPr>
          <w:p w14:paraId="7EB4E7AB" w14:textId="77777777" w:rsidR="001F0A34" w:rsidRPr="00066CD8" w:rsidRDefault="0075081B" w:rsidP="00F56493">
            <w:pPr>
              <w:numPr>
                <w:ilvl w:val="0"/>
                <w:numId w:val="12"/>
              </w:numPr>
              <w:spacing w:line="360" w:lineRule="auto"/>
              <w:rPr>
                <w:rFonts w:eastAsia="Calibri" w:cstheme="minorHAnsi"/>
                <w:lang w:val="en-GB"/>
              </w:rPr>
            </w:pPr>
            <w:r w:rsidRPr="00066CD8">
              <w:rPr>
                <w:rFonts w:eastAsia="Calibri" w:cstheme="minorHAnsi"/>
                <w:lang w:val="en-GB"/>
              </w:rPr>
              <w:t xml:space="preserve">1st-3rd places in Poland in the rankings of the pass rates for professional examinations </w:t>
            </w:r>
            <w:r w:rsidRPr="00066CD8">
              <w:rPr>
                <w:rFonts w:eastAsia="Calibri" w:cstheme="minorHAnsi"/>
                <w:lang w:val="en-GB"/>
              </w:rPr>
              <w:br/>
              <w:t>in subsequent editions of the Medical Final Examination (LEK) and the Medical-Dental Final Examination (LDEK)</w:t>
            </w:r>
          </w:p>
          <w:p w14:paraId="7D287AD6" w14:textId="77777777" w:rsidR="001F0A34" w:rsidRPr="00066CD8" w:rsidRDefault="0075081B" w:rsidP="00F56493">
            <w:pPr>
              <w:numPr>
                <w:ilvl w:val="0"/>
                <w:numId w:val="12"/>
              </w:numPr>
              <w:spacing w:line="360" w:lineRule="auto"/>
              <w:rPr>
                <w:rFonts w:eastAsia="Calibri" w:cstheme="minorHAnsi"/>
                <w:lang w:val="en-GB"/>
              </w:rPr>
            </w:pPr>
            <w:r w:rsidRPr="00066CD8">
              <w:rPr>
                <w:rFonts w:eastAsia="Calibri" w:cstheme="minorHAnsi"/>
                <w:lang w:val="en-GB"/>
              </w:rPr>
              <w:t>Distinction for the English Division for the highest level of medical education in English in Poland (Commission for  Education Conference of the Rectors of Academic Medical Universities KRAUM, 2019)</w:t>
            </w:r>
          </w:p>
          <w:p w14:paraId="14FD5D5B" w14:textId="457C4F79" w:rsidR="001F0A34" w:rsidRPr="00066CD8" w:rsidRDefault="0075081B" w:rsidP="00F56493">
            <w:pPr>
              <w:numPr>
                <w:ilvl w:val="0"/>
                <w:numId w:val="12"/>
              </w:numPr>
              <w:spacing w:line="360" w:lineRule="auto"/>
              <w:rPr>
                <w:rFonts w:eastAsia="Calibri" w:cstheme="minorHAnsi"/>
                <w:i/>
                <w:lang w:val="en-GB"/>
              </w:rPr>
            </w:pPr>
            <w:r w:rsidRPr="00066CD8">
              <w:rPr>
                <w:rFonts w:eastAsia="Calibri" w:cstheme="minorHAnsi"/>
                <w:bCs/>
                <w:lang w:val="en-GB"/>
              </w:rPr>
              <w:t xml:space="preserve">5 doctoral programmes, including one for international students – </w:t>
            </w:r>
            <w:r w:rsidRPr="00066CD8">
              <w:rPr>
                <w:rFonts w:eastAsia="Calibri" w:cstheme="minorHAnsi"/>
                <w:bCs/>
                <w:i/>
                <w:lang w:val="en-GB"/>
              </w:rPr>
              <w:t xml:space="preserve">International Interdisciplinary PhD studies in Biomedical Research and Biostatistics. </w:t>
            </w:r>
            <w:r w:rsidRPr="00066CD8">
              <w:rPr>
                <w:rFonts w:eastAsia="Calibri" w:cstheme="minorHAnsi"/>
                <w:bCs/>
                <w:i/>
                <w:lang w:val="en-GB"/>
              </w:rPr>
              <w:lastRenderedPageBreak/>
              <w:t>Supporting the career and training in </w:t>
            </w:r>
            <w:proofErr w:type="spellStart"/>
            <w:r w:rsidRPr="00066CD8">
              <w:rPr>
                <w:rFonts w:eastAsia="Calibri" w:cstheme="minorHAnsi"/>
                <w:bCs/>
                <w:i/>
                <w:lang w:val="en-GB"/>
              </w:rPr>
              <w:t>omic</w:t>
            </w:r>
            <w:proofErr w:type="spellEnd"/>
            <w:r w:rsidRPr="00066CD8">
              <w:rPr>
                <w:rFonts w:eastAsia="Calibri" w:cstheme="minorHAnsi"/>
                <w:bCs/>
                <w:i/>
                <w:lang w:val="en-GB"/>
              </w:rPr>
              <w:t>-based research and biostatistics by inter-national and –sectoral mobility” (</w:t>
            </w:r>
            <w:proofErr w:type="spellStart"/>
            <w:r w:rsidRPr="00066CD8">
              <w:rPr>
                <w:rFonts w:eastAsia="Calibri" w:cstheme="minorHAnsi"/>
                <w:bCs/>
                <w:i/>
                <w:lang w:val="en-GB"/>
              </w:rPr>
              <w:t>ImPRESS</w:t>
            </w:r>
            <w:proofErr w:type="spellEnd"/>
            <w:r w:rsidRPr="00066CD8">
              <w:rPr>
                <w:rFonts w:eastAsia="Calibri" w:cstheme="minorHAnsi"/>
                <w:bCs/>
                <w:i/>
                <w:lang w:val="en-GB"/>
              </w:rPr>
              <w:t>)</w:t>
            </w:r>
          </w:p>
          <w:p w14:paraId="56F3180A" w14:textId="4D01AA3A" w:rsidR="001F0A34" w:rsidRPr="00066CD8" w:rsidRDefault="0075081B" w:rsidP="00F56493">
            <w:pPr>
              <w:numPr>
                <w:ilvl w:val="0"/>
                <w:numId w:val="12"/>
              </w:numPr>
              <w:spacing w:line="360" w:lineRule="auto"/>
              <w:rPr>
                <w:rFonts w:eastAsia="Calibri" w:cstheme="minorHAnsi"/>
                <w:lang w:val="en-GB"/>
              </w:rPr>
            </w:pPr>
            <w:r w:rsidRPr="00066CD8">
              <w:rPr>
                <w:rFonts w:eastAsia="Calibri" w:cstheme="minorHAnsi"/>
                <w:lang w:val="en-GB"/>
              </w:rPr>
              <w:t xml:space="preserve">Financing grant competitions for students under the KNOW funds and the </w:t>
            </w:r>
            <w:proofErr w:type="spellStart"/>
            <w:r w:rsidRPr="00066CD8">
              <w:rPr>
                <w:rFonts w:eastAsia="Calibri" w:cstheme="minorHAnsi"/>
                <w:lang w:val="en-GB"/>
              </w:rPr>
              <w:t>MNiSzW</w:t>
            </w:r>
            <w:proofErr w:type="spellEnd"/>
            <w:r w:rsidRPr="00066CD8">
              <w:rPr>
                <w:rFonts w:eastAsia="Calibri" w:cstheme="minorHAnsi"/>
                <w:lang w:val="en-GB"/>
              </w:rPr>
              <w:t xml:space="preserve"> grant</w:t>
            </w:r>
          </w:p>
          <w:p w14:paraId="46EE2960" w14:textId="53EC41AB" w:rsidR="001F0A34" w:rsidRPr="00066CD8" w:rsidRDefault="0075081B" w:rsidP="00F56493">
            <w:pPr>
              <w:numPr>
                <w:ilvl w:val="0"/>
                <w:numId w:val="12"/>
              </w:numPr>
              <w:spacing w:line="360" w:lineRule="auto"/>
              <w:rPr>
                <w:rFonts w:eastAsia="Calibri" w:cstheme="minorHAnsi"/>
                <w:lang w:val="en-GB"/>
              </w:rPr>
            </w:pPr>
            <w:r w:rsidRPr="00066CD8">
              <w:rPr>
                <w:rFonts w:eastAsia="Calibri" w:cstheme="minorHAnsi"/>
                <w:lang w:val="en-GB"/>
              </w:rPr>
              <w:t>Over 400 students from 37 countries: Norway, Sweden, Germany, Spain (and others) studying in English</w:t>
            </w:r>
          </w:p>
          <w:p w14:paraId="39B61760" w14:textId="29A02BB8" w:rsidR="001F0A34" w:rsidRPr="00066CD8" w:rsidRDefault="0075081B" w:rsidP="00F56493">
            <w:pPr>
              <w:numPr>
                <w:ilvl w:val="0"/>
                <w:numId w:val="12"/>
              </w:numPr>
              <w:spacing w:line="360" w:lineRule="auto"/>
              <w:rPr>
                <w:rFonts w:eastAsia="Calibri" w:cstheme="minorHAnsi"/>
                <w:lang w:val="en-GB"/>
              </w:rPr>
            </w:pPr>
            <w:r w:rsidRPr="00066CD8">
              <w:rPr>
                <w:rFonts w:eastAsia="Calibri" w:cstheme="minorHAnsi"/>
                <w:lang w:val="en-GB"/>
              </w:rPr>
              <w:t>Over 5500 students studying in Polish</w:t>
            </w:r>
          </w:p>
          <w:p w14:paraId="19AB8D00" w14:textId="00B9E938" w:rsidR="001F0A34" w:rsidRPr="00066CD8" w:rsidRDefault="0075081B" w:rsidP="00F56493">
            <w:pPr>
              <w:numPr>
                <w:ilvl w:val="0"/>
                <w:numId w:val="12"/>
              </w:numPr>
              <w:spacing w:line="360" w:lineRule="auto"/>
              <w:rPr>
                <w:rFonts w:eastAsia="Calibri" w:cstheme="minorHAnsi"/>
                <w:lang w:val="en-GB"/>
              </w:rPr>
            </w:pPr>
            <w:r w:rsidRPr="00066CD8">
              <w:rPr>
                <w:rFonts w:eastAsia="Calibri" w:cstheme="minorHAnsi"/>
                <w:lang w:val="en-GB"/>
              </w:rPr>
              <w:t>Open expert lectures by professors and other researchers from institutions abroad</w:t>
            </w:r>
          </w:p>
          <w:p w14:paraId="654D0BA5" w14:textId="77777777" w:rsidR="001F0A34" w:rsidRPr="00066CD8" w:rsidRDefault="0075081B" w:rsidP="00F56493">
            <w:pPr>
              <w:numPr>
                <w:ilvl w:val="0"/>
                <w:numId w:val="12"/>
              </w:numPr>
              <w:spacing w:line="360" w:lineRule="auto"/>
              <w:rPr>
                <w:rFonts w:eastAsia="Calibri" w:cstheme="minorHAnsi"/>
                <w:lang w:val="en-GB"/>
              </w:rPr>
            </w:pPr>
            <w:r w:rsidRPr="00066CD8">
              <w:rPr>
                <w:rFonts w:eastAsia="Calibri" w:cstheme="minorHAnsi"/>
                <w:lang w:val="en-GB"/>
              </w:rPr>
              <w:t xml:space="preserve">Modern teaching infrastructure: Centre for Medical Simulation, </w:t>
            </w:r>
            <w:proofErr w:type="spellStart"/>
            <w:r w:rsidRPr="00066CD8">
              <w:rPr>
                <w:rFonts w:eastAsia="Calibri" w:cstheme="minorHAnsi"/>
                <w:lang w:val="en-GB"/>
              </w:rPr>
              <w:t>Euroregional</w:t>
            </w:r>
            <w:proofErr w:type="spellEnd"/>
            <w:r w:rsidRPr="00066CD8">
              <w:rPr>
                <w:rFonts w:eastAsia="Calibri" w:cstheme="minorHAnsi"/>
                <w:lang w:val="en-GB"/>
              </w:rPr>
              <w:t xml:space="preserve"> Pharmacy Centre, Health Sciences Centre and a state-of-the-art clinical infrastructure (completed expansion of the University Hospital in 2019)</w:t>
            </w:r>
          </w:p>
          <w:p w14:paraId="57C4A031" w14:textId="77777777" w:rsidR="001F0A34" w:rsidRPr="00066CD8" w:rsidRDefault="0075081B" w:rsidP="00F56493">
            <w:pPr>
              <w:numPr>
                <w:ilvl w:val="0"/>
                <w:numId w:val="12"/>
              </w:numPr>
              <w:spacing w:line="360" w:lineRule="auto"/>
              <w:rPr>
                <w:rFonts w:eastAsia="Calibri" w:cstheme="minorHAnsi"/>
                <w:lang w:val="en-GB"/>
              </w:rPr>
            </w:pPr>
            <w:r w:rsidRPr="00066CD8">
              <w:rPr>
                <w:rFonts w:eastAsia="Calibri" w:cstheme="minorHAnsi"/>
                <w:lang w:val="en-GB"/>
              </w:rPr>
              <w:t xml:space="preserve">Co-organisation of the MUB </w:t>
            </w:r>
            <w:proofErr w:type="spellStart"/>
            <w:r w:rsidRPr="00066CD8">
              <w:rPr>
                <w:rFonts w:eastAsia="Calibri" w:cstheme="minorHAnsi"/>
                <w:lang w:val="en-GB"/>
              </w:rPr>
              <w:t>Technotalenty</w:t>
            </w:r>
            <w:proofErr w:type="spellEnd"/>
            <w:r w:rsidRPr="00066CD8">
              <w:rPr>
                <w:rFonts w:eastAsia="Calibri" w:cstheme="minorHAnsi"/>
                <w:lang w:val="en-GB"/>
              </w:rPr>
              <w:t xml:space="preserve"> competition for young scientists conducting research in the field of medical sciences</w:t>
            </w:r>
          </w:p>
        </w:tc>
        <w:tc>
          <w:tcPr>
            <w:tcW w:w="2423" w:type="pct"/>
          </w:tcPr>
          <w:p w14:paraId="2D425D2E" w14:textId="77777777" w:rsidR="001F0A34" w:rsidRPr="00066CD8" w:rsidRDefault="0075081B" w:rsidP="00F56493">
            <w:pPr>
              <w:numPr>
                <w:ilvl w:val="0"/>
                <w:numId w:val="13"/>
              </w:numPr>
              <w:spacing w:line="360" w:lineRule="auto"/>
              <w:rPr>
                <w:rFonts w:eastAsia="Calibri" w:cstheme="minorHAnsi"/>
                <w:lang w:val="en-GB"/>
              </w:rPr>
            </w:pPr>
            <w:r w:rsidRPr="00066CD8">
              <w:rPr>
                <w:rFonts w:eastAsia="Calibri" w:cstheme="minorHAnsi"/>
                <w:lang w:val="en-GB"/>
              </w:rPr>
              <w:lastRenderedPageBreak/>
              <w:t>Narrow range of education offer in English (only medicine), no admission process in the field of pharmacy, no English-language education offer in the field of health sciences.</w:t>
            </w:r>
          </w:p>
          <w:p w14:paraId="65FD7E55" w14:textId="77777777" w:rsidR="001F0A34" w:rsidRPr="00066CD8" w:rsidRDefault="0075081B" w:rsidP="00F56493">
            <w:pPr>
              <w:numPr>
                <w:ilvl w:val="0"/>
                <w:numId w:val="13"/>
              </w:numPr>
              <w:spacing w:line="360" w:lineRule="auto"/>
              <w:rPr>
                <w:rFonts w:eastAsia="Calibri" w:cstheme="minorHAnsi"/>
                <w:lang w:val="en-GB"/>
              </w:rPr>
            </w:pPr>
            <w:r w:rsidRPr="00066CD8">
              <w:rPr>
                <w:rFonts w:eastAsia="Calibri" w:cstheme="minorHAnsi"/>
                <w:lang w:val="en-GB"/>
              </w:rPr>
              <w:t>Insufficient e-learning offer and the use of online learning.</w:t>
            </w:r>
          </w:p>
          <w:p w14:paraId="48E46DCD" w14:textId="77777777" w:rsidR="001F0A34" w:rsidRPr="00066CD8" w:rsidRDefault="0075081B" w:rsidP="00F56493">
            <w:pPr>
              <w:numPr>
                <w:ilvl w:val="0"/>
                <w:numId w:val="13"/>
              </w:numPr>
              <w:spacing w:line="360" w:lineRule="auto"/>
              <w:rPr>
                <w:rFonts w:eastAsia="Calibri" w:cstheme="minorHAnsi"/>
                <w:lang w:val="en-GB"/>
              </w:rPr>
            </w:pPr>
            <w:r w:rsidRPr="00066CD8">
              <w:rPr>
                <w:rFonts w:eastAsia="Calibri" w:cstheme="minorHAnsi"/>
                <w:lang w:val="en-GB"/>
              </w:rPr>
              <w:t>Limited opportunities for further development of clinical training due to insufficient cooperation with local government hospitals.</w:t>
            </w:r>
          </w:p>
          <w:p w14:paraId="7E553307" w14:textId="77777777" w:rsidR="001F0A34" w:rsidRPr="00066CD8" w:rsidRDefault="0075081B" w:rsidP="00F56493">
            <w:pPr>
              <w:numPr>
                <w:ilvl w:val="0"/>
                <w:numId w:val="13"/>
              </w:numPr>
              <w:spacing w:line="360" w:lineRule="auto"/>
              <w:rPr>
                <w:rFonts w:eastAsia="Calibri" w:cstheme="minorHAnsi"/>
                <w:lang w:val="en-GB"/>
              </w:rPr>
            </w:pPr>
            <w:r w:rsidRPr="00066CD8">
              <w:rPr>
                <w:rFonts w:eastAsia="Calibri" w:cstheme="minorHAnsi"/>
                <w:lang w:val="en-GB"/>
              </w:rPr>
              <w:t>Inability to conduct all practical classes in suitably small groups.</w:t>
            </w:r>
          </w:p>
          <w:p w14:paraId="2593806A" w14:textId="77777777" w:rsidR="001F0A34" w:rsidRPr="00066CD8" w:rsidRDefault="0075081B" w:rsidP="00F56493">
            <w:pPr>
              <w:numPr>
                <w:ilvl w:val="0"/>
                <w:numId w:val="13"/>
              </w:numPr>
              <w:spacing w:line="360" w:lineRule="auto"/>
              <w:rPr>
                <w:rFonts w:eastAsia="Calibri" w:cstheme="minorHAnsi"/>
                <w:lang w:val="en-GB"/>
              </w:rPr>
            </w:pPr>
            <w:r w:rsidRPr="00066CD8">
              <w:rPr>
                <w:rFonts w:eastAsia="Calibri" w:cstheme="minorHAnsi"/>
                <w:lang w:val="en-GB"/>
              </w:rPr>
              <w:t xml:space="preserve">Too few students implementing individual courses of study ensuring </w:t>
            </w:r>
            <w:r w:rsidRPr="00066CD8">
              <w:rPr>
                <w:rFonts w:eastAsia="Calibri" w:cstheme="minorHAnsi"/>
                <w:lang w:val="en-GB"/>
              </w:rPr>
              <w:lastRenderedPageBreak/>
              <w:t>possibility for scientific trips and conducting research.</w:t>
            </w:r>
          </w:p>
          <w:p w14:paraId="26B23980" w14:textId="77777777" w:rsidR="001F0A34" w:rsidRPr="00066CD8" w:rsidRDefault="0075081B" w:rsidP="00F56493">
            <w:pPr>
              <w:numPr>
                <w:ilvl w:val="0"/>
                <w:numId w:val="13"/>
              </w:numPr>
              <w:spacing w:line="360" w:lineRule="auto"/>
              <w:rPr>
                <w:rFonts w:eastAsia="Calibri" w:cstheme="minorHAnsi"/>
                <w:lang w:val="en-GB"/>
              </w:rPr>
            </w:pPr>
            <w:r w:rsidRPr="00066CD8">
              <w:rPr>
                <w:rFonts w:eastAsia="Calibri" w:cstheme="minorHAnsi"/>
                <w:lang w:val="en-GB"/>
              </w:rPr>
              <w:t xml:space="preserve">Too low scholarships for international students (except for </w:t>
            </w:r>
            <w:proofErr w:type="spellStart"/>
            <w:r w:rsidRPr="00066CD8">
              <w:rPr>
                <w:rFonts w:eastAsia="Calibri" w:cstheme="minorHAnsi"/>
                <w:lang w:val="en-GB"/>
              </w:rPr>
              <w:t>ImPRESS</w:t>
            </w:r>
            <w:proofErr w:type="spellEnd"/>
            <w:r w:rsidRPr="00066CD8">
              <w:rPr>
                <w:rFonts w:eastAsia="Calibri" w:cstheme="minorHAnsi"/>
                <w:lang w:val="en-GB"/>
              </w:rPr>
              <w:t xml:space="preserve"> PhD students)</w:t>
            </w:r>
          </w:p>
          <w:p w14:paraId="1E54B8EC" w14:textId="77777777" w:rsidR="001F0A34" w:rsidRPr="00066CD8" w:rsidRDefault="001F0A34" w:rsidP="00F56493">
            <w:pPr>
              <w:spacing w:line="360" w:lineRule="auto"/>
              <w:ind w:left="340"/>
              <w:jc w:val="both"/>
              <w:rPr>
                <w:rFonts w:eastAsia="Calibri" w:cstheme="minorHAnsi"/>
                <w:lang w:val="en-GB"/>
              </w:rPr>
            </w:pPr>
          </w:p>
        </w:tc>
      </w:tr>
      <w:tr w:rsidR="00E36295" w:rsidRPr="00066CD8" w14:paraId="72FF40F4" w14:textId="77777777" w:rsidTr="001F0A34">
        <w:tc>
          <w:tcPr>
            <w:tcW w:w="2577" w:type="pct"/>
            <w:shd w:val="clear" w:color="auto" w:fill="auto"/>
          </w:tcPr>
          <w:p w14:paraId="42D509A2"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lastRenderedPageBreak/>
              <w:t>Opportunities</w:t>
            </w:r>
          </w:p>
        </w:tc>
        <w:tc>
          <w:tcPr>
            <w:tcW w:w="2423" w:type="pct"/>
            <w:shd w:val="clear" w:color="auto" w:fill="auto"/>
          </w:tcPr>
          <w:p w14:paraId="01DF6A57"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t>Risks</w:t>
            </w:r>
          </w:p>
        </w:tc>
      </w:tr>
      <w:tr w:rsidR="00E36295" w:rsidRPr="00066CD8" w14:paraId="15B7F540" w14:textId="77777777" w:rsidTr="001F0A34">
        <w:tc>
          <w:tcPr>
            <w:tcW w:w="2577" w:type="pct"/>
          </w:tcPr>
          <w:p w14:paraId="456BB712" w14:textId="77777777" w:rsidR="001F0A34" w:rsidRPr="00066CD8" w:rsidRDefault="0075081B" w:rsidP="00F56493">
            <w:pPr>
              <w:numPr>
                <w:ilvl w:val="0"/>
                <w:numId w:val="14"/>
              </w:numPr>
              <w:spacing w:line="360" w:lineRule="auto"/>
              <w:rPr>
                <w:rFonts w:eastAsia="Calibri" w:cstheme="minorHAnsi"/>
                <w:bCs/>
                <w:lang w:val="en-GB"/>
              </w:rPr>
            </w:pPr>
            <w:r w:rsidRPr="00066CD8">
              <w:rPr>
                <w:rFonts w:eastAsia="Calibri" w:cstheme="minorHAnsi"/>
                <w:bCs/>
                <w:lang w:val="en-GB"/>
              </w:rPr>
              <w:t>Implementation of a scholarship system for high school graduates with the best results in the high school final exam and winners of Polish nationwide subject competitions</w:t>
            </w:r>
          </w:p>
          <w:p w14:paraId="505B03A2" w14:textId="6105CFC9" w:rsidR="001F0A34" w:rsidRPr="00066CD8" w:rsidRDefault="0075081B" w:rsidP="00F56493">
            <w:pPr>
              <w:numPr>
                <w:ilvl w:val="0"/>
                <w:numId w:val="14"/>
              </w:numPr>
              <w:spacing w:line="360" w:lineRule="auto"/>
              <w:rPr>
                <w:rFonts w:eastAsia="Calibri" w:cstheme="minorHAnsi"/>
                <w:bCs/>
                <w:lang w:val="en-GB"/>
              </w:rPr>
            </w:pPr>
            <w:r w:rsidRPr="00066CD8">
              <w:rPr>
                <w:rFonts w:eastAsia="Calibri" w:cstheme="minorHAnsi"/>
                <w:bCs/>
                <w:lang w:val="en-GB"/>
              </w:rPr>
              <w:lastRenderedPageBreak/>
              <w:t xml:space="preserve">High scientific activity of students (17 organisations and 87 science clubs!) and doctoral students - </w:t>
            </w:r>
            <w:proofErr w:type="spellStart"/>
            <w:r w:rsidRPr="00066CD8">
              <w:rPr>
                <w:rFonts w:eastAsia="Calibri" w:cstheme="minorHAnsi"/>
                <w:bCs/>
                <w:lang w:val="en-GB"/>
              </w:rPr>
              <w:t>i.a</w:t>
            </w:r>
            <w:proofErr w:type="spellEnd"/>
            <w:r w:rsidRPr="00066CD8">
              <w:rPr>
                <w:rFonts w:eastAsia="Calibri" w:cstheme="minorHAnsi"/>
                <w:bCs/>
                <w:lang w:val="en-GB"/>
              </w:rPr>
              <w:t xml:space="preserve">. organisation of the annual </w:t>
            </w:r>
            <w:proofErr w:type="spellStart"/>
            <w:r w:rsidRPr="00066CD8">
              <w:rPr>
                <w:rFonts w:eastAsia="Calibri" w:cstheme="minorHAnsi"/>
                <w:bCs/>
                <w:i/>
                <w:lang w:val="en-GB"/>
              </w:rPr>
              <w:t>Białystok</w:t>
            </w:r>
            <w:proofErr w:type="spellEnd"/>
            <w:r w:rsidRPr="00066CD8">
              <w:rPr>
                <w:rFonts w:eastAsia="Calibri" w:cstheme="minorHAnsi"/>
                <w:bCs/>
                <w:i/>
                <w:lang w:val="en-GB"/>
              </w:rPr>
              <w:t xml:space="preserve"> International Medical Congress for Young Scientists</w:t>
            </w:r>
            <w:r w:rsidRPr="00066CD8">
              <w:rPr>
                <w:rFonts w:eastAsia="Calibri" w:cstheme="minorHAnsi"/>
                <w:bCs/>
                <w:lang w:val="en-GB"/>
              </w:rPr>
              <w:t xml:space="preserve"> (about 400-600 participants)</w:t>
            </w:r>
          </w:p>
          <w:p w14:paraId="4EA72C60" w14:textId="77777777" w:rsidR="001F0A34" w:rsidRPr="00066CD8" w:rsidRDefault="0075081B" w:rsidP="00F56493">
            <w:pPr>
              <w:numPr>
                <w:ilvl w:val="0"/>
                <w:numId w:val="14"/>
              </w:numPr>
              <w:spacing w:line="360" w:lineRule="auto"/>
              <w:rPr>
                <w:rFonts w:eastAsia="Calibri" w:cstheme="minorHAnsi"/>
                <w:lang w:val="en-GB"/>
              </w:rPr>
            </w:pPr>
            <w:r w:rsidRPr="00066CD8">
              <w:rPr>
                <w:rFonts w:eastAsia="Calibri" w:cstheme="minorHAnsi"/>
                <w:lang w:val="en-GB"/>
              </w:rPr>
              <w:t>Conducting doctoral dissertation procedures in international cooperation (foreign supervisors) in English</w:t>
            </w:r>
          </w:p>
          <w:p w14:paraId="7E5E467F" w14:textId="37012E1B" w:rsidR="001F0A34" w:rsidRPr="00066CD8" w:rsidRDefault="0075081B" w:rsidP="00F56493">
            <w:pPr>
              <w:numPr>
                <w:ilvl w:val="0"/>
                <w:numId w:val="14"/>
              </w:numPr>
              <w:spacing w:line="360" w:lineRule="auto"/>
              <w:rPr>
                <w:rFonts w:eastAsia="Calibri" w:cstheme="minorHAnsi"/>
                <w:lang w:val="en-GB"/>
              </w:rPr>
            </w:pPr>
            <w:r w:rsidRPr="00066CD8">
              <w:rPr>
                <w:rFonts w:eastAsia="Calibri" w:cstheme="minorHAnsi"/>
                <w:lang w:val="en-GB"/>
              </w:rPr>
              <w:t>Introduction to the curricula classes in the scope of research methodology, biostatistics, bioinformatics</w:t>
            </w:r>
          </w:p>
          <w:p w14:paraId="01C37E5C" w14:textId="77777777" w:rsidR="001F0A34" w:rsidRPr="00066CD8" w:rsidRDefault="0075081B" w:rsidP="00F56493">
            <w:pPr>
              <w:numPr>
                <w:ilvl w:val="0"/>
                <w:numId w:val="14"/>
              </w:numPr>
              <w:spacing w:line="360" w:lineRule="auto"/>
              <w:rPr>
                <w:rFonts w:eastAsia="Calibri" w:cstheme="minorHAnsi"/>
                <w:lang w:val="en-GB"/>
              </w:rPr>
            </w:pPr>
            <w:r w:rsidRPr="00066CD8">
              <w:rPr>
                <w:rFonts w:eastAsia="Calibri" w:cstheme="minorHAnsi"/>
                <w:lang w:val="en-GB"/>
              </w:rPr>
              <w:t>Development of student guides with descriptions of individual subjects included in the study programmes</w:t>
            </w:r>
          </w:p>
          <w:p w14:paraId="43D34B97" w14:textId="2CBC5CFB" w:rsidR="001F0A34" w:rsidRPr="00066CD8" w:rsidRDefault="0075081B" w:rsidP="00F56493">
            <w:pPr>
              <w:numPr>
                <w:ilvl w:val="0"/>
                <w:numId w:val="14"/>
              </w:numPr>
              <w:spacing w:line="360" w:lineRule="auto"/>
              <w:rPr>
                <w:rFonts w:eastAsia="Calibri" w:cstheme="minorHAnsi"/>
                <w:lang w:val="en-GB"/>
              </w:rPr>
            </w:pPr>
            <w:r w:rsidRPr="00066CD8">
              <w:rPr>
                <w:rFonts w:eastAsia="Calibri" w:cstheme="minorHAnsi"/>
                <w:lang w:val="en-GB"/>
              </w:rPr>
              <w:t>Raising PLN 9 million for student trainings in Switzerland and Italy in the implementation of the most modern diagnostic and therapeutic methods in dentistry (2019-2022)</w:t>
            </w:r>
          </w:p>
          <w:p w14:paraId="1C07B43B" w14:textId="77777777" w:rsidR="001F0A34" w:rsidRPr="00066CD8" w:rsidRDefault="0075081B" w:rsidP="00F56493">
            <w:pPr>
              <w:numPr>
                <w:ilvl w:val="0"/>
                <w:numId w:val="14"/>
              </w:numPr>
              <w:spacing w:line="360" w:lineRule="auto"/>
              <w:rPr>
                <w:rFonts w:eastAsia="Calibri" w:cstheme="minorHAnsi"/>
                <w:lang w:val="en-GB"/>
              </w:rPr>
            </w:pPr>
            <w:r w:rsidRPr="00066CD8">
              <w:rPr>
                <w:rFonts w:eastAsia="Calibri" w:cstheme="minorHAnsi"/>
                <w:lang w:val="en-GB"/>
              </w:rPr>
              <w:t>Interdisciplinary Doctoral School promoting research in priority areas</w:t>
            </w:r>
          </w:p>
          <w:p w14:paraId="6E99F3C7" w14:textId="77777777" w:rsidR="001F0A34" w:rsidRPr="00066CD8" w:rsidRDefault="0075081B" w:rsidP="00F56493">
            <w:pPr>
              <w:numPr>
                <w:ilvl w:val="0"/>
                <w:numId w:val="14"/>
              </w:numPr>
              <w:spacing w:line="360" w:lineRule="auto"/>
              <w:rPr>
                <w:rFonts w:eastAsia="Calibri" w:cstheme="minorHAnsi"/>
                <w:lang w:val="en-GB"/>
              </w:rPr>
            </w:pPr>
            <w:r w:rsidRPr="00066CD8">
              <w:rPr>
                <w:rFonts w:eastAsia="Calibri" w:cstheme="minorHAnsi"/>
                <w:lang w:val="en-GB"/>
              </w:rPr>
              <w:t>Creation of a transparent system of employment in the MUB for the best students and doctoral students</w:t>
            </w:r>
          </w:p>
          <w:p w14:paraId="232A09EA" w14:textId="5147DE60" w:rsidR="001F0A34" w:rsidRPr="00066CD8" w:rsidRDefault="0075081B" w:rsidP="00F56493">
            <w:pPr>
              <w:numPr>
                <w:ilvl w:val="0"/>
                <w:numId w:val="14"/>
              </w:numPr>
              <w:spacing w:line="360" w:lineRule="auto"/>
              <w:rPr>
                <w:rFonts w:eastAsia="Calibri" w:cstheme="minorHAnsi"/>
                <w:lang w:val="en-GB"/>
              </w:rPr>
            </w:pPr>
            <w:r w:rsidRPr="00066CD8">
              <w:rPr>
                <w:rFonts w:eastAsia="Calibri" w:cstheme="minorHAnsi"/>
                <w:lang w:val="en-GB"/>
              </w:rPr>
              <w:t>Actions to promote the brand and prestige of the MUB at home and abroad in order to compete more effectively for the most talented student and doctoral school candidates</w:t>
            </w:r>
          </w:p>
          <w:p w14:paraId="1ECB09C9" w14:textId="4D2AF6DF" w:rsidR="001F0A34" w:rsidRPr="00066CD8" w:rsidRDefault="0075081B" w:rsidP="00F56493">
            <w:pPr>
              <w:numPr>
                <w:ilvl w:val="0"/>
                <w:numId w:val="14"/>
              </w:numPr>
              <w:spacing w:line="360" w:lineRule="auto"/>
              <w:rPr>
                <w:rFonts w:eastAsia="Calibri" w:cstheme="minorHAnsi"/>
                <w:lang w:val="en-GB"/>
              </w:rPr>
            </w:pPr>
            <w:r w:rsidRPr="00066CD8">
              <w:rPr>
                <w:rFonts w:eastAsia="Calibri" w:cstheme="minorHAnsi"/>
                <w:lang w:val="en-GB"/>
              </w:rPr>
              <w:lastRenderedPageBreak/>
              <w:t>Plans to expand the teaching infrastructure (PLN 30 million from the Ministry of Science) and use the local government clinical infrastructure</w:t>
            </w:r>
          </w:p>
          <w:p w14:paraId="6E432B33" w14:textId="044D955E" w:rsidR="001F0A34" w:rsidRPr="00066CD8" w:rsidRDefault="0075081B" w:rsidP="00F56493">
            <w:pPr>
              <w:numPr>
                <w:ilvl w:val="0"/>
                <w:numId w:val="14"/>
              </w:numPr>
              <w:spacing w:line="360" w:lineRule="auto"/>
              <w:rPr>
                <w:rFonts w:eastAsia="Calibri" w:cstheme="minorHAnsi"/>
                <w:lang w:val="en-GB"/>
              </w:rPr>
            </w:pPr>
            <w:r w:rsidRPr="00066CD8">
              <w:rPr>
                <w:rFonts w:eastAsia="Calibri" w:cstheme="minorHAnsi"/>
                <w:lang w:val="en-GB"/>
              </w:rPr>
              <w:t xml:space="preserve">Construction of a new teaching centre with large lecture halls and specialist laboratories </w:t>
            </w:r>
          </w:p>
          <w:p w14:paraId="21DD32CC" w14:textId="77777777" w:rsidR="001F0A34" w:rsidRPr="00066CD8" w:rsidRDefault="0075081B" w:rsidP="00F56493">
            <w:pPr>
              <w:numPr>
                <w:ilvl w:val="0"/>
                <w:numId w:val="14"/>
              </w:numPr>
              <w:spacing w:line="360" w:lineRule="auto"/>
              <w:ind w:left="340" w:hanging="340"/>
              <w:rPr>
                <w:rFonts w:eastAsia="Calibri" w:cstheme="minorHAnsi"/>
                <w:lang w:val="en-GB"/>
              </w:rPr>
            </w:pPr>
            <w:r w:rsidRPr="00066CD8">
              <w:rPr>
                <w:rFonts w:eastAsia="Calibri" w:cstheme="minorHAnsi"/>
                <w:lang w:val="en-GB"/>
              </w:rPr>
              <w:t>Free specialist education courses, including English courses for teaching and research staff</w:t>
            </w:r>
          </w:p>
          <w:p w14:paraId="3DF28BE9" w14:textId="2F67EE26" w:rsidR="001F0A34" w:rsidRPr="00066CD8" w:rsidRDefault="0075081B" w:rsidP="00F56493">
            <w:pPr>
              <w:numPr>
                <w:ilvl w:val="0"/>
                <w:numId w:val="14"/>
              </w:numPr>
              <w:spacing w:line="360" w:lineRule="auto"/>
              <w:ind w:left="340" w:hanging="340"/>
              <w:rPr>
                <w:rFonts w:eastAsia="Calibri" w:cstheme="minorHAnsi"/>
                <w:lang w:val="en-GB"/>
              </w:rPr>
            </w:pPr>
            <w:r w:rsidRPr="00066CD8">
              <w:rPr>
                <w:rFonts w:cstheme="minorHAnsi"/>
                <w:lang w:val="en-GB"/>
              </w:rPr>
              <w:t>Creation of a platform bringing together all recorded and made available materials for students as part of the education using e-learning methods</w:t>
            </w:r>
          </w:p>
        </w:tc>
        <w:tc>
          <w:tcPr>
            <w:tcW w:w="2423" w:type="pct"/>
          </w:tcPr>
          <w:p w14:paraId="1CEE2E48" w14:textId="3E92A693" w:rsidR="001F0A34" w:rsidRPr="00066CD8" w:rsidRDefault="0075081B" w:rsidP="00F56493">
            <w:pPr>
              <w:numPr>
                <w:ilvl w:val="0"/>
                <w:numId w:val="15"/>
              </w:numPr>
              <w:spacing w:line="360" w:lineRule="auto"/>
              <w:rPr>
                <w:rFonts w:eastAsia="Calibri" w:cstheme="minorHAnsi"/>
                <w:lang w:val="en-GB"/>
              </w:rPr>
            </w:pPr>
            <w:r w:rsidRPr="00066CD8">
              <w:rPr>
                <w:rFonts w:eastAsia="Calibri" w:cstheme="minorHAnsi"/>
                <w:lang w:val="en-GB"/>
              </w:rPr>
              <w:lastRenderedPageBreak/>
              <w:t>No improvement of geographical attractiveness due to the lack of proximity to the airport and high-speed rail connections</w:t>
            </w:r>
          </w:p>
          <w:p w14:paraId="78724251" w14:textId="1B0D1C5D" w:rsidR="001F0A34" w:rsidRPr="00066CD8" w:rsidRDefault="0075081B" w:rsidP="00F56493">
            <w:pPr>
              <w:numPr>
                <w:ilvl w:val="0"/>
                <w:numId w:val="15"/>
              </w:numPr>
              <w:spacing w:line="360" w:lineRule="auto"/>
              <w:rPr>
                <w:rFonts w:eastAsia="Calibri" w:cstheme="minorHAnsi"/>
                <w:lang w:val="en-GB"/>
              </w:rPr>
            </w:pPr>
            <w:r w:rsidRPr="00066CD8">
              <w:rPr>
                <w:rFonts w:eastAsia="Calibri" w:cstheme="minorHAnsi"/>
                <w:lang w:val="en-GB"/>
              </w:rPr>
              <w:t xml:space="preserve">Outflow of young doctors and academic teachers to other employers </w:t>
            </w:r>
            <w:r w:rsidRPr="00066CD8">
              <w:rPr>
                <w:rFonts w:eastAsia="Calibri" w:cstheme="minorHAnsi"/>
                <w:lang w:val="en-GB"/>
              </w:rPr>
              <w:lastRenderedPageBreak/>
              <w:t>due to the relatively low wages at the University and in the University Hospital</w:t>
            </w:r>
          </w:p>
          <w:p w14:paraId="5267062D" w14:textId="4352A4B7" w:rsidR="001F0A34" w:rsidRPr="00066CD8" w:rsidRDefault="0075081B" w:rsidP="00F56493">
            <w:pPr>
              <w:numPr>
                <w:ilvl w:val="0"/>
                <w:numId w:val="15"/>
              </w:numPr>
              <w:spacing w:line="360" w:lineRule="auto"/>
              <w:rPr>
                <w:rFonts w:eastAsia="Calibri" w:cstheme="minorHAnsi"/>
                <w:lang w:val="en-GB"/>
              </w:rPr>
            </w:pPr>
            <w:r w:rsidRPr="00066CD8">
              <w:rPr>
                <w:rFonts w:eastAsia="Calibri" w:cstheme="minorHAnsi"/>
                <w:lang w:val="en-GB"/>
              </w:rPr>
              <w:t>Risk of losing the right to conduct education at the Faculty of Medicine in the event of obtaining a low grade in the next evaluation of the Ministry of Science</w:t>
            </w:r>
          </w:p>
          <w:p w14:paraId="5564C3CA" w14:textId="77777777" w:rsidR="001F0A34" w:rsidRPr="00066CD8" w:rsidRDefault="001F0A34" w:rsidP="00F56493">
            <w:pPr>
              <w:spacing w:line="360" w:lineRule="auto"/>
              <w:ind w:left="113"/>
              <w:jc w:val="both"/>
              <w:rPr>
                <w:rFonts w:eastAsia="Calibri" w:cstheme="minorHAnsi"/>
                <w:lang w:val="en-GB"/>
              </w:rPr>
            </w:pPr>
          </w:p>
        </w:tc>
      </w:tr>
    </w:tbl>
    <w:p w14:paraId="14D20F51" w14:textId="32F1555C" w:rsidR="001F0A34" w:rsidRPr="00066CD8" w:rsidRDefault="0075081B" w:rsidP="001F0A34">
      <w:pPr>
        <w:pStyle w:val="Akapitzlist"/>
        <w:numPr>
          <w:ilvl w:val="0"/>
          <w:numId w:val="27"/>
        </w:numPr>
        <w:spacing w:before="240" w:line="360" w:lineRule="auto"/>
        <w:ind w:left="426"/>
        <w:rPr>
          <w:rFonts w:eastAsia="Bookman Old Style" w:cstheme="minorHAnsi"/>
          <w:lang w:val="en-GB"/>
        </w:rPr>
      </w:pPr>
      <w:r w:rsidRPr="00066CD8">
        <w:rPr>
          <w:rFonts w:eastAsia="Calibri" w:cstheme="minorHAnsi"/>
          <w:b/>
          <w:lang w:val="en-GB"/>
        </w:rPr>
        <w:lastRenderedPageBreak/>
        <w:t>Professional development of MUB employees</w:t>
      </w:r>
      <w:r w:rsidRPr="00066CD8">
        <w:rPr>
          <w:rFonts w:eastAsia="Calibri" w:cstheme="minorHAnsi"/>
          <w:b/>
          <w:lang w:val="en-GB"/>
        </w:rPr>
        <w:br/>
      </w:r>
      <w:r w:rsidRPr="00066CD8">
        <w:rPr>
          <w:rFonts w:eastAsia="Times New Roman" w:cstheme="minorHAnsi"/>
          <w:kern w:val="1"/>
          <w:lang w:val="en-GB" w:eastAsia="ar-SA"/>
        </w:rPr>
        <w:t xml:space="preserve"> Preparation and implementation of comprehensive solutions for the professional development of MUB employees, in particular young scientists (persons engaged in scientific activity) Who: 1) are doctoral students or academic teachers – and do not have a doctor's degree, or 2) have a doctor's degree, but no longer than 7 years and are employed at the MUB</w:t>
      </w:r>
    </w:p>
    <w:tbl>
      <w:tblPr>
        <w:tblStyle w:val="Tabela-Siatka"/>
        <w:tblW w:w="5257" w:type="pct"/>
        <w:tblLayout w:type="fixed"/>
        <w:tblLook w:val="04A0" w:firstRow="1" w:lastRow="0" w:firstColumn="1" w:lastColumn="0" w:noHBand="0" w:noVBand="1"/>
        <w:tblCaption w:val="Analiza SWOT UMB w ramach projektu „Inicjatywa doskonałości – uczelnia badawcza” "/>
        <w:tblDescription w:val="1) Podniesienie poziomu jakości działalności naukowej UMB, 2) Podniesienie międzynarodowego znaczenia działalności UMB, 3) Podniesienie poziomu jakości kształcenia UMB, 4) Rozwój zawodowy pracowników UMB, 5) Podniesienie jakości zarządzania UMB. Określono: mocne i słabe strony, szanse i zagrożenia.&#10;"/>
      </w:tblPr>
      <w:tblGrid>
        <w:gridCol w:w="4786"/>
        <w:gridCol w:w="4740"/>
      </w:tblGrid>
      <w:tr w:rsidR="00E36295" w:rsidRPr="00066CD8" w14:paraId="1DDA57C4" w14:textId="77777777" w:rsidTr="009C2D77">
        <w:trPr>
          <w:tblHeader/>
        </w:trPr>
        <w:tc>
          <w:tcPr>
            <w:tcW w:w="2512" w:type="pct"/>
            <w:shd w:val="clear" w:color="auto" w:fill="auto"/>
          </w:tcPr>
          <w:p w14:paraId="6A3600C9"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t>Strengths</w:t>
            </w:r>
          </w:p>
        </w:tc>
        <w:tc>
          <w:tcPr>
            <w:tcW w:w="2488" w:type="pct"/>
            <w:shd w:val="clear" w:color="auto" w:fill="auto"/>
          </w:tcPr>
          <w:p w14:paraId="34C8FE8E"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t>Weaknesses</w:t>
            </w:r>
          </w:p>
        </w:tc>
      </w:tr>
      <w:tr w:rsidR="00E36295" w:rsidRPr="00066CD8" w14:paraId="1BED33A6" w14:textId="77777777" w:rsidTr="001F0A34">
        <w:tc>
          <w:tcPr>
            <w:tcW w:w="2512" w:type="pct"/>
          </w:tcPr>
          <w:p w14:paraId="5C65CD4C" w14:textId="77777777" w:rsidR="001F0A34" w:rsidRPr="00066CD8" w:rsidRDefault="0075081B" w:rsidP="00F56493">
            <w:pPr>
              <w:numPr>
                <w:ilvl w:val="0"/>
                <w:numId w:val="16"/>
              </w:numPr>
              <w:spacing w:line="360" w:lineRule="auto"/>
              <w:rPr>
                <w:rFonts w:eastAsia="Calibri" w:cstheme="minorHAnsi"/>
                <w:lang w:val="en-GB"/>
              </w:rPr>
            </w:pPr>
            <w:r w:rsidRPr="00066CD8">
              <w:rPr>
                <w:rFonts w:eastAsia="Calibri" w:cstheme="minorHAnsi"/>
                <w:lang w:val="en-GB"/>
              </w:rPr>
              <w:t>Large, dynamic, young staff (under 30 years of age) with significant academic achievements (Hirsch index: 7-13)</w:t>
            </w:r>
          </w:p>
          <w:p w14:paraId="4881C74F" w14:textId="77777777" w:rsidR="001F0A34" w:rsidRPr="00066CD8" w:rsidRDefault="0075081B" w:rsidP="00F56493">
            <w:pPr>
              <w:numPr>
                <w:ilvl w:val="0"/>
                <w:numId w:val="16"/>
              </w:numPr>
              <w:spacing w:line="360" w:lineRule="auto"/>
              <w:rPr>
                <w:rFonts w:eastAsia="Calibri" w:cstheme="minorHAnsi"/>
                <w:lang w:val="en-GB"/>
              </w:rPr>
            </w:pPr>
            <w:r w:rsidRPr="00066CD8">
              <w:rPr>
                <w:rFonts w:eastAsia="Calibri" w:cstheme="minorHAnsi"/>
                <w:lang w:val="en-GB"/>
              </w:rPr>
              <w:t>Numerous winners of competitions of the Ministry of Science for Outstanding Young Scientists (scholarships of the Minister, "Generation of the Future”)</w:t>
            </w:r>
          </w:p>
          <w:p w14:paraId="35C7EE5A" w14:textId="7463F3E1" w:rsidR="001F0A34" w:rsidRPr="00066CD8" w:rsidRDefault="0075081B" w:rsidP="00F56493">
            <w:pPr>
              <w:numPr>
                <w:ilvl w:val="0"/>
                <w:numId w:val="16"/>
              </w:numPr>
              <w:spacing w:line="360" w:lineRule="auto"/>
              <w:rPr>
                <w:rFonts w:eastAsia="Calibri" w:cstheme="minorHAnsi"/>
                <w:lang w:val="en-GB"/>
              </w:rPr>
            </w:pPr>
            <w:r w:rsidRPr="00066CD8">
              <w:rPr>
                <w:rFonts w:eastAsia="Calibri" w:cstheme="minorHAnsi"/>
                <w:lang w:val="en-GB"/>
              </w:rPr>
              <w:t xml:space="preserve">Transparent rules for competition procedures for posts and criteria for </w:t>
            </w:r>
            <w:r w:rsidRPr="00066CD8">
              <w:rPr>
                <w:rFonts w:eastAsia="Calibri" w:cstheme="minorHAnsi"/>
                <w:lang w:val="en-GB"/>
              </w:rPr>
              <w:lastRenderedPageBreak/>
              <w:t xml:space="preserve">scientific evaluation enabling fast promotion of young scientists </w:t>
            </w:r>
          </w:p>
          <w:p w14:paraId="520FC591" w14:textId="77777777" w:rsidR="001F0A34" w:rsidRPr="00066CD8" w:rsidRDefault="0075081B" w:rsidP="00F56493">
            <w:pPr>
              <w:numPr>
                <w:ilvl w:val="0"/>
                <w:numId w:val="16"/>
              </w:numPr>
              <w:spacing w:line="360" w:lineRule="auto"/>
              <w:rPr>
                <w:rFonts w:eastAsia="Calibri" w:cstheme="minorHAnsi"/>
                <w:lang w:val="en-GB"/>
              </w:rPr>
            </w:pPr>
            <w:r w:rsidRPr="00066CD8">
              <w:rPr>
                <w:rFonts w:eastAsia="Calibri" w:cstheme="minorHAnsi"/>
                <w:lang w:val="en-GB"/>
              </w:rPr>
              <w:t>Pro-quality research scholarships for students and doctoral students</w:t>
            </w:r>
          </w:p>
          <w:p w14:paraId="421B2178" w14:textId="77777777" w:rsidR="001F0A34" w:rsidRPr="00066CD8" w:rsidRDefault="0075081B" w:rsidP="00F56493">
            <w:pPr>
              <w:numPr>
                <w:ilvl w:val="0"/>
                <w:numId w:val="16"/>
              </w:numPr>
              <w:spacing w:line="360" w:lineRule="auto"/>
              <w:rPr>
                <w:rFonts w:eastAsia="Calibri" w:cstheme="minorHAnsi"/>
                <w:lang w:val="en-GB"/>
              </w:rPr>
            </w:pPr>
            <w:r w:rsidRPr="00066CD8">
              <w:rPr>
                <w:rFonts w:eastAsia="Calibri" w:cstheme="minorHAnsi"/>
                <w:lang w:val="en-GB"/>
              </w:rPr>
              <w:t>Possibility to apply for MUB own funds for projects dedicated to young scientists</w:t>
            </w:r>
          </w:p>
          <w:p w14:paraId="25DFD19C" w14:textId="77777777" w:rsidR="001F0A34" w:rsidRPr="00066CD8" w:rsidRDefault="0075081B" w:rsidP="00F56493">
            <w:pPr>
              <w:numPr>
                <w:ilvl w:val="0"/>
                <w:numId w:val="16"/>
              </w:numPr>
              <w:spacing w:line="360" w:lineRule="auto"/>
              <w:rPr>
                <w:rFonts w:eastAsia="Calibri" w:cstheme="minorHAnsi"/>
                <w:b/>
                <w:lang w:val="en-GB"/>
              </w:rPr>
            </w:pPr>
            <w:r w:rsidRPr="00066CD8">
              <w:rPr>
                <w:rFonts w:eastAsia="Calibri" w:cstheme="minorHAnsi"/>
                <w:lang w:val="en-GB"/>
              </w:rPr>
              <w:t>Active participation of MUB academic teachers and students in international cooperation - more than 1200 trips a year to international conferences, trainings, internships, workshops, symposia, congresses, etc.</w:t>
            </w:r>
          </w:p>
          <w:p w14:paraId="16791F6C" w14:textId="77777777" w:rsidR="001F0A34" w:rsidRPr="00066CD8" w:rsidRDefault="0075081B" w:rsidP="00F56493">
            <w:pPr>
              <w:numPr>
                <w:ilvl w:val="0"/>
                <w:numId w:val="16"/>
              </w:numPr>
              <w:spacing w:line="360" w:lineRule="auto"/>
              <w:rPr>
                <w:rFonts w:eastAsia="Calibri" w:cstheme="minorHAnsi"/>
                <w:lang w:val="en-GB"/>
              </w:rPr>
            </w:pPr>
            <w:r w:rsidRPr="00066CD8">
              <w:rPr>
                <w:rFonts w:eastAsia="Calibri" w:cstheme="minorHAnsi"/>
                <w:lang w:val="en-GB"/>
              </w:rPr>
              <w:t>Numerous programmes for research scholarship trips within the framework of obtained external funds for young scientists, students and doctoral students</w:t>
            </w:r>
          </w:p>
          <w:p w14:paraId="3FB72C3B" w14:textId="634E3FA4" w:rsidR="001F0A34" w:rsidRPr="00066CD8" w:rsidRDefault="0075081B" w:rsidP="00F56493">
            <w:pPr>
              <w:numPr>
                <w:ilvl w:val="0"/>
                <w:numId w:val="16"/>
              </w:numPr>
              <w:spacing w:line="360" w:lineRule="auto"/>
              <w:rPr>
                <w:rFonts w:eastAsia="Calibri" w:cstheme="minorHAnsi"/>
                <w:lang w:val="en-GB"/>
              </w:rPr>
            </w:pPr>
            <w:r w:rsidRPr="00066CD8">
              <w:rPr>
                <w:rFonts w:eastAsia="Calibri" w:cstheme="minorHAnsi"/>
                <w:lang w:val="en-GB"/>
              </w:rPr>
              <w:t>Modern clinical and research infrastructure (acquired approx. PLN 400 million non-budgetary funds for infrastructure)</w:t>
            </w:r>
          </w:p>
        </w:tc>
        <w:tc>
          <w:tcPr>
            <w:tcW w:w="2488" w:type="pct"/>
          </w:tcPr>
          <w:p w14:paraId="71289D89" w14:textId="6F648A41" w:rsidR="001F0A34" w:rsidRPr="00066CD8" w:rsidRDefault="0075081B" w:rsidP="00F56493">
            <w:pPr>
              <w:numPr>
                <w:ilvl w:val="0"/>
                <w:numId w:val="19"/>
              </w:numPr>
              <w:spacing w:line="360" w:lineRule="auto"/>
              <w:rPr>
                <w:rFonts w:eastAsia="Calibri" w:cstheme="minorHAnsi"/>
                <w:lang w:val="en-GB"/>
              </w:rPr>
            </w:pPr>
            <w:r w:rsidRPr="00066CD8">
              <w:rPr>
                <w:rFonts w:eastAsia="Calibri" w:cstheme="minorHAnsi"/>
                <w:lang w:val="en-GB"/>
              </w:rPr>
              <w:lastRenderedPageBreak/>
              <w:t>Too few external grants for young scientists and doctoral candidates</w:t>
            </w:r>
          </w:p>
          <w:p w14:paraId="3E308343" w14:textId="7F18C5A9" w:rsidR="001F0A34" w:rsidRPr="00066CD8" w:rsidRDefault="0075081B" w:rsidP="00F56493">
            <w:pPr>
              <w:numPr>
                <w:ilvl w:val="0"/>
                <w:numId w:val="19"/>
              </w:numPr>
              <w:spacing w:line="360" w:lineRule="auto"/>
              <w:rPr>
                <w:rFonts w:eastAsia="Calibri" w:cstheme="minorHAnsi"/>
                <w:lang w:val="en-GB"/>
              </w:rPr>
            </w:pPr>
            <w:r w:rsidRPr="00066CD8">
              <w:rPr>
                <w:rFonts w:eastAsia="Calibri" w:cstheme="minorHAnsi"/>
                <w:lang w:val="en-GB"/>
              </w:rPr>
              <w:t>No incentive system for hiring the best students and doctoral students at the University after graduation</w:t>
            </w:r>
          </w:p>
          <w:p w14:paraId="662869CB" w14:textId="77777777" w:rsidR="001F0A34" w:rsidRPr="00066CD8" w:rsidRDefault="0075081B" w:rsidP="00F56493">
            <w:pPr>
              <w:numPr>
                <w:ilvl w:val="0"/>
                <w:numId w:val="19"/>
              </w:numPr>
              <w:spacing w:line="360" w:lineRule="auto"/>
              <w:rPr>
                <w:rFonts w:eastAsia="Calibri" w:cstheme="minorHAnsi"/>
                <w:lang w:val="en-GB"/>
              </w:rPr>
            </w:pPr>
            <w:r w:rsidRPr="00066CD8">
              <w:rPr>
                <w:rFonts w:eastAsia="Calibri" w:cstheme="minorHAnsi"/>
                <w:lang w:val="en-GB"/>
              </w:rPr>
              <w:t>Difficulties in combining full-time clinical work with scientific work requiring significant time commitment</w:t>
            </w:r>
          </w:p>
          <w:p w14:paraId="376F8363" w14:textId="77777777" w:rsidR="001F0A34" w:rsidRPr="00066CD8" w:rsidRDefault="0075081B" w:rsidP="00F56493">
            <w:pPr>
              <w:numPr>
                <w:ilvl w:val="0"/>
                <w:numId w:val="19"/>
              </w:numPr>
              <w:spacing w:line="360" w:lineRule="auto"/>
              <w:rPr>
                <w:rFonts w:eastAsia="Calibri" w:cstheme="minorHAnsi"/>
                <w:lang w:val="en-GB"/>
              </w:rPr>
            </w:pPr>
            <w:r w:rsidRPr="00066CD8">
              <w:rPr>
                <w:rFonts w:eastAsia="Calibri" w:cstheme="minorHAnsi"/>
                <w:lang w:val="en-GB"/>
              </w:rPr>
              <w:lastRenderedPageBreak/>
              <w:t>No effective incentive system for Mentors/ Supervisors of young scientists</w:t>
            </w:r>
          </w:p>
          <w:p w14:paraId="4C10435B" w14:textId="398FF8F2" w:rsidR="001F0A34" w:rsidRPr="00066CD8" w:rsidRDefault="0075081B" w:rsidP="00F56493">
            <w:pPr>
              <w:numPr>
                <w:ilvl w:val="0"/>
                <w:numId w:val="19"/>
              </w:numPr>
              <w:spacing w:line="360" w:lineRule="auto"/>
              <w:rPr>
                <w:rFonts w:eastAsia="Calibri" w:cstheme="minorHAnsi"/>
                <w:lang w:val="en-GB"/>
              </w:rPr>
            </w:pPr>
            <w:r w:rsidRPr="00066CD8">
              <w:rPr>
                <w:rFonts w:eastAsia="Calibri" w:cstheme="minorHAnsi"/>
                <w:lang w:val="en-GB"/>
              </w:rPr>
              <w:t>No incentive system for young scientists to undertake internships and training abroad</w:t>
            </w:r>
          </w:p>
          <w:p w14:paraId="26F4E475" w14:textId="77777777" w:rsidR="001F0A34" w:rsidRPr="00066CD8" w:rsidRDefault="001F0A34" w:rsidP="00F56493">
            <w:pPr>
              <w:spacing w:line="360" w:lineRule="auto"/>
              <w:ind w:left="454"/>
              <w:rPr>
                <w:rFonts w:eastAsia="Calibri" w:cstheme="minorHAnsi"/>
                <w:lang w:val="en-GB"/>
              </w:rPr>
            </w:pPr>
          </w:p>
        </w:tc>
      </w:tr>
      <w:tr w:rsidR="00E36295" w:rsidRPr="00066CD8" w14:paraId="2810C419" w14:textId="77777777" w:rsidTr="001F0A34">
        <w:tc>
          <w:tcPr>
            <w:tcW w:w="2512" w:type="pct"/>
            <w:shd w:val="clear" w:color="auto" w:fill="auto"/>
          </w:tcPr>
          <w:p w14:paraId="75E3244B"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lastRenderedPageBreak/>
              <w:t>Opportunities</w:t>
            </w:r>
          </w:p>
        </w:tc>
        <w:tc>
          <w:tcPr>
            <w:tcW w:w="2488" w:type="pct"/>
            <w:shd w:val="clear" w:color="auto" w:fill="auto"/>
          </w:tcPr>
          <w:p w14:paraId="25F44BE8"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t>Risks</w:t>
            </w:r>
          </w:p>
        </w:tc>
      </w:tr>
      <w:tr w:rsidR="00E36295" w:rsidRPr="00066CD8" w14:paraId="18F77A1A" w14:textId="77777777" w:rsidTr="001F0A34">
        <w:tc>
          <w:tcPr>
            <w:tcW w:w="2512" w:type="pct"/>
          </w:tcPr>
          <w:p w14:paraId="263FAB21" w14:textId="77777777" w:rsidR="001F0A34" w:rsidRPr="00066CD8" w:rsidRDefault="0075081B" w:rsidP="00F56493">
            <w:pPr>
              <w:numPr>
                <w:ilvl w:val="0"/>
                <w:numId w:val="17"/>
              </w:numPr>
              <w:spacing w:line="360" w:lineRule="auto"/>
              <w:rPr>
                <w:rFonts w:eastAsia="Calibri" w:cstheme="minorHAnsi"/>
                <w:lang w:val="en-GB"/>
              </w:rPr>
            </w:pPr>
            <w:r w:rsidRPr="00066CD8">
              <w:rPr>
                <w:rFonts w:eastAsia="Calibri" w:cstheme="minorHAnsi"/>
                <w:lang w:val="en-GB"/>
              </w:rPr>
              <w:t>Ensuring continued access to external funding for the training of scientific staff in the best research centres in the world</w:t>
            </w:r>
          </w:p>
          <w:p w14:paraId="7394E5BB" w14:textId="77777777" w:rsidR="001F0A34" w:rsidRPr="00066CD8" w:rsidRDefault="0075081B" w:rsidP="00F56493">
            <w:pPr>
              <w:numPr>
                <w:ilvl w:val="0"/>
                <w:numId w:val="17"/>
              </w:numPr>
              <w:spacing w:line="360" w:lineRule="auto"/>
              <w:rPr>
                <w:rFonts w:eastAsia="Calibri" w:cstheme="minorHAnsi"/>
                <w:lang w:val="en-GB"/>
              </w:rPr>
            </w:pPr>
            <w:r w:rsidRPr="00066CD8">
              <w:rPr>
                <w:rFonts w:eastAsia="Calibri" w:cstheme="minorHAnsi"/>
                <w:lang w:val="en-GB"/>
              </w:rPr>
              <w:t>Encouraging young physicians to participate in the programme of the Minister of Health for off-site trainings in prestigious American centres</w:t>
            </w:r>
          </w:p>
          <w:p w14:paraId="323E217C" w14:textId="4BEC6DB7" w:rsidR="001F0A34" w:rsidRPr="00066CD8" w:rsidRDefault="0075081B" w:rsidP="00F56493">
            <w:pPr>
              <w:numPr>
                <w:ilvl w:val="0"/>
                <w:numId w:val="17"/>
              </w:numPr>
              <w:spacing w:line="360" w:lineRule="auto"/>
              <w:rPr>
                <w:rFonts w:eastAsia="Calibri" w:cstheme="minorHAnsi"/>
                <w:lang w:val="en-GB"/>
              </w:rPr>
            </w:pPr>
            <w:r w:rsidRPr="00066CD8">
              <w:rPr>
                <w:rFonts w:eastAsia="Calibri" w:cstheme="minorHAnsi"/>
                <w:lang w:val="en-GB"/>
              </w:rPr>
              <w:t>Creation of a system of own research teams for outstanding young scientists with provision of research infrastructure</w:t>
            </w:r>
          </w:p>
          <w:p w14:paraId="149750EA" w14:textId="77777777" w:rsidR="001F0A34" w:rsidRPr="00066CD8" w:rsidRDefault="0075081B" w:rsidP="00F56493">
            <w:pPr>
              <w:numPr>
                <w:ilvl w:val="0"/>
                <w:numId w:val="17"/>
              </w:numPr>
              <w:spacing w:line="360" w:lineRule="auto"/>
              <w:rPr>
                <w:rFonts w:eastAsia="Calibri" w:cstheme="minorHAnsi"/>
                <w:lang w:val="en-GB"/>
              </w:rPr>
            </w:pPr>
            <w:r w:rsidRPr="00066CD8">
              <w:rPr>
                <w:rFonts w:eastAsia="Calibri" w:cstheme="minorHAnsi"/>
                <w:lang w:val="en-GB"/>
              </w:rPr>
              <w:lastRenderedPageBreak/>
              <w:t>Focus of the distribution of funding and institutional efforts on the further development of young scientists in priority areas</w:t>
            </w:r>
          </w:p>
          <w:p w14:paraId="0C07E3B3" w14:textId="4839D7FA" w:rsidR="001F0A34" w:rsidRPr="00066CD8" w:rsidRDefault="0075081B" w:rsidP="00F56493">
            <w:pPr>
              <w:numPr>
                <w:ilvl w:val="0"/>
                <w:numId w:val="17"/>
              </w:numPr>
              <w:spacing w:line="360" w:lineRule="auto"/>
              <w:rPr>
                <w:rFonts w:eastAsia="Calibri" w:cstheme="minorHAnsi"/>
                <w:lang w:val="en-GB"/>
              </w:rPr>
            </w:pPr>
            <w:r w:rsidRPr="00066CD8">
              <w:rPr>
                <w:rFonts w:eastAsia="Calibri" w:cstheme="minorHAnsi"/>
                <w:lang w:val="en-GB"/>
              </w:rPr>
              <w:t>Creating opportunities to combine professional and scientific development with financial success (commercialisation of research, clinical trials)</w:t>
            </w:r>
          </w:p>
          <w:p w14:paraId="25B6F078" w14:textId="77777777" w:rsidR="001F0A34" w:rsidRPr="00066CD8" w:rsidRDefault="0075081B" w:rsidP="00F56493">
            <w:pPr>
              <w:numPr>
                <w:ilvl w:val="0"/>
                <w:numId w:val="17"/>
              </w:numPr>
              <w:spacing w:line="360" w:lineRule="auto"/>
              <w:rPr>
                <w:rFonts w:eastAsia="Calibri" w:cstheme="minorHAnsi"/>
                <w:lang w:val="en-GB"/>
              </w:rPr>
            </w:pPr>
            <w:r w:rsidRPr="00066CD8">
              <w:rPr>
                <w:rFonts w:eastAsia="Calibri" w:cstheme="minorHAnsi"/>
                <w:lang w:val="en-GB"/>
              </w:rPr>
              <w:t>Introducing a flexible choice of academic career path (research/didactic/research-didactic)</w:t>
            </w:r>
          </w:p>
          <w:p w14:paraId="7633E609" w14:textId="6E1F6B22" w:rsidR="001F0A34" w:rsidRPr="00066CD8" w:rsidRDefault="0075081B" w:rsidP="00F56493">
            <w:pPr>
              <w:numPr>
                <w:ilvl w:val="0"/>
                <w:numId w:val="17"/>
              </w:numPr>
              <w:spacing w:line="360" w:lineRule="auto"/>
              <w:rPr>
                <w:rFonts w:eastAsia="Calibri" w:cstheme="minorHAnsi"/>
                <w:lang w:val="en-GB"/>
              </w:rPr>
            </w:pPr>
            <w:r w:rsidRPr="00066CD8">
              <w:rPr>
                <w:rFonts w:eastAsia="Calibri" w:cstheme="minorHAnsi"/>
                <w:lang w:val="en-GB"/>
              </w:rPr>
              <w:t>Provision of training in mentoring, writing scientific articles, public speaking and preparing presentations during conferences</w:t>
            </w:r>
          </w:p>
          <w:p w14:paraId="400CDB2F" w14:textId="1B25F468" w:rsidR="001F0A34" w:rsidRPr="00066CD8" w:rsidRDefault="0075081B" w:rsidP="00F56493">
            <w:pPr>
              <w:numPr>
                <w:ilvl w:val="0"/>
                <w:numId w:val="17"/>
              </w:numPr>
              <w:spacing w:line="360" w:lineRule="auto"/>
              <w:rPr>
                <w:rFonts w:eastAsia="Calibri" w:cstheme="minorHAnsi"/>
                <w:lang w:val="en-GB"/>
              </w:rPr>
            </w:pPr>
            <w:r w:rsidRPr="00066CD8">
              <w:rPr>
                <w:rFonts w:eastAsia="Calibri" w:cstheme="minorHAnsi"/>
                <w:lang w:val="en-GB"/>
              </w:rPr>
              <w:t xml:space="preserve"> Free language courses for young employees as well as intercultural and interpersonal communication courses</w:t>
            </w:r>
          </w:p>
          <w:p w14:paraId="484173EA" w14:textId="77777777" w:rsidR="001F0A34" w:rsidRPr="00066CD8" w:rsidRDefault="0075081B" w:rsidP="00F56493">
            <w:pPr>
              <w:numPr>
                <w:ilvl w:val="0"/>
                <w:numId w:val="17"/>
              </w:numPr>
              <w:spacing w:line="360" w:lineRule="auto"/>
              <w:rPr>
                <w:rFonts w:eastAsia="Calibri" w:cstheme="minorHAnsi"/>
                <w:lang w:val="en-GB"/>
              </w:rPr>
            </w:pPr>
            <w:r w:rsidRPr="00066CD8">
              <w:rPr>
                <w:rFonts w:eastAsia="Calibri" w:cstheme="minorHAnsi"/>
                <w:lang w:val="en-GB"/>
              </w:rPr>
              <w:t>Implementation of the GRANT+ financial award system for obtaining external grants</w:t>
            </w:r>
          </w:p>
        </w:tc>
        <w:tc>
          <w:tcPr>
            <w:tcW w:w="2488" w:type="pct"/>
          </w:tcPr>
          <w:p w14:paraId="1208A9AF" w14:textId="77777777" w:rsidR="001F0A34" w:rsidRPr="00066CD8" w:rsidRDefault="0075081B" w:rsidP="00F56493">
            <w:pPr>
              <w:numPr>
                <w:ilvl w:val="0"/>
                <w:numId w:val="18"/>
              </w:numPr>
              <w:spacing w:line="360" w:lineRule="auto"/>
              <w:rPr>
                <w:rFonts w:eastAsia="Calibri" w:cstheme="minorHAnsi"/>
                <w:lang w:val="en-GB"/>
              </w:rPr>
            </w:pPr>
            <w:r w:rsidRPr="00066CD8">
              <w:rPr>
                <w:rFonts w:eastAsia="Calibri" w:cstheme="minorHAnsi"/>
                <w:lang w:val="en-GB"/>
              </w:rPr>
              <w:lastRenderedPageBreak/>
              <w:t>Possibility of the outflow of young outstanding scientists due to better financial and research offers of international centres</w:t>
            </w:r>
          </w:p>
          <w:p w14:paraId="71625199" w14:textId="77777777" w:rsidR="001F0A34" w:rsidRPr="00066CD8" w:rsidRDefault="0075081B" w:rsidP="00F56493">
            <w:pPr>
              <w:numPr>
                <w:ilvl w:val="0"/>
                <w:numId w:val="18"/>
              </w:numPr>
              <w:spacing w:line="360" w:lineRule="auto"/>
              <w:rPr>
                <w:rFonts w:eastAsia="Calibri" w:cstheme="minorHAnsi"/>
                <w:lang w:val="en-GB"/>
              </w:rPr>
            </w:pPr>
            <w:r w:rsidRPr="00066CD8">
              <w:rPr>
                <w:rFonts w:eastAsia="Calibri" w:cstheme="minorHAnsi"/>
                <w:lang w:val="en-GB"/>
              </w:rPr>
              <w:t>Declining interest in research and academic careers - outflow of young physicians and other academic teachers to other employers due to relatively low salaries at the University and the University Hospital</w:t>
            </w:r>
          </w:p>
          <w:p w14:paraId="63E14F2B" w14:textId="77777777" w:rsidR="001F0A34" w:rsidRPr="00066CD8" w:rsidRDefault="0075081B" w:rsidP="00F56493">
            <w:pPr>
              <w:numPr>
                <w:ilvl w:val="0"/>
                <w:numId w:val="18"/>
              </w:numPr>
              <w:spacing w:line="360" w:lineRule="auto"/>
              <w:rPr>
                <w:rFonts w:eastAsia="Calibri" w:cstheme="minorHAnsi"/>
                <w:lang w:val="en-GB"/>
              </w:rPr>
            </w:pPr>
            <w:r w:rsidRPr="00066CD8">
              <w:rPr>
                <w:rFonts w:eastAsia="Calibri" w:cstheme="minorHAnsi"/>
                <w:lang w:val="en-GB"/>
              </w:rPr>
              <w:lastRenderedPageBreak/>
              <w:t>Limiting the possibility of additional employment of doctoral school students while offering relatively low scholarships</w:t>
            </w:r>
          </w:p>
          <w:p w14:paraId="55A716BC" w14:textId="77777777" w:rsidR="001F0A34" w:rsidRPr="00066CD8" w:rsidRDefault="0075081B" w:rsidP="00F56493">
            <w:pPr>
              <w:numPr>
                <w:ilvl w:val="0"/>
                <w:numId w:val="18"/>
              </w:numPr>
              <w:spacing w:line="360" w:lineRule="auto"/>
              <w:rPr>
                <w:rFonts w:eastAsia="Calibri" w:cstheme="minorHAnsi"/>
                <w:lang w:val="en-GB"/>
              </w:rPr>
            </w:pPr>
            <w:r w:rsidRPr="00066CD8">
              <w:rPr>
                <w:rFonts w:eastAsia="Calibri" w:cstheme="minorHAnsi"/>
                <w:lang w:val="en-GB"/>
              </w:rPr>
              <w:t>Elimination of the requirement of doctoral promotion when applying for the title of Professor by the new legislation</w:t>
            </w:r>
          </w:p>
          <w:p w14:paraId="06201CA4" w14:textId="77777777" w:rsidR="001F0A34" w:rsidRPr="00066CD8" w:rsidRDefault="001F0A34" w:rsidP="00F56493">
            <w:pPr>
              <w:spacing w:line="360" w:lineRule="auto"/>
              <w:ind w:left="454"/>
              <w:rPr>
                <w:rFonts w:eastAsia="Calibri" w:cstheme="minorHAnsi"/>
                <w:lang w:val="en-GB"/>
              </w:rPr>
            </w:pPr>
          </w:p>
        </w:tc>
      </w:tr>
    </w:tbl>
    <w:p w14:paraId="0DF801B1" w14:textId="559B75FD" w:rsidR="001F0A34" w:rsidRPr="00066CD8" w:rsidRDefault="0075081B" w:rsidP="001F0A34">
      <w:pPr>
        <w:spacing w:before="240" w:line="360" w:lineRule="auto"/>
        <w:rPr>
          <w:rFonts w:eastAsia="Bookman Old Style" w:cstheme="minorHAnsi"/>
          <w:lang w:val="en-GB"/>
        </w:rPr>
      </w:pPr>
      <w:r w:rsidRPr="00066CD8">
        <w:rPr>
          <w:rFonts w:eastAsia="Calibri" w:cstheme="minorHAnsi"/>
          <w:b/>
          <w:color w:val="000000"/>
          <w:lang w:val="en-GB"/>
        </w:rPr>
        <w:lastRenderedPageBreak/>
        <w:t>5. Improving the quality of MUB management</w:t>
      </w:r>
      <w:r w:rsidRPr="00066CD8">
        <w:rPr>
          <w:rFonts w:eastAsia="Calibri" w:cstheme="minorHAnsi"/>
          <w:b/>
          <w:color w:val="000000"/>
          <w:lang w:val="en-GB"/>
        </w:rPr>
        <w:br/>
      </w:r>
      <w:r w:rsidRPr="00066CD8">
        <w:rPr>
          <w:rFonts w:eastAsia="Times New Roman" w:cstheme="minorHAnsi"/>
          <w:color w:val="000000"/>
          <w:kern w:val="1"/>
          <w:lang w:val="en-GB" w:eastAsia="ar-SA"/>
        </w:rPr>
        <w:t xml:space="preserve"> increasing the quality of MUB management, including qualitative organisational changes</w:t>
      </w:r>
    </w:p>
    <w:tbl>
      <w:tblPr>
        <w:tblStyle w:val="Tabela-Siatka"/>
        <w:tblW w:w="5260" w:type="pct"/>
        <w:tblLayout w:type="fixed"/>
        <w:tblLook w:val="04A0" w:firstRow="1" w:lastRow="0" w:firstColumn="1" w:lastColumn="0" w:noHBand="0" w:noVBand="1"/>
        <w:tblCaption w:val="Analiza SWOT UMB w ramach projektu „Inicjatywa doskonałości – uczelnia badawcza” "/>
        <w:tblDescription w:val="1) Podniesienie poziomu jakości działalności naukowej UMB, 2) Podniesienie międzynarodowego znaczenia działalności UMB, 3) Podniesienie poziomu jakości kształcenia UMB, 4) Rozwój zawodowy pracowników UMB, 5) Podniesienie jakości zarządzania UMB. Określono: mocne i słabe strony, szanse i zagrożenia.&#10;"/>
      </w:tblPr>
      <w:tblGrid>
        <w:gridCol w:w="4779"/>
        <w:gridCol w:w="4752"/>
      </w:tblGrid>
      <w:tr w:rsidR="00E36295" w:rsidRPr="00066CD8" w14:paraId="40D9C2F0" w14:textId="77777777" w:rsidTr="009C2D77">
        <w:trPr>
          <w:tblHeader/>
        </w:trPr>
        <w:tc>
          <w:tcPr>
            <w:tcW w:w="2507" w:type="pct"/>
            <w:shd w:val="clear" w:color="auto" w:fill="auto"/>
          </w:tcPr>
          <w:p w14:paraId="02343896"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t>Strengths</w:t>
            </w:r>
          </w:p>
        </w:tc>
        <w:tc>
          <w:tcPr>
            <w:tcW w:w="2493" w:type="pct"/>
            <w:shd w:val="clear" w:color="auto" w:fill="auto"/>
          </w:tcPr>
          <w:p w14:paraId="286B8BAA" w14:textId="77777777" w:rsidR="001F0A34" w:rsidRPr="00066CD8" w:rsidRDefault="0075081B" w:rsidP="00F56493">
            <w:pPr>
              <w:spacing w:line="360" w:lineRule="auto"/>
              <w:jc w:val="center"/>
              <w:rPr>
                <w:rFonts w:eastAsia="Calibri" w:cstheme="minorHAnsi"/>
                <w:b/>
                <w:lang w:val="en-GB"/>
              </w:rPr>
            </w:pPr>
            <w:r w:rsidRPr="00066CD8">
              <w:rPr>
                <w:rFonts w:eastAsia="Calibri" w:cstheme="minorHAnsi"/>
                <w:b/>
                <w:lang w:val="en-GB"/>
              </w:rPr>
              <w:t>Weaknesses</w:t>
            </w:r>
          </w:p>
        </w:tc>
      </w:tr>
      <w:tr w:rsidR="00E36295" w:rsidRPr="00066CD8" w14:paraId="3E3603C2" w14:textId="77777777" w:rsidTr="001F0A34">
        <w:tc>
          <w:tcPr>
            <w:tcW w:w="2507" w:type="pct"/>
          </w:tcPr>
          <w:p w14:paraId="7D185B48"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Strong position of the University authorities</w:t>
            </w:r>
          </w:p>
          <w:p w14:paraId="2A72E127"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Competent and committed University administrative staff</w:t>
            </w:r>
          </w:p>
          <w:p w14:paraId="143462B9"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 xml:space="preserve">Effective Promotion Office and Press Officer: a wide flow of information to staff </w:t>
            </w:r>
            <w:r w:rsidRPr="00066CD8">
              <w:rPr>
                <w:rFonts w:eastAsia="Calibri" w:cstheme="minorHAnsi"/>
                <w:lang w:val="en-GB"/>
              </w:rPr>
              <w:lastRenderedPageBreak/>
              <w:t xml:space="preserve">and students </w:t>
            </w:r>
            <w:r w:rsidRPr="00066CD8">
              <w:rPr>
                <w:rFonts w:eastAsia="Calibri" w:cstheme="minorHAnsi"/>
                <w:lang w:val="en-GB"/>
              </w:rPr>
              <w:br/>
              <w:t xml:space="preserve">about current University affairs, planned changes (e-mails, updated website, interviews and articles in </w:t>
            </w:r>
            <w:proofErr w:type="spellStart"/>
            <w:r w:rsidRPr="00066CD8">
              <w:rPr>
                <w:rFonts w:eastAsia="Calibri" w:cstheme="minorHAnsi"/>
                <w:lang w:val="en-GB"/>
              </w:rPr>
              <w:t>Medyk</w:t>
            </w:r>
            <w:proofErr w:type="spellEnd"/>
            <w:r w:rsidRPr="00066CD8">
              <w:rPr>
                <w:rFonts w:eastAsia="Calibri" w:cstheme="minorHAnsi"/>
                <w:lang w:val="en-GB"/>
              </w:rPr>
              <w:t xml:space="preserve">, social media </w:t>
            </w:r>
            <w:proofErr w:type="spellStart"/>
            <w:r w:rsidRPr="00066CD8">
              <w:rPr>
                <w:rFonts w:eastAsia="Calibri" w:cstheme="minorHAnsi"/>
                <w:lang w:val="en-GB"/>
              </w:rPr>
              <w:t>i.a</w:t>
            </w:r>
            <w:proofErr w:type="spellEnd"/>
            <w:r w:rsidRPr="00066CD8">
              <w:rPr>
                <w:rFonts w:eastAsia="Calibri" w:cstheme="minorHAnsi"/>
                <w:lang w:val="en-GB"/>
              </w:rPr>
              <w:t>. Facebook, Twitter)</w:t>
            </w:r>
          </w:p>
          <w:p w14:paraId="38BC069C"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Defined rules for promotion and criteria for scientific promotion (</w:t>
            </w:r>
            <w:proofErr w:type="spellStart"/>
            <w:r w:rsidRPr="00066CD8">
              <w:rPr>
                <w:rFonts w:eastAsia="Calibri" w:cstheme="minorHAnsi"/>
                <w:lang w:val="en-GB"/>
              </w:rPr>
              <w:t>habilitation</w:t>
            </w:r>
            <w:proofErr w:type="spellEnd"/>
            <w:r w:rsidRPr="00066CD8">
              <w:rPr>
                <w:rFonts w:eastAsia="Calibri" w:cstheme="minorHAnsi"/>
                <w:lang w:val="en-GB"/>
              </w:rPr>
              <w:t>, professorship)</w:t>
            </w:r>
          </w:p>
          <w:p w14:paraId="20565961"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Good and substantive relations between the University authorities and the student and doctoral governments – numerous direct consultation meetings</w:t>
            </w:r>
          </w:p>
          <w:p w14:paraId="2BAF9563"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Implemented incentive system of awards for publications and obtained grants</w:t>
            </w:r>
          </w:p>
          <w:p w14:paraId="0A02C4D2"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Creation of a motivational algorithm for allocating internal funds for the so-called statutory research</w:t>
            </w:r>
          </w:p>
          <w:p w14:paraId="27455534"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Implementation of assessment surveys of academic teachers for the evaluation of research and teaching</w:t>
            </w:r>
          </w:p>
          <w:p w14:paraId="29E2661D"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Implementation of the Integrated Quality Management System</w:t>
            </w:r>
          </w:p>
          <w:p w14:paraId="6D741F2E"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Functioning of IT tools to support all branches and areas of activity of the MUB (teaching, administration, surveys, etc.)</w:t>
            </w:r>
          </w:p>
          <w:p w14:paraId="1ADD0DD7"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Efficient system for raising additional funds for investment and development programmes</w:t>
            </w:r>
          </w:p>
        </w:tc>
        <w:tc>
          <w:tcPr>
            <w:tcW w:w="2493" w:type="pct"/>
          </w:tcPr>
          <w:p w14:paraId="2D68BAC3"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lastRenderedPageBreak/>
              <w:t>No "professional" management education of Rectors and Deans - functions exercised by elected academic teachers</w:t>
            </w:r>
          </w:p>
          <w:p w14:paraId="25D19386"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No comprehensive salary differentiation system to increase motivation and reward the best employees</w:t>
            </w:r>
          </w:p>
          <w:p w14:paraId="7415367F"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lastRenderedPageBreak/>
              <w:t>No system for the evaluation of administrative staff and no defined rules for the promotion of administrative staff</w:t>
            </w:r>
          </w:p>
          <w:p w14:paraId="6CD89687"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IT system failures in some areas related to teaching</w:t>
            </w:r>
          </w:p>
          <w:p w14:paraId="4C13A491"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Excessive burden on certain administrative departments due to insufficient staffing</w:t>
            </w:r>
          </w:p>
          <w:p w14:paraId="289D1B54" w14:textId="77777777" w:rsidR="001F0A34" w:rsidRPr="00066CD8" w:rsidRDefault="0075081B" w:rsidP="00F56493">
            <w:pPr>
              <w:numPr>
                <w:ilvl w:val="0"/>
                <w:numId w:val="20"/>
              </w:numPr>
              <w:spacing w:line="360" w:lineRule="auto"/>
              <w:rPr>
                <w:rFonts w:eastAsia="Calibri" w:cstheme="minorHAnsi"/>
                <w:lang w:val="en-GB"/>
              </w:rPr>
            </w:pPr>
            <w:r w:rsidRPr="00066CD8">
              <w:rPr>
                <w:rFonts w:eastAsia="Calibri" w:cstheme="minorHAnsi"/>
                <w:lang w:val="en-GB"/>
              </w:rPr>
              <w:t>Public procurement system operating too slowly, resulting in long waiting times for reagents</w:t>
            </w:r>
          </w:p>
          <w:p w14:paraId="2E2E3863" w14:textId="77777777" w:rsidR="001F0A34" w:rsidRPr="00066CD8" w:rsidRDefault="001F0A34" w:rsidP="00F56493">
            <w:pPr>
              <w:spacing w:line="360" w:lineRule="auto"/>
              <w:rPr>
                <w:rFonts w:eastAsia="Calibri" w:cstheme="minorHAnsi"/>
                <w:lang w:val="en-GB"/>
              </w:rPr>
            </w:pPr>
          </w:p>
        </w:tc>
      </w:tr>
      <w:tr w:rsidR="00E36295" w:rsidRPr="00066CD8" w14:paraId="280567AD" w14:textId="77777777" w:rsidTr="001F0A34">
        <w:tc>
          <w:tcPr>
            <w:tcW w:w="2507" w:type="pct"/>
            <w:shd w:val="clear" w:color="auto" w:fill="auto"/>
          </w:tcPr>
          <w:p w14:paraId="393B027E" w14:textId="77777777" w:rsidR="001F0A34" w:rsidRPr="00066CD8" w:rsidRDefault="0075081B" w:rsidP="00F56493">
            <w:pPr>
              <w:spacing w:line="360" w:lineRule="auto"/>
              <w:rPr>
                <w:rFonts w:eastAsia="Calibri" w:cstheme="minorHAnsi"/>
                <w:b/>
                <w:lang w:val="en-GB"/>
              </w:rPr>
            </w:pPr>
            <w:r w:rsidRPr="00066CD8">
              <w:rPr>
                <w:rFonts w:eastAsia="Calibri" w:cstheme="minorHAnsi"/>
                <w:b/>
                <w:lang w:val="en-GB"/>
              </w:rPr>
              <w:lastRenderedPageBreak/>
              <w:t>Opportunities</w:t>
            </w:r>
          </w:p>
        </w:tc>
        <w:tc>
          <w:tcPr>
            <w:tcW w:w="2493" w:type="pct"/>
            <w:shd w:val="clear" w:color="auto" w:fill="auto"/>
          </w:tcPr>
          <w:p w14:paraId="27DB6D86" w14:textId="77777777" w:rsidR="001F0A34" w:rsidRPr="00066CD8" w:rsidRDefault="0075081B" w:rsidP="00F56493">
            <w:pPr>
              <w:spacing w:line="360" w:lineRule="auto"/>
              <w:rPr>
                <w:rFonts w:eastAsia="Calibri" w:cstheme="minorHAnsi"/>
                <w:b/>
                <w:lang w:val="en-GB"/>
              </w:rPr>
            </w:pPr>
            <w:r w:rsidRPr="00066CD8">
              <w:rPr>
                <w:rFonts w:eastAsia="Calibri" w:cstheme="minorHAnsi"/>
                <w:b/>
                <w:lang w:val="en-GB"/>
              </w:rPr>
              <w:t>Risks</w:t>
            </w:r>
          </w:p>
        </w:tc>
      </w:tr>
      <w:tr w:rsidR="00E36295" w:rsidRPr="00066CD8" w14:paraId="7345248A" w14:textId="77777777" w:rsidTr="001F0A34">
        <w:tc>
          <w:tcPr>
            <w:tcW w:w="2507" w:type="pct"/>
          </w:tcPr>
          <w:p w14:paraId="726721F3" w14:textId="77777777" w:rsidR="001F0A34" w:rsidRPr="00066CD8" w:rsidRDefault="0075081B" w:rsidP="00F56493">
            <w:pPr>
              <w:numPr>
                <w:ilvl w:val="0"/>
                <w:numId w:val="21"/>
              </w:numPr>
              <w:spacing w:line="360" w:lineRule="auto"/>
              <w:rPr>
                <w:rFonts w:eastAsia="Calibri" w:cstheme="minorHAnsi"/>
                <w:lang w:val="en-GB"/>
              </w:rPr>
            </w:pPr>
            <w:r w:rsidRPr="00066CD8">
              <w:rPr>
                <w:rFonts w:eastAsia="Calibri" w:cstheme="minorHAnsi"/>
                <w:lang w:val="en-GB"/>
              </w:rPr>
              <w:lastRenderedPageBreak/>
              <w:t>The Act 2.0 The Law on Higher Education and Science increasing the scope of the Rector's power and enabling more efficient management of the University</w:t>
            </w:r>
          </w:p>
          <w:p w14:paraId="798E59C4" w14:textId="77777777" w:rsidR="001F0A34" w:rsidRPr="00066CD8" w:rsidRDefault="0075081B" w:rsidP="00F56493">
            <w:pPr>
              <w:numPr>
                <w:ilvl w:val="0"/>
                <w:numId w:val="21"/>
              </w:numPr>
              <w:spacing w:line="360" w:lineRule="auto"/>
              <w:rPr>
                <w:rFonts w:eastAsia="Calibri" w:cstheme="minorHAnsi"/>
                <w:b/>
                <w:lang w:val="en-GB"/>
              </w:rPr>
            </w:pPr>
            <w:r w:rsidRPr="00066CD8">
              <w:rPr>
                <w:rFonts w:eastAsia="Calibri" w:cstheme="minorHAnsi"/>
                <w:lang w:val="en-GB"/>
              </w:rPr>
              <w:t>Creation of a system to promote groups/leaders for key domestic and European research projects</w:t>
            </w:r>
          </w:p>
          <w:p w14:paraId="6516A305" w14:textId="77777777" w:rsidR="001F0A34" w:rsidRPr="00066CD8" w:rsidRDefault="0075081B" w:rsidP="00F56493">
            <w:pPr>
              <w:numPr>
                <w:ilvl w:val="0"/>
                <w:numId w:val="21"/>
              </w:numPr>
              <w:spacing w:line="360" w:lineRule="auto"/>
              <w:rPr>
                <w:rFonts w:eastAsia="Calibri" w:cstheme="minorHAnsi"/>
                <w:lang w:val="en-GB"/>
              </w:rPr>
            </w:pPr>
            <w:r w:rsidRPr="00066CD8">
              <w:rPr>
                <w:rFonts w:eastAsia="Calibri" w:cstheme="minorHAnsi"/>
                <w:lang w:val="en-GB"/>
              </w:rPr>
              <w:t>Creation of a team of competent "administrative managers" at the University to support the management process</w:t>
            </w:r>
          </w:p>
          <w:p w14:paraId="3078E988" w14:textId="77777777" w:rsidR="001F0A34" w:rsidRPr="00066CD8" w:rsidRDefault="0075081B" w:rsidP="00F56493">
            <w:pPr>
              <w:numPr>
                <w:ilvl w:val="0"/>
                <w:numId w:val="21"/>
              </w:numPr>
              <w:spacing w:line="360" w:lineRule="auto"/>
              <w:rPr>
                <w:rFonts w:eastAsia="Calibri" w:cstheme="minorHAnsi"/>
                <w:lang w:val="en-GB"/>
              </w:rPr>
            </w:pPr>
            <w:r w:rsidRPr="00066CD8">
              <w:rPr>
                <w:rFonts w:eastAsia="Calibri" w:cstheme="minorHAnsi"/>
                <w:lang w:val="en-GB"/>
              </w:rPr>
              <w:t xml:space="preserve">Conducting PRINCE project management courses for the management administration </w:t>
            </w:r>
          </w:p>
          <w:p w14:paraId="29A3E3C5" w14:textId="77777777" w:rsidR="001F0A34" w:rsidRPr="00066CD8" w:rsidRDefault="0075081B" w:rsidP="00F56493">
            <w:pPr>
              <w:numPr>
                <w:ilvl w:val="0"/>
                <w:numId w:val="21"/>
              </w:numPr>
              <w:spacing w:line="360" w:lineRule="auto"/>
              <w:rPr>
                <w:rFonts w:eastAsia="Calibri" w:cstheme="minorHAnsi"/>
                <w:lang w:val="en-GB"/>
              </w:rPr>
            </w:pPr>
            <w:r w:rsidRPr="00066CD8">
              <w:rPr>
                <w:rFonts w:eastAsia="Calibri" w:cstheme="minorHAnsi"/>
                <w:lang w:val="en-GB"/>
              </w:rPr>
              <w:t>Raising project funds in 2019 for training of the management staff (Rector's, Dean's and Chancellor's authorities)</w:t>
            </w:r>
          </w:p>
          <w:p w14:paraId="0F65BC7C" w14:textId="01E13853" w:rsidR="001F0A34" w:rsidRPr="00066CD8" w:rsidRDefault="0075081B" w:rsidP="00F56493">
            <w:pPr>
              <w:numPr>
                <w:ilvl w:val="0"/>
                <w:numId w:val="21"/>
              </w:numPr>
              <w:spacing w:line="360" w:lineRule="auto"/>
              <w:rPr>
                <w:rFonts w:eastAsia="Calibri" w:cstheme="minorHAnsi"/>
                <w:lang w:val="en-GB"/>
              </w:rPr>
            </w:pPr>
            <w:r w:rsidRPr="00066CD8">
              <w:rPr>
                <w:rFonts w:eastAsia="Calibri" w:cstheme="minorHAnsi"/>
                <w:lang w:val="en-GB"/>
              </w:rPr>
              <w:t>Good cooperation between the University authorities and the management staff of the University hospitals as places of teaching and clinical research</w:t>
            </w:r>
          </w:p>
        </w:tc>
        <w:tc>
          <w:tcPr>
            <w:tcW w:w="2493" w:type="pct"/>
          </w:tcPr>
          <w:p w14:paraId="4CFC9233" w14:textId="77777777" w:rsidR="001F0A34" w:rsidRPr="00066CD8" w:rsidRDefault="0075081B" w:rsidP="00F56493">
            <w:pPr>
              <w:numPr>
                <w:ilvl w:val="0"/>
                <w:numId w:val="21"/>
              </w:numPr>
              <w:spacing w:line="360" w:lineRule="auto"/>
              <w:rPr>
                <w:rFonts w:eastAsia="Calibri" w:cstheme="minorHAnsi"/>
                <w:lang w:val="en-GB"/>
              </w:rPr>
            </w:pPr>
            <w:r w:rsidRPr="00066CD8">
              <w:rPr>
                <w:rFonts w:eastAsia="Calibri" w:cstheme="minorHAnsi"/>
                <w:lang w:val="en-GB"/>
              </w:rPr>
              <w:t>Possible lack of continuity of the University's development strategy related to rotation of the University authorities</w:t>
            </w:r>
          </w:p>
          <w:p w14:paraId="10818E5D" w14:textId="1A1E0C5B" w:rsidR="001F0A34" w:rsidRPr="00066CD8" w:rsidRDefault="0075081B" w:rsidP="00F56493">
            <w:pPr>
              <w:numPr>
                <w:ilvl w:val="0"/>
                <w:numId w:val="21"/>
              </w:numPr>
              <w:spacing w:line="360" w:lineRule="auto"/>
              <w:rPr>
                <w:rFonts w:eastAsia="Calibri" w:cstheme="minorHAnsi"/>
                <w:lang w:val="en-GB"/>
              </w:rPr>
            </w:pPr>
            <w:r w:rsidRPr="00066CD8">
              <w:rPr>
                <w:rFonts w:eastAsia="Calibri" w:cstheme="minorHAnsi"/>
                <w:lang w:val="en-GB"/>
              </w:rPr>
              <w:t>Potential expectations of lower academic and teaching requirements by academic teachers hindering the development of the University and lowering the level of education</w:t>
            </w:r>
          </w:p>
          <w:p w14:paraId="553F4579" w14:textId="77777777" w:rsidR="001F0A34" w:rsidRPr="00066CD8" w:rsidRDefault="0075081B" w:rsidP="00F56493">
            <w:pPr>
              <w:numPr>
                <w:ilvl w:val="0"/>
                <w:numId w:val="21"/>
              </w:numPr>
              <w:spacing w:line="360" w:lineRule="auto"/>
              <w:rPr>
                <w:rFonts w:eastAsia="Calibri" w:cstheme="minorHAnsi"/>
                <w:lang w:val="en-GB"/>
              </w:rPr>
            </w:pPr>
            <w:r w:rsidRPr="00066CD8">
              <w:rPr>
                <w:rFonts w:eastAsia="Calibri" w:cstheme="minorHAnsi"/>
                <w:lang w:val="en-GB"/>
              </w:rPr>
              <w:t>Excessive bureaucracy of administrative processes, which increases the time required to complete tasks</w:t>
            </w:r>
          </w:p>
          <w:p w14:paraId="77591BEE" w14:textId="77777777" w:rsidR="001F0A34" w:rsidRPr="00066CD8" w:rsidRDefault="0075081B" w:rsidP="00F56493">
            <w:pPr>
              <w:numPr>
                <w:ilvl w:val="0"/>
                <w:numId w:val="21"/>
              </w:numPr>
              <w:spacing w:line="360" w:lineRule="auto"/>
              <w:rPr>
                <w:rFonts w:eastAsia="Calibri" w:cstheme="minorHAnsi"/>
                <w:lang w:val="en-GB"/>
              </w:rPr>
            </w:pPr>
            <w:r w:rsidRPr="00066CD8">
              <w:rPr>
                <w:rFonts w:eastAsia="Calibri" w:cstheme="minorHAnsi"/>
                <w:lang w:val="en-GB"/>
              </w:rPr>
              <w:t>Low salaries of the University administrative staff – lack of proper administrative support</w:t>
            </w:r>
          </w:p>
          <w:p w14:paraId="309165A9" w14:textId="0DCCB8FB" w:rsidR="001F0A34" w:rsidRPr="00066CD8" w:rsidRDefault="0075081B" w:rsidP="00F56493">
            <w:pPr>
              <w:numPr>
                <w:ilvl w:val="0"/>
                <w:numId w:val="21"/>
              </w:numPr>
              <w:spacing w:line="360" w:lineRule="auto"/>
              <w:rPr>
                <w:rFonts w:eastAsia="Calibri" w:cstheme="minorHAnsi"/>
                <w:lang w:val="en-GB"/>
              </w:rPr>
            </w:pPr>
            <w:r w:rsidRPr="00066CD8">
              <w:rPr>
                <w:rFonts w:eastAsia="Calibri" w:cstheme="minorHAnsi"/>
                <w:lang w:val="en-GB"/>
              </w:rPr>
              <w:t>Instability of organisational and legal solutions related to the health care and the functioning of university hospitals</w:t>
            </w:r>
          </w:p>
          <w:p w14:paraId="54F5C2F5" w14:textId="77777777" w:rsidR="001F0A34" w:rsidRPr="00066CD8" w:rsidRDefault="0075081B" w:rsidP="00F56493">
            <w:pPr>
              <w:numPr>
                <w:ilvl w:val="0"/>
                <w:numId w:val="21"/>
              </w:numPr>
              <w:spacing w:line="360" w:lineRule="auto"/>
              <w:rPr>
                <w:rFonts w:eastAsia="Calibri" w:cstheme="minorHAnsi"/>
                <w:lang w:val="en-GB"/>
              </w:rPr>
            </w:pPr>
            <w:r w:rsidRPr="00066CD8">
              <w:rPr>
                <w:rFonts w:eastAsia="Calibri" w:cstheme="minorHAnsi"/>
                <w:lang w:val="en-GB"/>
              </w:rPr>
              <w:t>Insufficient funding of health services, which may adversely affect the financial performance of university hospitals and salaries of the employees of clinical units</w:t>
            </w:r>
          </w:p>
        </w:tc>
      </w:tr>
    </w:tbl>
    <w:p w14:paraId="42002075" w14:textId="77777777" w:rsidR="001F0A34" w:rsidRPr="00066CD8" w:rsidRDefault="001F0A34" w:rsidP="001F0A34">
      <w:pPr>
        <w:spacing w:line="360" w:lineRule="auto"/>
        <w:jc w:val="both"/>
        <w:rPr>
          <w:rFonts w:eastAsia="Bookman Old Style" w:cstheme="minorHAnsi"/>
          <w:lang w:val="en-GB"/>
        </w:rPr>
      </w:pPr>
    </w:p>
    <w:p w14:paraId="1BBC4636" w14:textId="77777777" w:rsidR="001F0A34" w:rsidRPr="00066CD8" w:rsidRDefault="001F0A34" w:rsidP="00825994">
      <w:pPr>
        <w:spacing w:line="360" w:lineRule="auto"/>
        <w:jc w:val="both"/>
        <w:rPr>
          <w:rFonts w:eastAsia="Bookman Old Style" w:cstheme="minorHAnsi"/>
          <w:lang w:val="en-GB"/>
        </w:rPr>
      </w:pPr>
    </w:p>
    <w:sectPr w:rsidR="001F0A34" w:rsidRPr="00066CD8" w:rsidSect="00E153E8">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2714C" w14:textId="77777777" w:rsidR="007F6267" w:rsidRDefault="007F6267">
      <w:r>
        <w:separator/>
      </w:r>
    </w:p>
  </w:endnote>
  <w:endnote w:type="continuationSeparator" w:id="0">
    <w:p w14:paraId="0CF4A824" w14:textId="77777777" w:rsidR="007F6267" w:rsidRDefault="007F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094836"/>
      <w:docPartObj>
        <w:docPartGallery w:val="Page Numbers (Bottom of Page)"/>
        <w:docPartUnique/>
      </w:docPartObj>
    </w:sdtPr>
    <w:sdtEndPr/>
    <w:sdtContent>
      <w:p w14:paraId="6F7F59D1" w14:textId="2EF55853" w:rsidR="00C32AFA" w:rsidRDefault="0075081B">
        <w:pPr>
          <w:pStyle w:val="Stopka"/>
          <w:jc w:val="right"/>
        </w:pPr>
        <w:r>
          <w:fldChar w:fldCharType="begin"/>
        </w:r>
        <w:r>
          <w:instrText>PAGE   \* MERGEFORMAT</w:instrText>
        </w:r>
        <w:r>
          <w:fldChar w:fldCharType="separate"/>
        </w:r>
        <w:r w:rsidR="00530645">
          <w:rPr>
            <w:noProof/>
          </w:rPr>
          <w:t>2</w:t>
        </w:r>
        <w:r>
          <w:fldChar w:fldCharType="end"/>
        </w:r>
      </w:p>
    </w:sdtContent>
  </w:sdt>
  <w:p w14:paraId="05102D26" w14:textId="77777777" w:rsidR="00C32AFA" w:rsidRDefault="00C32A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4EA8" w14:textId="77777777" w:rsidR="007F6267" w:rsidRDefault="007F6267">
      <w:r>
        <w:separator/>
      </w:r>
    </w:p>
  </w:footnote>
  <w:footnote w:type="continuationSeparator" w:id="0">
    <w:p w14:paraId="619C3494" w14:textId="77777777" w:rsidR="007F6267" w:rsidRDefault="007F6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1D1"/>
    <w:multiLevelType w:val="hybridMultilevel"/>
    <w:tmpl w:val="C5444B7E"/>
    <w:lvl w:ilvl="0" w:tplc="C6A8A388">
      <w:start w:val="1"/>
      <w:numFmt w:val="decimal"/>
      <w:lvlText w:val="%1."/>
      <w:lvlJc w:val="left"/>
      <w:pPr>
        <w:ind w:left="720" w:hanging="360"/>
      </w:pPr>
      <w:rPr>
        <w:rFonts w:eastAsia="Calibri" w:hint="default"/>
        <w:b/>
        <w:i w:val="0"/>
        <w:color w:val="000000"/>
      </w:rPr>
    </w:lvl>
    <w:lvl w:ilvl="1" w:tplc="1018DD52" w:tentative="1">
      <w:start w:val="1"/>
      <w:numFmt w:val="lowerLetter"/>
      <w:lvlText w:val="%2."/>
      <w:lvlJc w:val="left"/>
      <w:pPr>
        <w:ind w:left="1440" w:hanging="360"/>
      </w:pPr>
    </w:lvl>
    <w:lvl w:ilvl="2" w:tplc="56E634FA" w:tentative="1">
      <w:start w:val="1"/>
      <w:numFmt w:val="lowerRoman"/>
      <w:lvlText w:val="%3."/>
      <w:lvlJc w:val="right"/>
      <w:pPr>
        <w:ind w:left="2160" w:hanging="180"/>
      </w:pPr>
    </w:lvl>
    <w:lvl w:ilvl="3" w:tplc="C47C4ADA" w:tentative="1">
      <w:start w:val="1"/>
      <w:numFmt w:val="decimal"/>
      <w:lvlText w:val="%4."/>
      <w:lvlJc w:val="left"/>
      <w:pPr>
        <w:ind w:left="2880" w:hanging="360"/>
      </w:pPr>
    </w:lvl>
    <w:lvl w:ilvl="4" w:tplc="0D62DC32" w:tentative="1">
      <w:start w:val="1"/>
      <w:numFmt w:val="lowerLetter"/>
      <w:lvlText w:val="%5."/>
      <w:lvlJc w:val="left"/>
      <w:pPr>
        <w:ind w:left="3600" w:hanging="360"/>
      </w:pPr>
    </w:lvl>
    <w:lvl w:ilvl="5" w:tplc="EC481028" w:tentative="1">
      <w:start w:val="1"/>
      <w:numFmt w:val="lowerRoman"/>
      <w:lvlText w:val="%6."/>
      <w:lvlJc w:val="right"/>
      <w:pPr>
        <w:ind w:left="4320" w:hanging="180"/>
      </w:pPr>
    </w:lvl>
    <w:lvl w:ilvl="6" w:tplc="4AF4D446" w:tentative="1">
      <w:start w:val="1"/>
      <w:numFmt w:val="decimal"/>
      <w:lvlText w:val="%7."/>
      <w:lvlJc w:val="left"/>
      <w:pPr>
        <w:ind w:left="5040" w:hanging="360"/>
      </w:pPr>
    </w:lvl>
    <w:lvl w:ilvl="7" w:tplc="26BEC914" w:tentative="1">
      <w:start w:val="1"/>
      <w:numFmt w:val="lowerLetter"/>
      <w:lvlText w:val="%8."/>
      <w:lvlJc w:val="left"/>
      <w:pPr>
        <w:ind w:left="5760" w:hanging="360"/>
      </w:pPr>
    </w:lvl>
    <w:lvl w:ilvl="8" w:tplc="B5F0679E" w:tentative="1">
      <w:start w:val="1"/>
      <w:numFmt w:val="lowerRoman"/>
      <w:lvlText w:val="%9."/>
      <w:lvlJc w:val="right"/>
      <w:pPr>
        <w:ind w:left="6480" w:hanging="180"/>
      </w:pPr>
    </w:lvl>
  </w:abstractNum>
  <w:abstractNum w:abstractNumId="1" w15:restartNumberingAfterBreak="0">
    <w:nsid w:val="04544615"/>
    <w:multiLevelType w:val="hybridMultilevel"/>
    <w:tmpl w:val="A9F0E526"/>
    <w:lvl w:ilvl="0" w:tplc="068A53F6">
      <w:start w:val="1"/>
      <w:numFmt w:val="decimal"/>
      <w:lvlText w:val="%1."/>
      <w:lvlJc w:val="left"/>
      <w:pPr>
        <w:ind w:left="720" w:hanging="360"/>
      </w:pPr>
      <w:rPr>
        <w:rFonts w:eastAsia="Calibri" w:hint="default"/>
        <w:b/>
        <w:i w:val="0"/>
        <w:color w:val="000000"/>
      </w:rPr>
    </w:lvl>
    <w:lvl w:ilvl="1" w:tplc="9D9CD62A" w:tentative="1">
      <w:start w:val="1"/>
      <w:numFmt w:val="lowerLetter"/>
      <w:lvlText w:val="%2."/>
      <w:lvlJc w:val="left"/>
      <w:pPr>
        <w:ind w:left="1440" w:hanging="360"/>
      </w:pPr>
    </w:lvl>
    <w:lvl w:ilvl="2" w:tplc="8074799A" w:tentative="1">
      <w:start w:val="1"/>
      <w:numFmt w:val="lowerRoman"/>
      <w:lvlText w:val="%3."/>
      <w:lvlJc w:val="right"/>
      <w:pPr>
        <w:ind w:left="2160" w:hanging="180"/>
      </w:pPr>
    </w:lvl>
    <w:lvl w:ilvl="3" w:tplc="69A4527C" w:tentative="1">
      <w:start w:val="1"/>
      <w:numFmt w:val="decimal"/>
      <w:lvlText w:val="%4."/>
      <w:lvlJc w:val="left"/>
      <w:pPr>
        <w:ind w:left="2880" w:hanging="360"/>
      </w:pPr>
    </w:lvl>
    <w:lvl w:ilvl="4" w:tplc="D7987A5A" w:tentative="1">
      <w:start w:val="1"/>
      <w:numFmt w:val="lowerLetter"/>
      <w:lvlText w:val="%5."/>
      <w:lvlJc w:val="left"/>
      <w:pPr>
        <w:ind w:left="3600" w:hanging="360"/>
      </w:pPr>
    </w:lvl>
    <w:lvl w:ilvl="5" w:tplc="6044A7F0" w:tentative="1">
      <w:start w:val="1"/>
      <w:numFmt w:val="lowerRoman"/>
      <w:lvlText w:val="%6."/>
      <w:lvlJc w:val="right"/>
      <w:pPr>
        <w:ind w:left="4320" w:hanging="180"/>
      </w:pPr>
    </w:lvl>
    <w:lvl w:ilvl="6" w:tplc="496ABBC6" w:tentative="1">
      <w:start w:val="1"/>
      <w:numFmt w:val="decimal"/>
      <w:lvlText w:val="%7."/>
      <w:lvlJc w:val="left"/>
      <w:pPr>
        <w:ind w:left="5040" w:hanging="360"/>
      </w:pPr>
    </w:lvl>
    <w:lvl w:ilvl="7" w:tplc="329E4518" w:tentative="1">
      <w:start w:val="1"/>
      <w:numFmt w:val="lowerLetter"/>
      <w:lvlText w:val="%8."/>
      <w:lvlJc w:val="left"/>
      <w:pPr>
        <w:ind w:left="5760" w:hanging="360"/>
      </w:pPr>
    </w:lvl>
    <w:lvl w:ilvl="8" w:tplc="02B42498" w:tentative="1">
      <w:start w:val="1"/>
      <w:numFmt w:val="lowerRoman"/>
      <w:lvlText w:val="%9."/>
      <w:lvlJc w:val="right"/>
      <w:pPr>
        <w:ind w:left="6480" w:hanging="180"/>
      </w:pPr>
    </w:lvl>
  </w:abstractNum>
  <w:abstractNum w:abstractNumId="2" w15:restartNumberingAfterBreak="0">
    <w:nsid w:val="064C4DCC"/>
    <w:multiLevelType w:val="hybridMultilevel"/>
    <w:tmpl w:val="AD6808E0"/>
    <w:lvl w:ilvl="0" w:tplc="FB605EB4">
      <w:start w:val="1"/>
      <w:numFmt w:val="decimal"/>
      <w:lvlText w:val="%1."/>
      <w:lvlJc w:val="left"/>
      <w:pPr>
        <w:ind w:left="720" w:hanging="360"/>
      </w:pPr>
      <w:rPr>
        <w:i w:val="0"/>
      </w:rPr>
    </w:lvl>
    <w:lvl w:ilvl="1" w:tplc="9A46F71C" w:tentative="1">
      <w:start w:val="1"/>
      <w:numFmt w:val="lowerLetter"/>
      <w:lvlText w:val="%2."/>
      <w:lvlJc w:val="left"/>
      <w:pPr>
        <w:ind w:left="1440" w:hanging="360"/>
      </w:pPr>
    </w:lvl>
    <w:lvl w:ilvl="2" w:tplc="9F284CA0" w:tentative="1">
      <w:start w:val="1"/>
      <w:numFmt w:val="lowerRoman"/>
      <w:lvlText w:val="%3."/>
      <w:lvlJc w:val="right"/>
      <w:pPr>
        <w:ind w:left="2160" w:hanging="180"/>
      </w:pPr>
    </w:lvl>
    <w:lvl w:ilvl="3" w:tplc="0CEE7A42" w:tentative="1">
      <w:start w:val="1"/>
      <w:numFmt w:val="decimal"/>
      <w:lvlText w:val="%4."/>
      <w:lvlJc w:val="left"/>
      <w:pPr>
        <w:ind w:left="2880" w:hanging="360"/>
      </w:pPr>
    </w:lvl>
    <w:lvl w:ilvl="4" w:tplc="B1A23286" w:tentative="1">
      <w:start w:val="1"/>
      <w:numFmt w:val="lowerLetter"/>
      <w:lvlText w:val="%5."/>
      <w:lvlJc w:val="left"/>
      <w:pPr>
        <w:ind w:left="3600" w:hanging="360"/>
      </w:pPr>
    </w:lvl>
    <w:lvl w:ilvl="5" w:tplc="B5EC9DB8" w:tentative="1">
      <w:start w:val="1"/>
      <w:numFmt w:val="lowerRoman"/>
      <w:lvlText w:val="%6."/>
      <w:lvlJc w:val="right"/>
      <w:pPr>
        <w:ind w:left="4320" w:hanging="180"/>
      </w:pPr>
    </w:lvl>
    <w:lvl w:ilvl="6" w:tplc="44F624B0" w:tentative="1">
      <w:start w:val="1"/>
      <w:numFmt w:val="decimal"/>
      <w:lvlText w:val="%7."/>
      <w:lvlJc w:val="left"/>
      <w:pPr>
        <w:ind w:left="5040" w:hanging="360"/>
      </w:pPr>
    </w:lvl>
    <w:lvl w:ilvl="7" w:tplc="F9A6D7CC" w:tentative="1">
      <w:start w:val="1"/>
      <w:numFmt w:val="lowerLetter"/>
      <w:lvlText w:val="%8."/>
      <w:lvlJc w:val="left"/>
      <w:pPr>
        <w:ind w:left="5760" w:hanging="360"/>
      </w:pPr>
    </w:lvl>
    <w:lvl w:ilvl="8" w:tplc="4CDAC684" w:tentative="1">
      <w:start w:val="1"/>
      <w:numFmt w:val="lowerRoman"/>
      <w:lvlText w:val="%9."/>
      <w:lvlJc w:val="right"/>
      <w:pPr>
        <w:ind w:left="6480" w:hanging="180"/>
      </w:pPr>
    </w:lvl>
  </w:abstractNum>
  <w:abstractNum w:abstractNumId="3" w15:restartNumberingAfterBreak="0">
    <w:nsid w:val="09275EAD"/>
    <w:multiLevelType w:val="hybridMultilevel"/>
    <w:tmpl w:val="9B94E314"/>
    <w:lvl w:ilvl="0" w:tplc="7D78E0CE">
      <w:start w:val="1"/>
      <w:numFmt w:val="decimal"/>
      <w:lvlText w:val="%1)"/>
      <w:lvlJc w:val="left"/>
      <w:pPr>
        <w:ind w:left="720" w:hanging="360"/>
      </w:pPr>
      <w:rPr>
        <w:rFonts w:hint="default"/>
      </w:rPr>
    </w:lvl>
    <w:lvl w:ilvl="1" w:tplc="EFCAD60E" w:tentative="1">
      <w:start w:val="1"/>
      <w:numFmt w:val="lowerLetter"/>
      <w:lvlText w:val="%2."/>
      <w:lvlJc w:val="left"/>
      <w:pPr>
        <w:ind w:left="1440" w:hanging="360"/>
      </w:pPr>
    </w:lvl>
    <w:lvl w:ilvl="2" w:tplc="532E5C0A" w:tentative="1">
      <w:start w:val="1"/>
      <w:numFmt w:val="lowerRoman"/>
      <w:lvlText w:val="%3."/>
      <w:lvlJc w:val="right"/>
      <w:pPr>
        <w:ind w:left="2160" w:hanging="180"/>
      </w:pPr>
    </w:lvl>
    <w:lvl w:ilvl="3" w:tplc="617E7C2C" w:tentative="1">
      <w:start w:val="1"/>
      <w:numFmt w:val="decimal"/>
      <w:lvlText w:val="%4."/>
      <w:lvlJc w:val="left"/>
      <w:pPr>
        <w:ind w:left="2880" w:hanging="360"/>
      </w:pPr>
    </w:lvl>
    <w:lvl w:ilvl="4" w:tplc="2744AE34" w:tentative="1">
      <w:start w:val="1"/>
      <w:numFmt w:val="lowerLetter"/>
      <w:lvlText w:val="%5."/>
      <w:lvlJc w:val="left"/>
      <w:pPr>
        <w:ind w:left="3600" w:hanging="360"/>
      </w:pPr>
    </w:lvl>
    <w:lvl w:ilvl="5" w:tplc="6FDA9B26" w:tentative="1">
      <w:start w:val="1"/>
      <w:numFmt w:val="lowerRoman"/>
      <w:lvlText w:val="%6."/>
      <w:lvlJc w:val="right"/>
      <w:pPr>
        <w:ind w:left="4320" w:hanging="180"/>
      </w:pPr>
    </w:lvl>
    <w:lvl w:ilvl="6" w:tplc="8D9C0440" w:tentative="1">
      <w:start w:val="1"/>
      <w:numFmt w:val="decimal"/>
      <w:lvlText w:val="%7."/>
      <w:lvlJc w:val="left"/>
      <w:pPr>
        <w:ind w:left="5040" w:hanging="360"/>
      </w:pPr>
    </w:lvl>
    <w:lvl w:ilvl="7" w:tplc="77EAEB94" w:tentative="1">
      <w:start w:val="1"/>
      <w:numFmt w:val="lowerLetter"/>
      <w:lvlText w:val="%8."/>
      <w:lvlJc w:val="left"/>
      <w:pPr>
        <w:ind w:left="5760" w:hanging="360"/>
      </w:pPr>
    </w:lvl>
    <w:lvl w:ilvl="8" w:tplc="10A8478A" w:tentative="1">
      <w:start w:val="1"/>
      <w:numFmt w:val="lowerRoman"/>
      <w:lvlText w:val="%9."/>
      <w:lvlJc w:val="right"/>
      <w:pPr>
        <w:ind w:left="6480" w:hanging="180"/>
      </w:pPr>
    </w:lvl>
  </w:abstractNum>
  <w:abstractNum w:abstractNumId="4" w15:restartNumberingAfterBreak="0">
    <w:nsid w:val="09F80E9D"/>
    <w:multiLevelType w:val="hybridMultilevel"/>
    <w:tmpl w:val="B9D229C6"/>
    <w:lvl w:ilvl="0" w:tplc="B272319C">
      <w:start w:val="1"/>
      <w:numFmt w:val="bullet"/>
      <w:lvlText w:val=""/>
      <w:lvlJc w:val="left"/>
      <w:pPr>
        <w:ind w:left="454" w:hanging="454"/>
      </w:pPr>
      <w:rPr>
        <w:rFonts w:ascii="Wingdings" w:hAnsi="Wingdings" w:hint="default"/>
      </w:rPr>
    </w:lvl>
    <w:lvl w:ilvl="1" w:tplc="9BAEDB60" w:tentative="1">
      <w:start w:val="1"/>
      <w:numFmt w:val="bullet"/>
      <w:lvlText w:val="o"/>
      <w:lvlJc w:val="left"/>
      <w:pPr>
        <w:ind w:left="1440" w:hanging="360"/>
      </w:pPr>
      <w:rPr>
        <w:rFonts w:ascii="Courier New" w:hAnsi="Courier New" w:cs="Courier New" w:hint="default"/>
      </w:rPr>
    </w:lvl>
    <w:lvl w:ilvl="2" w:tplc="6B9EFDC0" w:tentative="1">
      <w:start w:val="1"/>
      <w:numFmt w:val="bullet"/>
      <w:lvlText w:val=""/>
      <w:lvlJc w:val="left"/>
      <w:pPr>
        <w:ind w:left="2160" w:hanging="360"/>
      </w:pPr>
      <w:rPr>
        <w:rFonts w:ascii="Wingdings" w:hAnsi="Wingdings" w:hint="default"/>
      </w:rPr>
    </w:lvl>
    <w:lvl w:ilvl="3" w:tplc="4D66A34E" w:tentative="1">
      <w:start w:val="1"/>
      <w:numFmt w:val="bullet"/>
      <w:lvlText w:val=""/>
      <w:lvlJc w:val="left"/>
      <w:pPr>
        <w:ind w:left="2880" w:hanging="360"/>
      </w:pPr>
      <w:rPr>
        <w:rFonts w:ascii="Symbol" w:hAnsi="Symbol" w:hint="default"/>
      </w:rPr>
    </w:lvl>
    <w:lvl w:ilvl="4" w:tplc="7D2A26C2" w:tentative="1">
      <w:start w:val="1"/>
      <w:numFmt w:val="bullet"/>
      <w:lvlText w:val="o"/>
      <w:lvlJc w:val="left"/>
      <w:pPr>
        <w:ind w:left="3600" w:hanging="360"/>
      </w:pPr>
      <w:rPr>
        <w:rFonts w:ascii="Courier New" w:hAnsi="Courier New" w:cs="Courier New" w:hint="default"/>
      </w:rPr>
    </w:lvl>
    <w:lvl w:ilvl="5" w:tplc="2A6A6D8A" w:tentative="1">
      <w:start w:val="1"/>
      <w:numFmt w:val="bullet"/>
      <w:lvlText w:val=""/>
      <w:lvlJc w:val="left"/>
      <w:pPr>
        <w:ind w:left="4320" w:hanging="360"/>
      </w:pPr>
      <w:rPr>
        <w:rFonts w:ascii="Wingdings" w:hAnsi="Wingdings" w:hint="default"/>
      </w:rPr>
    </w:lvl>
    <w:lvl w:ilvl="6" w:tplc="DDE09E90" w:tentative="1">
      <w:start w:val="1"/>
      <w:numFmt w:val="bullet"/>
      <w:lvlText w:val=""/>
      <w:lvlJc w:val="left"/>
      <w:pPr>
        <w:ind w:left="5040" w:hanging="360"/>
      </w:pPr>
      <w:rPr>
        <w:rFonts w:ascii="Symbol" w:hAnsi="Symbol" w:hint="default"/>
      </w:rPr>
    </w:lvl>
    <w:lvl w:ilvl="7" w:tplc="7B8E52BC" w:tentative="1">
      <w:start w:val="1"/>
      <w:numFmt w:val="bullet"/>
      <w:lvlText w:val="o"/>
      <w:lvlJc w:val="left"/>
      <w:pPr>
        <w:ind w:left="5760" w:hanging="360"/>
      </w:pPr>
      <w:rPr>
        <w:rFonts w:ascii="Courier New" w:hAnsi="Courier New" w:cs="Courier New" w:hint="default"/>
      </w:rPr>
    </w:lvl>
    <w:lvl w:ilvl="8" w:tplc="70364016" w:tentative="1">
      <w:start w:val="1"/>
      <w:numFmt w:val="bullet"/>
      <w:lvlText w:val=""/>
      <w:lvlJc w:val="left"/>
      <w:pPr>
        <w:ind w:left="6480" w:hanging="360"/>
      </w:pPr>
      <w:rPr>
        <w:rFonts w:ascii="Wingdings" w:hAnsi="Wingdings" w:hint="default"/>
      </w:rPr>
    </w:lvl>
  </w:abstractNum>
  <w:abstractNum w:abstractNumId="5" w15:restartNumberingAfterBreak="0">
    <w:nsid w:val="0C7F16A1"/>
    <w:multiLevelType w:val="hybridMultilevel"/>
    <w:tmpl w:val="AAF64B0E"/>
    <w:lvl w:ilvl="0" w:tplc="3F5AB152">
      <w:start w:val="1"/>
      <w:numFmt w:val="bullet"/>
      <w:lvlText w:val=""/>
      <w:lvlJc w:val="left"/>
      <w:pPr>
        <w:ind w:left="454" w:hanging="341"/>
      </w:pPr>
      <w:rPr>
        <w:rFonts w:ascii="Wingdings" w:hAnsi="Wingdings" w:hint="default"/>
      </w:rPr>
    </w:lvl>
    <w:lvl w:ilvl="1" w:tplc="10DA0020" w:tentative="1">
      <w:start w:val="1"/>
      <w:numFmt w:val="bullet"/>
      <w:lvlText w:val="o"/>
      <w:lvlJc w:val="left"/>
      <w:pPr>
        <w:ind w:left="1440" w:hanging="360"/>
      </w:pPr>
      <w:rPr>
        <w:rFonts w:ascii="Courier New" w:hAnsi="Courier New" w:cs="Courier New" w:hint="default"/>
      </w:rPr>
    </w:lvl>
    <w:lvl w:ilvl="2" w:tplc="0DB8A292" w:tentative="1">
      <w:start w:val="1"/>
      <w:numFmt w:val="bullet"/>
      <w:lvlText w:val=""/>
      <w:lvlJc w:val="left"/>
      <w:pPr>
        <w:ind w:left="2160" w:hanging="360"/>
      </w:pPr>
      <w:rPr>
        <w:rFonts w:ascii="Wingdings" w:hAnsi="Wingdings" w:hint="default"/>
      </w:rPr>
    </w:lvl>
    <w:lvl w:ilvl="3" w:tplc="3C060326" w:tentative="1">
      <w:start w:val="1"/>
      <w:numFmt w:val="bullet"/>
      <w:lvlText w:val=""/>
      <w:lvlJc w:val="left"/>
      <w:pPr>
        <w:ind w:left="2880" w:hanging="360"/>
      </w:pPr>
      <w:rPr>
        <w:rFonts w:ascii="Symbol" w:hAnsi="Symbol" w:hint="default"/>
      </w:rPr>
    </w:lvl>
    <w:lvl w:ilvl="4" w:tplc="2A066D3C" w:tentative="1">
      <w:start w:val="1"/>
      <w:numFmt w:val="bullet"/>
      <w:lvlText w:val="o"/>
      <w:lvlJc w:val="left"/>
      <w:pPr>
        <w:ind w:left="3600" w:hanging="360"/>
      </w:pPr>
      <w:rPr>
        <w:rFonts w:ascii="Courier New" w:hAnsi="Courier New" w:cs="Courier New" w:hint="default"/>
      </w:rPr>
    </w:lvl>
    <w:lvl w:ilvl="5" w:tplc="37040174" w:tentative="1">
      <w:start w:val="1"/>
      <w:numFmt w:val="bullet"/>
      <w:lvlText w:val=""/>
      <w:lvlJc w:val="left"/>
      <w:pPr>
        <w:ind w:left="4320" w:hanging="360"/>
      </w:pPr>
      <w:rPr>
        <w:rFonts w:ascii="Wingdings" w:hAnsi="Wingdings" w:hint="default"/>
      </w:rPr>
    </w:lvl>
    <w:lvl w:ilvl="6" w:tplc="FE82542C" w:tentative="1">
      <w:start w:val="1"/>
      <w:numFmt w:val="bullet"/>
      <w:lvlText w:val=""/>
      <w:lvlJc w:val="left"/>
      <w:pPr>
        <w:ind w:left="5040" w:hanging="360"/>
      </w:pPr>
      <w:rPr>
        <w:rFonts w:ascii="Symbol" w:hAnsi="Symbol" w:hint="default"/>
      </w:rPr>
    </w:lvl>
    <w:lvl w:ilvl="7" w:tplc="9E524CA8" w:tentative="1">
      <w:start w:val="1"/>
      <w:numFmt w:val="bullet"/>
      <w:lvlText w:val="o"/>
      <w:lvlJc w:val="left"/>
      <w:pPr>
        <w:ind w:left="5760" w:hanging="360"/>
      </w:pPr>
      <w:rPr>
        <w:rFonts w:ascii="Courier New" w:hAnsi="Courier New" w:cs="Courier New" w:hint="default"/>
      </w:rPr>
    </w:lvl>
    <w:lvl w:ilvl="8" w:tplc="4ED23A4E" w:tentative="1">
      <w:start w:val="1"/>
      <w:numFmt w:val="bullet"/>
      <w:lvlText w:val=""/>
      <w:lvlJc w:val="left"/>
      <w:pPr>
        <w:ind w:left="6480" w:hanging="360"/>
      </w:pPr>
      <w:rPr>
        <w:rFonts w:ascii="Wingdings" w:hAnsi="Wingdings" w:hint="default"/>
      </w:rPr>
    </w:lvl>
  </w:abstractNum>
  <w:abstractNum w:abstractNumId="6" w15:restartNumberingAfterBreak="0">
    <w:nsid w:val="11830149"/>
    <w:multiLevelType w:val="hybridMultilevel"/>
    <w:tmpl w:val="D780FDCC"/>
    <w:lvl w:ilvl="0" w:tplc="E76A5F2C">
      <w:start w:val="1"/>
      <w:numFmt w:val="bullet"/>
      <w:lvlText w:val=""/>
      <w:lvlJc w:val="left"/>
      <w:pPr>
        <w:ind w:left="454" w:hanging="341"/>
      </w:pPr>
      <w:rPr>
        <w:rFonts w:ascii="Wingdings" w:hAnsi="Wingdings" w:hint="default"/>
      </w:rPr>
    </w:lvl>
    <w:lvl w:ilvl="1" w:tplc="B7782144" w:tentative="1">
      <w:start w:val="1"/>
      <w:numFmt w:val="bullet"/>
      <w:lvlText w:val="o"/>
      <w:lvlJc w:val="left"/>
      <w:pPr>
        <w:ind w:left="1440" w:hanging="360"/>
      </w:pPr>
      <w:rPr>
        <w:rFonts w:ascii="Courier New" w:hAnsi="Courier New" w:cs="Courier New" w:hint="default"/>
      </w:rPr>
    </w:lvl>
    <w:lvl w:ilvl="2" w:tplc="A2DA1AB0" w:tentative="1">
      <w:start w:val="1"/>
      <w:numFmt w:val="bullet"/>
      <w:lvlText w:val=""/>
      <w:lvlJc w:val="left"/>
      <w:pPr>
        <w:ind w:left="2160" w:hanging="360"/>
      </w:pPr>
      <w:rPr>
        <w:rFonts w:ascii="Wingdings" w:hAnsi="Wingdings" w:hint="default"/>
      </w:rPr>
    </w:lvl>
    <w:lvl w:ilvl="3" w:tplc="29645778" w:tentative="1">
      <w:start w:val="1"/>
      <w:numFmt w:val="bullet"/>
      <w:lvlText w:val=""/>
      <w:lvlJc w:val="left"/>
      <w:pPr>
        <w:ind w:left="2880" w:hanging="360"/>
      </w:pPr>
      <w:rPr>
        <w:rFonts w:ascii="Symbol" w:hAnsi="Symbol" w:hint="default"/>
      </w:rPr>
    </w:lvl>
    <w:lvl w:ilvl="4" w:tplc="EB3E317C" w:tentative="1">
      <w:start w:val="1"/>
      <w:numFmt w:val="bullet"/>
      <w:lvlText w:val="o"/>
      <w:lvlJc w:val="left"/>
      <w:pPr>
        <w:ind w:left="3600" w:hanging="360"/>
      </w:pPr>
      <w:rPr>
        <w:rFonts w:ascii="Courier New" w:hAnsi="Courier New" w:cs="Courier New" w:hint="default"/>
      </w:rPr>
    </w:lvl>
    <w:lvl w:ilvl="5" w:tplc="B546B604" w:tentative="1">
      <w:start w:val="1"/>
      <w:numFmt w:val="bullet"/>
      <w:lvlText w:val=""/>
      <w:lvlJc w:val="left"/>
      <w:pPr>
        <w:ind w:left="4320" w:hanging="360"/>
      </w:pPr>
      <w:rPr>
        <w:rFonts w:ascii="Wingdings" w:hAnsi="Wingdings" w:hint="default"/>
      </w:rPr>
    </w:lvl>
    <w:lvl w:ilvl="6" w:tplc="6A88707A" w:tentative="1">
      <w:start w:val="1"/>
      <w:numFmt w:val="bullet"/>
      <w:lvlText w:val=""/>
      <w:lvlJc w:val="left"/>
      <w:pPr>
        <w:ind w:left="5040" w:hanging="360"/>
      </w:pPr>
      <w:rPr>
        <w:rFonts w:ascii="Symbol" w:hAnsi="Symbol" w:hint="default"/>
      </w:rPr>
    </w:lvl>
    <w:lvl w:ilvl="7" w:tplc="6100C532" w:tentative="1">
      <w:start w:val="1"/>
      <w:numFmt w:val="bullet"/>
      <w:lvlText w:val="o"/>
      <w:lvlJc w:val="left"/>
      <w:pPr>
        <w:ind w:left="5760" w:hanging="360"/>
      </w:pPr>
      <w:rPr>
        <w:rFonts w:ascii="Courier New" w:hAnsi="Courier New" w:cs="Courier New" w:hint="default"/>
      </w:rPr>
    </w:lvl>
    <w:lvl w:ilvl="8" w:tplc="9F340D52" w:tentative="1">
      <w:start w:val="1"/>
      <w:numFmt w:val="bullet"/>
      <w:lvlText w:val=""/>
      <w:lvlJc w:val="left"/>
      <w:pPr>
        <w:ind w:left="6480" w:hanging="360"/>
      </w:pPr>
      <w:rPr>
        <w:rFonts w:ascii="Wingdings" w:hAnsi="Wingdings" w:hint="default"/>
      </w:rPr>
    </w:lvl>
  </w:abstractNum>
  <w:abstractNum w:abstractNumId="7" w15:restartNumberingAfterBreak="0">
    <w:nsid w:val="17542EDA"/>
    <w:multiLevelType w:val="hybridMultilevel"/>
    <w:tmpl w:val="3D60D556"/>
    <w:lvl w:ilvl="0" w:tplc="33CA4F7C">
      <w:start w:val="1"/>
      <w:numFmt w:val="decimal"/>
      <w:lvlText w:val="%1)"/>
      <w:lvlJc w:val="left"/>
      <w:pPr>
        <w:ind w:left="720" w:hanging="360"/>
      </w:pPr>
    </w:lvl>
    <w:lvl w:ilvl="1" w:tplc="D640FC32" w:tentative="1">
      <w:start w:val="1"/>
      <w:numFmt w:val="lowerLetter"/>
      <w:lvlText w:val="%2."/>
      <w:lvlJc w:val="left"/>
      <w:pPr>
        <w:ind w:left="1440" w:hanging="360"/>
      </w:pPr>
    </w:lvl>
    <w:lvl w:ilvl="2" w:tplc="D2080426" w:tentative="1">
      <w:start w:val="1"/>
      <w:numFmt w:val="lowerRoman"/>
      <w:lvlText w:val="%3."/>
      <w:lvlJc w:val="right"/>
      <w:pPr>
        <w:ind w:left="2160" w:hanging="180"/>
      </w:pPr>
    </w:lvl>
    <w:lvl w:ilvl="3" w:tplc="8F16D6D6" w:tentative="1">
      <w:start w:val="1"/>
      <w:numFmt w:val="decimal"/>
      <w:lvlText w:val="%4."/>
      <w:lvlJc w:val="left"/>
      <w:pPr>
        <w:ind w:left="2880" w:hanging="360"/>
      </w:pPr>
    </w:lvl>
    <w:lvl w:ilvl="4" w:tplc="55EA5FA8" w:tentative="1">
      <w:start w:val="1"/>
      <w:numFmt w:val="lowerLetter"/>
      <w:lvlText w:val="%5."/>
      <w:lvlJc w:val="left"/>
      <w:pPr>
        <w:ind w:left="3600" w:hanging="360"/>
      </w:pPr>
    </w:lvl>
    <w:lvl w:ilvl="5" w:tplc="170C6BB6" w:tentative="1">
      <w:start w:val="1"/>
      <w:numFmt w:val="lowerRoman"/>
      <w:lvlText w:val="%6."/>
      <w:lvlJc w:val="right"/>
      <w:pPr>
        <w:ind w:left="4320" w:hanging="180"/>
      </w:pPr>
    </w:lvl>
    <w:lvl w:ilvl="6" w:tplc="A4E8DA4E" w:tentative="1">
      <w:start w:val="1"/>
      <w:numFmt w:val="decimal"/>
      <w:lvlText w:val="%7."/>
      <w:lvlJc w:val="left"/>
      <w:pPr>
        <w:ind w:left="5040" w:hanging="360"/>
      </w:pPr>
    </w:lvl>
    <w:lvl w:ilvl="7" w:tplc="73E2417A" w:tentative="1">
      <w:start w:val="1"/>
      <w:numFmt w:val="lowerLetter"/>
      <w:lvlText w:val="%8."/>
      <w:lvlJc w:val="left"/>
      <w:pPr>
        <w:ind w:left="5760" w:hanging="360"/>
      </w:pPr>
    </w:lvl>
    <w:lvl w:ilvl="8" w:tplc="749AC294" w:tentative="1">
      <w:start w:val="1"/>
      <w:numFmt w:val="lowerRoman"/>
      <w:lvlText w:val="%9."/>
      <w:lvlJc w:val="right"/>
      <w:pPr>
        <w:ind w:left="6480" w:hanging="180"/>
      </w:pPr>
    </w:lvl>
  </w:abstractNum>
  <w:abstractNum w:abstractNumId="8" w15:restartNumberingAfterBreak="0">
    <w:nsid w:val="17695A23"/>
    <w:multiLevelType w:val="hybridMultilevel"/>
    <w:tmpl w:val="6F28B4DC"/>
    <w:lvl w:ilvl="0" w:tplc="68C6D026">
      <w:start w:val="1"/>
      <w:numFmt w:val="bullet"/>
      <w:lvlText w:val=""/>
      <w:lvlJc w:val="left"/>
      <w:pPr>
        <w:ind w:left="341" w:hanging="341"/>
      </w:pPr>
      <w:rPr>
        <w:rFonts w:ascii="Wingdings" w:hAnsi="Wingdings" w:hint="default"/>
      </w:rPr>
    </w:lvl>
    <w:lvl w:ilvl="1" w:tplc="E8D84B1E" w:tentative="1">
      <w:start w:val="1"/>
      <w:numFmt w:val="bullet"/>
      <w:lvlText w:val="o"/>
      <w:lvlJc w:val="left"/>
      <w:pPr>
        <w:ind w:left="1327" w:hanging="360"/>
      </w:pPr>
      <w:rPr>
        <w:rFonts w:ascii="Courier New" w:hAnsi="Courier New" w:cs="Courier New" w:hint="default"/>
      </w:rPr>
    </w:lvl>
    <w:lvl w:ilvl="2" w:tplc="54DE3FFC" w:tentative="1">
      <w:start w:val="1"/>
      <w:numFmt w:val="bullet"/>
      <w:lvlText w:val=""/>
      <w:lvlJc w:val="left"/>
      <w:pPr>
        <w:ind w:left="2047" w:hanging="360"/>
      </w:pPr>
      <w:rPr>
        <w:rFonts w:ascii="Wingdings" w:hAnsi="Wingdings" w:hint="default"/>
      </w:rPr>
    </w:lvl>
    <w:lvl w:ilvl="3" w:tplc="F2148E34" w:tentative="1">
      <w:start w:val="1"/>
      <w:numFmt w:val="bullet"/>
      <w:lvlText w:val=""/>
      <w:lvlJc w:val="left"/>
      <w:pPr>
        <w:ind w:left="2767" w:hanging="360"/>
      </w:pPr>
      <w:rPr>
        <w:rFonts w:ascii="Symbol" w:hAnsi="Symbol" w:hint="default"/>
      </w:rPr>
    </w:lvl>
    <w:lvl w:ilvl="4" w:tplc="F424D492" w:tentative="1">
      <w:start w:val="1"/>
      <w:numFmt w:val="bullet"/>
      <w:lvlText w:val="o"/>
      <w:lvlJc w:val="left"/>
      <w:pPr>
        <w:ind w:left="3487" w:hanging="360"/>
      </w:pPr>
      <w:rPr>
        <w:rFonts w:ascii="Courier New" w:hAnsi="Courier New" w:cs="Courier New" w:hint="default"/>
      </w:rPr>
    </w:lvl>
    <w:lvl w:ilvl="5" w:tplc="77F8CE6A" w:tentative="1">
      <w:start w:val="1"/>
      <w:numFmt w:val="bullet"/>
      <w:lvlText w:val=""/>
      <w:lvlJc w:val="left"/>
      <w:pPr>
        <w:ind w:left="4207" w:hanging="360"/>
      </w:pPr>
      <w:rPr>
        <w:rFonts w:ascii="Wingdings" w:hAnsi="Wingdings" w:hint="default"/>
      </w:rPr>
    </w:lvl>
    <w:lvl w:ilvl="6" w:tplc="6FD01130" w:tentative="1">
      <w:start w:val="1"/>
      <w:numFmt w:val="bullet"/>
      <w:lvlText w:val=""/>
      <w:lvlJc w:val="left"/>
      <w:pPr>
        <w:ind w:left="4927" w:hanging="360"/>
      </w:pPr>
      <w:rPr>
        <w:rFonts w:ascii="Symbol" w:hAnsi="Symbol" w:hint="default"/>
      </w:rPr>
    </w:lvl>
    <w:lvl w:ilvl="7" w:tplc="A952360A" w:tentative="1">
      <w:start w:val="1"/>
      <w:numFmt w:val="bullet"/>
      <w:lvlText w:val="o"/>
      <w:lvlJc w:val="left"/>
      <w:pPr>
        <w:ind w:left="5647" w:hanging="360"/>
      </w:pPr>
      <w:rPr>
        <w:rFonts w:ascii="Courier New" w:hAnsi="Courier New" w:cs="Courier New" w:hint="default"/>
      </w:rPr>
    </w:lvl>
    <w:lvl w:ilvl="8" w:tplc="84D0B348" w:tentative="1">
      <w:start w:val="1"/>
      <w:numFmt w:val="bullet"/>
      <w:lvlText w:val=""/>
      <w:lvlJc w:val="left"/>
      <w:pPr>
        <w:ind w:left="6367" w:hanging="360"/>
      </w:pPr>
      <w:rPr>
        <w:rFonts w:ascii="Wingdings" w:hAnsi="Wingdings" w:hint="default"/>
      </w:rPr>
    </w:lvl>
  </w:abstractNum>
  <w:abstractNum w:abstractNumId="9" w15:restartNumberingAfterBreak="0">
    <w:nsid w:val="21E7596A"/>
    <w:multiLevelType w:val="hybridMultilevel"/>
    <w:tmpl w:val="113EFA42"/>
    <w:lvl w:ilvl="0" w:tplc="4F2A71E8">
      <w:start w:val="1"/>
      <w:numFmt w:val="bullet"/>
      <w:lvlText w:val=""/>
      <w:lvlJc w:val="left"/>
      <w:pPr>
        <w:ind w:left="341" w:hanging="341"/>
      </w:pPr>
      <w:rPr>
        <w:rFonts w:ascii="Wingdings" w:hAnsi="Wingdings" w:hint="default"/>
      </w:rPr>
    </w:lvl>
    <w:lvl w:ilvl="1" w:tplc="3708B2A0" w:tentative="1">
      <w:start w:val="1"/>
      <w:numFmt w:val="bullet"/>
      <w:lvlText w:val="o"/>
      <w:lvlJc w:val="left"/>
      <w:pPr>
        <w:ind w:left="1327" w:hanging="360"/>
      </w:pPr>
      <w:rPr>
        <w:rFonts w:ascii="Courier New" w:hAnsi="Courier New" w:cs="Courier New" w:hint="default"/>
      </w:rPr>
    </w:lvl>
    <w:lvl w:ilvl="2" w:tplc="26DAEE72" w:tentative="1">
      <w:start w:val="1"/>
      <w:numFmt w:val="bullet"/>
      <w:lvlText w:val=""/>
      <w:lvlJc w:val="left"/>
      <w:pPr>
        <w:ind w:left="2047" w:hanging="360"/>
      </w:pPr>
      <w:rPr>
        <w:rFonts w:ascii="Wingdings" w:hAnsi="Wingdings" w:hint="default"/>
      </w:rPr>
    </w:lvl>
    <w:lvl w:ilvl="3" w:tplc="2B663BC0" w:tentative="1">
      <w:start w:val="1"/>
      <w:numFmt w:val="bullet"/>
      <w:lvlText w:val=""/>
      <w:lvlJc w:val="left"/>
      <w:pPr>
        <w:ind w:left="2767" w:hanging="360"/>
      </w:pPr>
      <w:rPr>
        <w:rFonts w:ascii="Symbol" w:hAnsi="Symbol" w:hint="default"/>
      </w:rPr>
    </w:lvl>
    <w:lvl w:ilvl="4" w:tplc="BA164E68" w:tentative="1">
      <w:start w:val="1"/>
      <w:numFmt w:val="bullet"/>
      <w:lvlText w:val="o"/>
      <w:lvlJc w:val="left"/>
      <w:pPr>
        <w:ind w:left="3487" w:hanging="360"/>
      </w:pPr>
      <w:rPr>
        <w:rFonts w:ascii="Courier New" w:hAnsi="Courier New" w:cs="Courier New" w:hint="default"/>
      </w:rPr>
    </w:lvl>
    <w:lvl w:ilvl="5" w:tplc="6582B000" w:tentative="1">
      <w:start w:val="1"/>
      <w:numFmt w:val="bullet"/>
      <w:lvlText w:val=""/>
      <w:lvlJc w:val="left"/>
      <w:pPr>
        <w:ind w:left="4207" w:hanging="360"/>
      </w:pPr>
      <w:rPr>
        <w:rFonts w:ascii="Wingdings" w:hAnsi="Wingdings" w:hint="default"/>
      </w:rPr>
    </w:lvl>
    <w:lvl w:ilvl="6" w:tplc="74BEF95A" w:tentative="1">
      <w:start w:val="1"/>
      <w:numFmt w:val="bullet"/>
      <w:lvlText w:val=""/>
      <w:lvlJc w:val="left"/>
      <w:pPr>
        <w:ind w:left="4927" w:hanging="360"/>
      </w:pPr>
      <w:rPr>
        <w:rFonts w:ascii="Symbol" w:hAnsi="Symbol" w:hint="default"/>
      </w:rPr>
    </w:lvl>
    <w:lvl w:ilvl="7" w:tplc="7534C164" w:tentative="1">
      <w:start w:val="1"/>
      <w:numFmt w:val="bullet"/>
      <w:lvlText w:val="o"/>
      <w:lvlJc w:val="left"/>
      <w:pPr>
        <w:ind w:left="5647" w:hanging="360"/>
      </w:pPr>
      <w:rPr>
        <w:rFonts w:ascii="Courier New" w:hAnsi="Courier New" w:cs="Courier New" w:hint="default"/>
      </w:rPr>
    </w:lvl>
    <w:lvl w:ilvl="8" w:tplc="947A7108" w:tentative="1">
      <w:start w:val="1"/>
      <w:numFmt w:val="bullet"/>
      <w:lvlText w:val=""/>
      <w:lvlJc w:val="left"/>
      <w:pPr>
        <w:ind w:left="6367" w:hanging="360"/>
      </w:pPr>
      <w:rPr>
        <w:rFonts w:ascii="Wingdings" w:hAnsi="Wingdings" w:hint="default"/>
      </w:rPr>
    </w:lvl>
  </w:abstractNum>
  <w:abstractNum w:abstractNumId="10" w15:restartNumberingAfterBreak="0">
    <w:nsid w:val="257D5F6C"/>
    <w:multiLevelType w:val="hybridMultilevel"/>
    <w:tmpl w:val="DCF8AB3C"/>
    <w:lvl w:ilvl="0" w:tplc="69DA5A5C">
      <w:start w:val="1"/>
      <w:numFmt w:val="bullet"/>
      <w:lvlText w:val=""/>
      <w:lvlJc w:val="left"/>
      <w:pPr>
        <w:ind w:left="454" w:hanging="341"/>
      </w:pPr>
      <w:rPr>
        <w:rFonts w:ascii="Wingdings" w:hAnsi="Wingdings" w:hint="default"/>
      </w:rPr>
    </w:lvl>
    <w:lvl w:ilvl="1" w:tplc="D0E21344" w:tentative="1">
      <w:start w:val="1"/>
      <w:numFmt w:val="bullet"/>
      <w:lvlText w:val="o"/>
      <w:lvlJc w:val="left"/>
      <w:pPr>
        <w:ind w:left="1440" w:hanging="360"/>
      </w:pPr>
      <w:rPr>
        <w:rFonts w:ascii="Courier New" w:hAnsi="Courier New" w:cs="Courier New" w:hint="default"/>
      </w:rPr>
    </w:lvl>
    <w:lvl w:ilvl="2" w:tplc="8E90CC52" w:tentative="1">
      <w:start w:val="1"/>
      <w:numFmt w:val="bullet"/>
      <w:lvlText w:val=""/>
      <w:lvlJc w:val="left"/>
      <w:pPr>
        <w:ind w:left="2160" w:hanging="360"/>
      </w:pPr>
      <w:rPr>
        <w:rFonts w:ascii="Wingdings" w:hAnsi="Wingdings" w:hint="default"/>
      </w:rPr>
    </w:lvl>
    <w:lvl w:ilvl="3" w:tplc="EB4E9C0C" w:tentative="1">
      <w:start w:val="1"/>
      <w:numFmt w:val="bullet"/>
      <w:lvlText w:val=""/>
      <w:lvlJc w:val="left"/>
      <w:pPr>
        <w:ind w:left="2880" w:hanging="360"/>
      </w:pPr>
      <w:rPr>
        <w:rFonts w:ascii="Symbol" w:hAnsi="Symbol" w:hint="default"/>
      </w:rPr>
    </w:lvl>
    <w:lvl w:ilvl="4" w:tplc="11F8B2D4" w:tentative="1">
      <w:start w:val="1"/>
      <w:numFmt w:val="bullet"/>
      <w:lvlText w:val="o"/>
      <w:lvlJc w:val="left"/>
      <w:pPr>
        <w:ind w:left="3600" w:hanging="360"/>
      </w:pPr>
      <w:rPr>
        <w:rFonts w:ascii="Courier New" w:hAnsi="Courier New" w:cs="Courier New" w:hint="default"/>
      </w:rPr>
    </w:lvl>
    <w:lvl w:ilvl="5" w:tplc="DFB60954" w:tentative="1">
      <w:start w:val="1"/>
      <w:numFmt w:val="bullet"/>
      <w:lvlText w:val=""/>
      <w:lvlJc w:val="left"/>
      <w:pPr>
        <w:ind w:left="4320" w:hanging="360"/>
      </w:pPr>
      <w:rPr>
        <w:rFonts w:ascii="Wingdings" w:hAnsi="Wingdings" w:hint="default"/>
      </w:rPr>
    </w:lvl>
    <w:lvl w:ilvl="6" w:tplc="27F40BD6" w:tentative="1">
      <w:start w:val="1"/>
      <w:numFmt w:val="bullet"/>
      <w:lvlText w:val=""/>
      <w:lvlJc w:val="left"/>
      <w:pPr>
        <w:ind w:left="5040" w:hanging="360"/>
      </w:pPr>
      <w:rPr>
        <w:rFonts w:ascii="Symbol" w:hAnsi="Symbol" w:hint="default"/>
      </w:rPr>
    </w:lvl>
    <w:lvl w:ilvl="7" w:tplc="8C4843EE" w:tentative="1">
      <w:start w:val="1"/>
      <w:numFmt w:val="bullet"/>
      <w:lvlText w:val="o"/>
      <w:lvlJc w:val="left"/>
      <w:pPr>
        <w:ind w:left="5760" w:hanging="360"/>
      </w:pPr>
      <w:rPr>
        <w:rFonts w:ascii="Courier New" w:hAnsi="Courier New" w:cs="Courier New" w:hint="default"/>
      </w:rPr>
    </w:lvl>
    <w:lvl w:ilvl="8" w:tplc="7B667B2C" w:tentative="1">
      <w:start w:val="1"/>
      <w:numFmt w:val="bullet"/>
      <w:lvlText w:val=""/>
      <w:lvlJc w:val="left"/>
      <w:pPr>
        <w:ind w:left="6480" w:hanging="360"/>
      </w:pPr>
      <w:rPr>
        <w:rFonts w:ascii="Wingdings" w:hAnsi="Wingdings" w:hint="default"/>
      </w:rPr>
    </w:lvl>
  </w:abstractNum>
  <w:abstractNum w:abstractNumId="11" w15:restartNumberingAfterBreak="0">
    <w:nsid w:val="260F5890"/>
    <w:multiLevelType w:val="hybridMultilevel"/>
    <w:tmpl w:val="022CC788"/>
    <w:lvl w:ilvl="0" w:tplc="961E96CA">
      <w:start w:val="1"/>
      <w:numFmt w:val="bullet"/>
      <w:lvlText w:val="v"/>
      <w:lvlJc w:val="left"/>
      <w:pPr>
        <w:ind w:left="1440" w:hanging="360"/>
      </w:pPr>
      <w:rPr>
        <w:rFonts w:ascii="Wingdings" w:hAnsi="Wingdings" w:hint="default"/>
      </w:rPr>
    </w:lvl>
    <w:lvl w:ilvl="1" w:tplc="2A7899E0" w:tentative="1">
      <w:start w:val="1"/>
      <w:numFmt w:val="bullet"/>
      <w:lvlText w:val="o"/>
      <w:lvlJc w:val="left"/>
      <w:pPr>
        <w:ind w:left="2160" w:hanging="360"/>
      </w:pPr>
      <w:rPr>
        <w:rFonts w:ascii="Courier New" w:hAnsi="Courier New" w:hint="default"/>
      </w:rPr>
    </w:lvl>
    <w:lvl w:ilvl="2" w:tplc="AA364D18" w:tentative="1">
      <w:start w:val="1"/>
      <w:numFmt w:val="bullet"/>
      <w:lvlText w:val=""/>
      <w:lvlJc w:val="left"/>
      <w:pPr>
        <w:ind w:left="2880" w:hanging="360"/>
      </w:pPr>
      <w:rPr>
        <w:rFonts w:ascii="Wingdings" w:hAnsi="Wingdings" w:hint="default"/>
      </w:rPr>
    </w:lvl>
    <w:lvl w:ilvl="3" w:tplc="F4367D56" w:tentative="1">
      <w:start w:val="1"/>
      <w:numFmt w:val="bullet"/>
      <w:lvlText w:val=""/>
      <w:lvlJc w:val="left"/>
      <w:pPr>
        <w:ind w:left="3600" w:hanging="360"/>
      </w:pPr>
      <w:rPr>
        <w:rFonts w:ascii="Symbol" w:hAnsi="Symbol" w:hint="default"/>
      </w:rPr>
    </w:lvl>
    <w:lvl w:ilvl="4" w:tplc="D8003814" w:tentative="1">
      <w:start w:val="1"/>
      <w:numFmt w:val="bullet"/>
      <w:lvlText w:val="o"/>
      <w:lvlJc w:val="left"/>
      <w:pPr>
        <w:ind w:left="4320" w:hanging="360"/>
      </w:pPr>
      <w:rPr>
        <w:rFonts w:ascii="Courier New" w:hAnsi="Courier New" w:hint="default"/>
      </w:rPr>
    </w:lvl>
    <w:lvl w:ilvl="5" w:tplc="E92282F8" w:tentative="1">
      <w:start w:val="1"/>
      <w:numFmt w:val="bullet"/>
      <w:lvlText w:val=""/>
      <w:lvlJc w:val="left"/>
      <w:pPr>
        <w:ind w:left="5040" w:hanging="360"/>
      </w:pPr>
      <w:rPr>
        <w:rFonts w:ascii="Wingdings" w:hAnsi="Wingdings" w:hint="default"/>
      </w:rPr>
    </w:lvl>
    <w:lvl w:ilvl="6" w:tplc="DAE4F2C0" w:tentative="1">
      <w:start w:val="1"/>
      <w:numFmt w:val="bullet"/>
      <w:lvlText w:val=""/>
      <w:lvlJc w:val="left"/>
      <w:pPr>
        <w:ind w:left="5760" w:hanging="360"/>
      </w:pPr>
      <w:rPr>
        <w:rFonts w:ascii="Symbol" w:hAnsi="Symbol" w:hint="default"/>
      </w:rPr>
    </w:lvl>
    <w:lvl w:ilvl="7" w:tplc="31CE176E" w:tentative="1">
      <w:start w:val="1"/>
      <w:numFmt w:val="bullet"/>
      <w:lvlText w:val="o"/>
      <w:lvlJc w:val="left"/>
      <w:pPr>
        <w:ind w:left="6480" w:hanging="360"/>
      </w:pPr>
      <w:rPr>
        <w:rFonts w:ascii="Courier New" w:hAnsi="Courier New" w:hint="default"/>
      </w:rPr>
    </w:lvl>
    <w:lvl w:ilvl="8" w:tplc="22CC5A84" w:tentative="1">
      <w:start w:val="1"/>
      <w:numFmt w:val="bullet"/>
      <w:lvlText w:val=""/>
      <w:lvlJc w:val="left"/>
      <w:pPr>
        <w:ind w:left="7200" w:hanging="360"/>
      </w:pPr>
      <w:rPr>
        <w:rFonts w:ascii="Wingdings" w:hAnsi="Wingdings" w:hint="default"/>
      </w:rPr>
    </w:lvl>
  </w:abstractNum>
  <w:abstractNum w:abstractNumId="12" w15:restartNumberingAfterBreak="0">
    <w:nsid w:val="29AE3515"/>
    <w:multiLevelType w:val="hybridMultilevel"/>
    <w:tmpl w:val="6E564246"/>
    <w:lvl w:ilvl="0" w:tplc="2EF85CD6">
      <w:start w:val="1"/>
      <w:numFmt w:val="bullet"/>
      <w:lvlText w:val=""/>
      <w:lvlJc w:val="left"/>
      <w:pPr>
        <w:ind w:left="454" w:hanging="284"/>
      </w:pPr>
      <w:rPr>
        <w:rFonts w:ascii="Wingdings" w:hAnsi="Wingdings" w:hint="default"/>
      </w:rPr>
    </w:lvl>
    <w:lvl w:ilvl="1" w:tplc="0CB6EE64" w:tentative="1">
      <w:start w:val="1"/>
      <w:numFmt w:val="bullet"/>
      <w:lvlText w:val="o"/>
      <w:lvlJc w:val="left"/>
      <w:pPr>
        <w:ind w:left="1440" w:hanging="360"/>
      </w:pPr>
      <w:rPr>
        <w:rFonts w:ascii="Courier New" w:hAnsi="Courier New" w:cs="Courier New" w:hint="default"/>
      </w:rPr>
    </w:lvl>
    <w:lvl w:ilvl="2" w:tplc="01FC5E34" w:tentative="1">
      <w:start w:val="1"/>
      <w:numFmt w:val="bullet"/>
      <w:lvlText w:val=""/>
      <w:lvlJc w:val="left"/>
      <w:pPr>
        <w:ind w:left="2160" w:hanging="360"/>
      </w:pPr>
      <w:rPr>
        <w:rFonts w:ascii="Wingdings" w:hAnsi="Wingdings" w:hint="default"/>
      </w:rPr>
    </w:lvl>
    <w:lvl w:ilvl="3" w:tplc="8F3C5EEE" w:tentative="1">
      <w:start w:val="1"/>
      <w:numFmt w:val="bullet"/>
      <w:lvlText w:val=""/>
      <w:lvlJc w:val="left"/>
      <w:pPr>
        <w:ind w:left="2880" w:hanging="360"/>
      </w:pPr>
      <w:rPr>
        <w:rFonts w:ascii="Symbol" w:hAnsi="Symbol" w:hint="default"/>
      </w:rPr>
    </w:lvl>
    <w:lvl w:ilvl="4" w:tplc="320C47FE" w:tentative="1">
      <w:start w:val="1"/>
      <w:numFmt w:val="bullet"/>
      <w:lvlText w:val="o"/>
      <w:lvlJc w:val="left"/>
      <w:pPr>
        <w:ind w:left="3600" w:hanging="360"/>
      </w:pPr>
      <w:rPr>
        <w:rFonts w:ascii="Courier New" w:hAnsi="Courier New" w:cs="Courier New" w:hint="default"/>
      </w:rPr>
    </w:lvl>
    <w:lvl w:ilvl="5" w:tplc="36166390" w:tentative="1">
      <w:start w:val="1"/>
      <w:numFmt w:val="bullet"/>
      <w:lvlText w:val=""/>
      <w:lvlJc w:val="left"/>
      <w:pPr>
        <w:ind w:left="4320" w:hanging="360"/>
      </w:pPr>
      <w:rPr>
        <w:rFonts w:ascii="Wingdings" w:hAnsi="Wingdings" w:hint="default"/>
      </w:rPr>
    </w:lvl>
    <w:lvl w:ilvl="6" w:tplc="FC54E5EA" w:tentative="1">
      <w:start w:val="1"/>
      <w:numFmt w:val="bullet"/>
      <w:lvlText w:val=""/>
      <w:lvlJc w:val="left"/>
      <w:pPr>
        <w:ind w:left="5040" w:hanging="360"/>
      </w:pPr>
      <w:rPr>
        <w:rFonts w:ascii="Symbol" w:hAnsi="Symbol" w:hint="default"/>
      </w:rPr>
    </w:lvl>
    <w:lvl w:ilvl="7" w:tplc="F13403F6" w:tentative="1">
      <w:start w:val="1"/>
      <w:numFmt w:val="bullet"/>
      <w:lvlText w:val="o"/>
      <w:lvlJc w:val="left"/>
      <w:pPr>
        <w:ind w:left="5760" w:hanging="360"/>
      </w:pPr>
      <w:rPr>
        <w:rFonts w:ascii="Courier New" w:hAnsi="Courier New" w:cs="Courier New" w:hint="default"/>
      </w:rPr>
    </w:lvl>
    <w:lvl w:ilvl="8" w:tplc="534633FA" w:tentative="1">
      <w:start w:val="1"/>
      <w:numFmt w:val="bullet"/>
      <w:lvlText w:val=""/>
      <w:lvlJc w:val="left"/>
      <w:pPr>
        <w:ind w:left="6480" w:hanging="360"/>
      </w:pPr>
      <w:rPr>
        <w:rFonts w:ascii="Wingdings" w:hAnsi="Wingdings" w:hint="default"/>
      </w:rPr>
    </w:lvl>
  </w:abstractNum>
  <w:abstractNum w:abstractNumId="13" w15:restartNumberingAfterBreak="0">
    <w:nsid w:val="2E704A22"/>
    <w:multiLevelType w:val="hybridMultilevel"/>
    <w:tmpl w:val="71E6E382"/>
    <w:lvl w:ilvl="0" w:tplc="242E4184">
      <w:start w:val="1"/>
      <w:numFmt w:val="bullet"/>
      <w:lvlText w:val=""/>
      <w:lvlJc w:val="left"/>
      <w:pPr>
        <w:ind w:left="341" w:hanging="341"/>
      </w:pPr>
      <w:rPr>
        <w:rFonts w:ascii="Wingdings" w:hAnsi="Wingdings" w:hint="default"/>
      </w:rPr>
    </w:lvl>
    <w:lvl w:ilvl="1" w:tplc="E5186C54" w:tentative="1">
      <w:start w:val="1"/>
      <w:numFmt w:val="bullet"/>
      <w:lvlText w:val="o"/>
      <w:lvlJc w:val="left"/>
      <w:pPr>
        <w:ind w:left="1327" w:hanging="360"/>
      </w:pPr>
      <w:rPr>
        <w:rFonts w:ascii="Courier New" w:hAnsi="Courier New" w:cs="Courier New" w:hint="default"/>
      </w:rPr>
    </w:lvl>
    <w:lvl w:ilvl="2" w:tplc="5858955A" w:tentative="1">
      <w:start w:val="1"/>
      <w:numFmt w:val="bullet"/>
      <w:lvlText w:val=""/>
      <w:lvlJc w:val="left"/>
      <w:pPr>
        <w:ind w:left="2047" w:hanging="360"/>
      </w:pPr>
      <w:rPr>
        <w:rFonts w:ascii="Wingdings" w:hAnsi="Wingdings" w:hint="default"/>
      </w:rPr>
    </w:lvl>
    <w:lvl w:ilvl="3" w:tplc="3A5E877E" w:tentative="1">
      <w:start w:val="1"/>
      <w:numFmt w:val="bullet"/>
      <w:lvlText w:val=""/>
      <w:lvlJc w:val="left"/>
      <w:pPr>
        <w:ind w:left="2767" w:hanging="360"/>
      </w:pPr>
      <w:rPr>
        <w:rFonts w:ascii="Symbol" w:hAnsi="Symbol" w:hint="default"/>
      </w:rPr>
    </w:lvl>
    <w:lvl w:ilvl="4" w:tplc="5054379A" w:tentative="1">
      <w:start w:val="1"/>
      <w:numFmt w:val="bullet"/>
      <w:lvlText w:val="o"/>
      <w:lvlJc w:val="left"/>
      <w:pPr>
        <w:ind w:left="3487" w:hanging="360"/>
      </w:pPr>
      <w:rPr>
        <w:rFonts w:ascii="Courier New" w:hAnsi="Courier New" w:cs="Courier New" w:hint="default"/>
      </w:rPr>
    </w:lvl>
    <w:lvl w:ilvl="5" w:tplc="8FDEAFF8" w:tentative="1">
      <w:start w:val="1"/>
      <w:numFmt w:val="bullet"/>
      <w:lvlText w:val=""/>
      <w:lvlJc w:val="left"/>
      <w:pPr>
        <w:ind w:left="4207" w:hanging="360"/>
      </w:pPr>
      <w:rPr>
        <w:rFonts w:ascii="Wingdings" w:hAnsi="Wingdings" w:hint="default"/>
      </w:rPr>
    </w:lvl>
    <w:lvl w:ilvl="6" w:tplc="54522B86" w:tentative="1">
      <w:start w:val="1"/>
      <w:numFmt w:val="bullet"/>
      <w:lvlText w:val=""/>
      <w:lvlJc w:val="left"/>
      <w:pPr>
        <w:ind w:left="4927" w:hanging="360"/>
      </w:pPr>
      <w:rPr>
        <w:rFonts w:ascii="Symbol" w:hAnsi="Symbol" w:hint="default"/>
      </w:rPr>
    </w:lvl>
    <w:lvl w:ilvl="7" w:tplc="2EA2569A" w:tentative="1">
      <w:start w:val="1"/>
      <w:numFmt w:val="bullet"/>
      <w:lvlText w:val="o"/>
      <w:lvlJc w:val="left"/>
      <w:pPr>
        <w:ind w:left="5647" w:hanging="360"/>
      </w:pPr>
      <w:rPr>
        <w:rFonts w:ascii="Courier New" w:hAnsi="Courier New" w:cs="Courier New" w:hint="default"/>
      </w:rPr>
    </w:lvl>
    <w:lvl w:ilvl="8" w:tplc="DD849B52" w:tentative="1">
      <w:start w:val="1"/>
      <w:numFmt w:val="bullet"/>
      <w:lvlText w:val=""/>
      <w:lvlJc w:val="left"/>
      <w:pPr>
        <w:ind w:left="6367" w:hanging="360"/>
      </w:pPr>
      <w:rPr>
        <w:rFonts w:ascii="Wingdings" w:hAnsi="Wingdings" w:hint="default"/>
      </w:rPr>
    </w:lvl>
  </w:abstractNum>
  <w:abstractNum w:abstractNumId="14" w15:restartNumberingAfterBreak="0">
    <w:nsid w:val="34E86B24"/>
    <w:multiLevelType w:val="hybridMultilevel"/>
    <w:tmpl w:val="2318D0B4"/>
    <w:lvl w:ilvl="0" w:tplc="3398A090">
      <w:start w:val="1"/>
      <w:numFmt w:val="bullet"/>
      <w:lvlText w:val=""/>
      <w:lvlJc w:val="left"/>
      <w:pPr>
        <w:ind w:left="341" w:hanging="341"/>
      </w:pPr>
      <w:rPr>
        <w:rFonts w:ascii="Wingdings" w:hAnsi="Wingdings" w:hint="default"/>
      </w:rPr>
    </w:lvl>
    <w:lvl w:ilvl="1" w:tplc="37F64990" w:tentative="1">
      <w:start w:val="1"/>
      <w:numFmt w:val="bullet"/>
      <w:lvlText w:val="o"/>
      <w:lvlJc w:val="left"/>
      <w:pPr>
        <w:ind w:left="1327" w:hanging="360"/>
      </w:pPr>
      <w:rPr>
        <w:rFonts w:ascii="Courier New" w:hAnsi="Courier New" w:cs="Courier New" w:hint="default"/>
      </w:rPr>
    </w:lvl>
    <w:lvl w:ilvl="2" w:tplc="79E85734" w:tentative="1">
      <w:start w:val="1"/>
      <w:numFmt w:val="bullet"/>
      <w:lvlText w:val=""/>
      <w:lvlJc w:val="left"/>
      <w:pPr>
        <w:ind w:left="2047" w:hanging="360"/>
      </w:pPr>
      <w:rPr>
        <w:rFonts w:ascii="Wingdings" w:hAnsi="Wingdings" w:hint="default"/>
      </w:rPr>
    </w:lvl>
    <w:lvl w:ilvl="3" w:tplc="DC566832" w:tentative="1">
      <w:start w:val="1"/>
      <w:numFmt w:val="bullet"/>
      <w:lvlText w:val=""/>
      <w:lvlJc w:val="left"/>
      <w:pPr>
        <w:ind w:left="2767" w:hanging="360"/>
      </w:pPr>
      <w:rPr>
        <w:rFonts w:ascii="Symbol" w:hAnsi="Symbol" w:hint="default"/>
      </w:rPr>
    </w:lvl>
    <w:lvl w:ilvl="4" w:tplc="D002794E" w:tentative="1">
      <w:start w:val="1"/>
      <w:numFmt w:val="bullet"/>
      <w:lvlText w:val="o"/>
      <w:lvlJc w:val="left"/>
      <w:pPr>
        <w:ind w:left="3487" w:hanging="360"/>
      </w:pPr>
      <w:rPr>
        <w:rFonts w:ascii="Courier New" w:hAnsi="Courier New" w:cs="Courier New" w:hint="default"/>
      </w:rPr>
    </w:lvl>
    <w:lvl w:ilvl="5" w:tplc="1DB4D49C" w:tentative="1">
      <w:start w:val="1"/>
      <w:numFmt w:val="bullet"/>
      <w:lvlText w:val=""/>
      <w:lvlJc w:val="left"/>
      <w:pPr>
        <w:ind w:left="4207" w:hanging="360"/>
      </w:pPr>
      <w:rPr>
        <w:rFonts w:ascii="Wingdings" w:hAnsi="Wingdings" w:hint="default"/>
      </w:rPr>
    </w:lvl>
    <w:lvl w:ilvl="6" w:tplc="016CDB00" w:tentative="1">
      <w:start w:val="1"/>
      <w:numFmt w:val="bullet"/>
      <w:lvlText w:val=""/>
      <w:lvlJc w:val="left"/>
      <w:pPr>
        <w:ind w:left="4927" w:hanging="360"/>
      </w:pPr>
      <w:rPr>
        <w:rFonts w:ascii="Symbol" w:hAnsi="Symbol" w:hint="default"/>
      </w:rPr>
    </w:lvl>
    <w:lvl w:ilvl="7" w:tplc="2196BC2E" w:tentative="1">
      <w:start w:val="1"/>
      <w:numFmt w:val="bullet"/>
      <w:lvlText w:val="o"/>
      <w:lvlJc w:val="left"/>
      <w:pPr>
        <w:ind w:left="5647" w:hanging="360"/>
      </w:pPr>
      <w:rPr>
        <w:rFonts w:ascii="Courier New" w:hAnsi="Courier New" w:cs="Courier New" w:hint="default"/>
      </w:rPr>
    </w:lvl>
    <w:lvl w:ilvl="8" w:tplc="A02898E0" w:tentative="1">
      <w:start w:val="1"/>
      <w:numFmt w:val="bullet"/>
      <w:lvlText w:val=""/>
      <w:lvlJc w:val="left"/>
      <w:pPr>
        <w:ind w:left="6367" w:hanging="360"/>
      </w:pPr>
      <w:rPr>
        <w:rFonts w:ascii="Wingdings" w:hAnsi="Wingdings" w:hint="default"/>
      </w:rPr>
    </w:lvl>
  </w:abstractNum>
  <w:abstractNum w:abstractNumId="15" w15:restartNumberingAfterBreak="0">
    <w:nsid w:val="3E172A86"/>
    <w:multiLevelType w:val="hybridMultilevel"/>
    <w:tmpl w:val="3AE0193C"/>
    <w:lvl w:ilvl="0" w:tplc="727EAB9C">
      <w:start w:val="1"/>
      <w:numFmt w:val="bullet"/>
      <w:lvlText w:val=""/>
      <w:lvlJc w:val="left"/>
      <w:pPr>
        <w:ind w:left="341" w:hanging="341"/>
      </w:pPr>
      <w:rPr>
        <w:rFonts w:ascii="Wingdings" w:hAnsi="Wingdings" w:hint="default"/>
      </w:rPr>
    </w:lvl>
    <w:lvl w:ilvl="1" w:tplc="26CE33BA" w:tentative="1">
      <w:start w:val="1"/>
      <w:numFmt w:val="bullet"/>
      <w:lvlText w:val="o"/>
      <w:lvlJc w:val="left"/>
      <w:pPr>
        <w:ind w:left="1327" w:hanging="360"/>
      </w:pPr>
      <w:rPr>
        <w:rFonts w:ascii="Courier New" w:hAnsi="Courier New" w:cs="Courier New" w:hint="default"/>
      </w:rPr>
    </w:lvl>
    <w:lvl w:ilvl="2" w:tplc="E71826D6" w:tentative="1">
      <w:start w:val="1"/>
      <w:numFmt w:val="bullet"/>
      <w:lvlText w:val=""/>
      <w:lvlJc w:val="left"/>
      <w:pPr>
        <w:ind w:left="2047" w:hanging="360"/>
      </w:pPr>
      <w:rPr>
        <w:rFonts w:ascii="Wingdings" w:hAnsi="Wingdings" w:hint="default"/>
      </w:rPr>
    </w:lvl>
    <w:lvl w:ilvl="3" w:tplc="5F084662" w:tentative="1">
      <w:start w:val="1"/>
      <w:numFmt w:val="bullet"/>
      <w:lvlText w:val=""/>
      <w:lvlJc w:val="left"/>
      <w:pPr>
        <w:ind w:left="2767" w:hanging="360"/>
      </w:pPr>
      <w:rPr>
        <w:rFonts w:ascii="Symbol" w:hAnsi="Symbol" w:hint="default"/>
      </w:rPr>
    </w:lvl>
    <w:lvl w:ilvl="4" w:tplc="89D65634" w:tentative="1">
      <w:start w:val="1"/>
      <w:numFmt w:val="bullet"/>
      <w:lvlText w:val="o"/>
      <w:lvlJc w:val="left"/>
      <w:pPr>
        <w:ind w:left="3487" w:hanging="360"/>
      </w:pPr>
      <w:rPr>
        <w:rFonts w:ascii="Courier New" w:hAnsi="Courier New" w:cs="Courier New" w:hint="default"/>
      </w:rPr>
    </w:lvl>
    <w:lvl w:ilvl="5" w:tplc="687E3C90" w:tentative="1">
      <w:start w:val="1"/>
      <w:numFmt w:val="bullet"/>
      <w:lvlText w:val=""/>
      <w:lvlJc w:val="left"/>
      <w:pPr>
        <w:ind w:left="4207" w:hanging="360"/>
      </w:pPr>
      <w:rPr>
        <w:rFonts w:ascii="Wingdings" w:hAnsi="Wingdings" w:hint="default"/>
      </w:rPr>
    </w:lvl>
    <w:lvl w:ilvl="6" w:tplc="D310AF78" w:tentative="1">
      <w:start w:val="1"/>
      <w:numFmt w:val="bullet"/>
      <w:lvlText w:val=""/>
      <w:lvlJc w:val="left"/>
      <w:pPr>
        <w:ind w:left="4927" w:hanging="360"/>
      </w:pPr>
      <w:rPr>
        <w:rFonts w:ascii="Symbol" w:hAnsi="Symbol" w:hint="default"/>
      </w:rPr>
    </w:lvl>
    <w:lvl w:ilvl="7" w:tplc="FFB2089E" w:tentative="1">
      <w:start w:val="1"/>
      <w:numFmt w:val="bullet"/>
      <w:lvlText w:val="o"/>
      <w:lvlJc w:val="left"/>
      <w:pPr>
        <w:ind w:left="5647" w:hanging="360"/>
      </w:pPr>
      <w:rPr>
        <w:rFonts w:ascii="Courier New" w:hAnsi="Courier New" w:cs="Courier New" w:hint="default"/>
      </w:rPr>
    </w:lvl>
    <w:lvl w:ilvl="8" w:tplc="DB0AB368" w:tentative="1">
      <w:start w:val="1"/>
      <w:numFmt w:val="bullet"/>
      <w:lvlText w:val=""/>
      <w:lvlJc w:val="left"/>
      <w:pPr>
        <w:ind w:left="6367" w:hanging="360"/>
      </w:pPr>
      <w:rPr>
        <w:rFonts w:ascii="Wingdings" w:hAnsi="Wingdings" w:hint="default"/>
      </w:rPr>
    </w:lvl>
  </w:abstractNum>
  <w:abstractNum w:abstractNumId="16" w15:restartNumberingAfterBreak="0">
    <w:nsid w:val="432352EF"/>
    <w:multiLevelType w:val="hybridMultilevel"/>
    <w:tmpl w:val="CE4E2886"/>
    <w:lvl w:ilvl="0" w:tplc="7F44C964">
      <w:start w:val="1"/>
      <w:numFmt w:val="decimal"/>
      <w:lvlText w:val="%1)"/>
      <w:lvlJc w:val="left"/>
      <w:pPr>
        <w:ind w:left="720" w:hanging="360"/>
      </w:pPr>
      <w:rPr>
        <w:rFonts w:hint="default"/>
      </w:rPr>
    </w:lvl>
    <w:lvl w:ilvl="1" w:tplc="A802DDA2" w:tentative="1">
      <w:start w:val="1"/>
      <w:numFmt w:val="lowerLetter"/>
      <w:lvlText w:val="%2."/>
      <w:lvlJc w:val="left"/>
      <w:pPr>
        <w:ind w:left="1440" w:hanging="360"/>
      </w:pPr>
    </w:lvl>
    <w:lvl w:ilvl="2" w:tplc="1EC24E78" w:tentative="1">
      <w:start w:val="1"/>
      <w:numFmt w:val="lowerRoman"/>
      <w:lvlText w:val="%3."/>
      <w:lvlJc w:val="right"/>
      <w:pPr>
        <w:ind w:left="2160" w:hanging="180"/>
      </w:pPr>
    </w:lvl>
    <w:lvl w:ilvl="3" w:tplc="E81E5796" w:tentative="1">
      <w:start w:val="1"/>
      <w:numFmt w:val="decimal"/>
      <w:lvlText w:val="%4."/>
      <w:lvlJc w:val="left"/>
      <w:pPr>
        <w:ind w:left="2880" w:hanging="360"/>
      </w:pPr>
    </w:lvl>
    <w:lvl w:ilvl="4" w:tplc="A8DCB0B6" w:tentative="1">
      <w:start w:val="1"/>
      <w:numFmt w:val="lowerLetter"/>
      <w:lvlText w:val="%5."/>
      <w:lvlJc w:val="left"/>
      <w:pPr>
        <w:ind w:left="3600" w:hanging="360"/>
      </w:pPr>
    </w:lvl>
    <w:lvl w:ilvl="5" w:tplc="D9368308" w:tentative="1">
      <w:start w:val="1"/>
      <w:numFmt w:val="lowerRoman"/>
      <w:lvlText w:val="%6."/>
      <w:lvlJc w:val="right"/>
      <w:pPr>
        <w:ind w:left="4320" w:hanging="180"/>
      </w:pPr>
    </w:lvl>
    <w:lvl w:ilvl="6" w:tplc="66764856" w:tentative="1">
      <w:start w:val="1"/>
      <w:numFmt w:val="decimal"/>
      <w:lvlText w:val="%7."/>
      <w:lvlJc w:val="left"/>
      <w:pPr>
        <w:ind w:left="5040" w:hanging="360"/>
      </w:pPr>
    </w:lvl>
    <w:lvl w:ilvl="7" w:tplc="8D4865A8" w:tentative="1">
      <w:start w:val="1"/>
      <w:numFmt w:val="lowerLetter"/>
      <w:lvlText w:val="%8."/>
      <w:lvlJc w:val="left"/>
      <w:pPr>
        <w:ind w:left="5760" w:hanging="360"/>
      </w:pPr>
    </w:lvl>
    <w:lvl w:ilvl="8" w:tplc="49083826" w:tentative="1">
      <w:start w:val="1"/>
      <w:numFmt w:val="lowerRoman"/>
      <w:lvlText w:val="%9."/>
      <w:lvlJc w:val="right"/>
      <w:pPr>
        <w:ind w:left="6480" w:hanging="180"/>
      </w:pPr>
    </w:lvl>
  </w:abstractNum>
  <w:abstractNum w:abstractNumId="17" w15:restartNumberingAfterBreak="0">
    <w:nsid w:val="53AC448F"/>
    <w:multiLevelType w:val="hybridMultilevel"/>
    <w:tmpl w:val="A38E1412"/>
    <w:lvl w:ilvl="0" w:tplc="14184F98">
      <w:start w:val="1"/>
      <w:numFmt w:val="upperRoman"/>
      <w:lvlText w:val="%1."/>
      <w:lvlJc w:val="left"/>
      <w:pPr>
        <w:ind w:left="1080" w:hanging="720"/>
      </w:pPr>
      <w:rPr>
        <w:rFonts w:hint="default"/>
      </w:rPr>
    </w:lvl>
    <w:lvl w:ilvl="1" w:tplc="CF3482AA" w:tentative="1">
      <w:start w:val="1"/>
      <w:numFmt w:val="lowerLetter"/>
      <w:lvlText w:val="%2."/>
      <w:lvlJc w:val="left"/>
      <w:pPr>
        <w:ind w:left="1440" w:hanging="360"/>
      </w:pPr>
    </w:lvl>
    <w:lvl w:ilvl="2" w:tplc="2222F142" w:tentative="1">
      <w:start w:val="1"/>
      <w:numFmt w:val="lowerRoman"/>
      <w:lvlText w:val="%3."/>
      <w:lvlJc w:val="right"/>
      <w:pPr>
        <w:ind w:left="2160" w:hanging="180"/>
      </w:pPr>
    </w:lvl>
    <w:lvl w:ilvl="3" w:tplc="FDD2F638" w:tentative="1">
      <w:start w:val="1"/>
      <w:numFmt w:val="decimal"/>
      <w:lvlText w:val="%4."/>
      <w:lvlJc w:val="left"/>
      <w:pPr>
        <w:ind w:left="2880" w:hanging="360"/>
      </w:pPr>
    </w:lvl>
    <w:lvl w:ilvl="4" w:tplc="45761C4A" w:tentative="1">
      <w:start w:val="1"/>
      <w:numFmt w:val="lowerLetter"/>
      <w:lvlText w:val="%5."/>
      <w:lvlJc w:val="left"/>
      <w:pPr>
        <w:ind w:left="3600" w:hanging="360"/>
      </w:pPr>
    </w:lvl>
    <w:lvl w:ilvl="5" w:tplc="83AA9C70" w:tentative="1">
      <w:start w:val="1"/>
      <w:numFmt w:val="lowerRoman"/>
      <w:lvlText w:val="%6."/>
      <w:lvlJc w:val="right"/>
      <w:pPr>
        <w:ind w:left="4320" w:hanging="180"/>
      </w:pPr>
    </w:lvl>
    <w:lvl w:ilvl="6" w:tplc="DAE40452" w:tentative="1">
      <w:start w:val="1"/>
      <w:numFmt w:val="decimal"/>
      <w:lvlText w:val="%7."/>
      <w:lvlJc w:val="left"/>
      <w:pPr>
        <w:ind w:left="5040" w:hanging="360"/>
      </w:pPr>
    </w:lvl>
    <w:lvl w:ilvl="7" w:tplc="05D634B8" w:tentative="1">
      <w:start w:val="1"/>
      <w:numFmt w:val="lowerLetter"/>
      <w:lvlText w:val="%8."/>
      <w:lvlJc w:val="left"/>
      <w:pPr>
        <w:ind w:left="5760" w:hanging="360"/>
      </w:pPr>
    </w:lvl>
    <w:lvl w:ilvl="8" w:tplc="0336A100" w:tentative="1">
      <w:start w:val="1"/>
      <w:numFmt w:val="lowerRoman"/>
      <w:lvlText w:val="%9."/>
      <w:lvlJc w:val="right"/>
      <w:pPr>
        <w:ind w:left="6480" w:hanging="180"/>
      </w:pPr>
    </w:lvl>
  </w:abstractNum>
  <w:abstractNum w:abstractNumId="18" w15:restartNumberingAfterBreak="0">
    <w:nsid w:val="56EC5C71"/>
    <w:multiLevelType w:val="hybridMultilevel"/>
    <w:tmpl w:val="59D01A90"/>
    <w:lvl w:ilvl="0" w:tplc="311EAA8C">
      <w:start w:val="1"/>
      <w:numFmt w:val="bullet"/>
      <w:lvlText w:val=""/>
      <w:lvlJc w:val="left"/>
      <w:pPr>
        <w:ind w:left="454" w:hanging="341"/>
      </w:pPr>
      <w:rPr>
        <w:rFonts w:ascii="Wingdings" w:hAnsi="Wingdings" w:hint="default"/>
      </w:rPr>
    </w:lvl>
    <w:lvl w:ilvl="1" w:tplc="574A2686" w:tentative="1">
      <w:start w:val="1"/>
      <w:numFmt w:val="bullet"/>
      <w:lvlText w:val="o"/>
      <w:lvlJc w:val="left"/>
      <w:pPr>
        <w:ind w:left="1440" w:hanging="360"/>
      </w:pPr>
      <w:rPr>
        <w:rFonts w:ascii="Courier New" w:hAnsi="Courier New" w:cs="Courier New" w:hint="default"/>
      </w:rPr>
    </w:lvl>
    <w:lvl w:ilvl="2" w:tplc="3D2876B8" w:tentative="1">
      <w:start w:val="1"/>
      <w:numFmt w:val="bullet"/>
      <w:lvlText w:val=""/>
      <w:lvlJc w:val="left"/>
      <w:pPr>
        <w:ind w:left="2160" w:hanging="360"/>
      </w:pPr>
      <w:rPr>
        <w:rFonts w:ascii="Wingdings" w:hAnsi="Wingdings" w:hint="default"/>
      </w:rPr>
    </w:lvl>
    <w:lvl w:ilvl="3" w:tplc="F8963A28" w:tentative="1">
      <w:start w:val="1"/>
      <w:numFmt w:val="bullet"/>
      <w:lvlText w:val=""/>
      <w:lvlJc w:val="left"/>
      <w:pPr>
        <w:ind w:left="2880" w:hanging="360"/>
      </w:pPr>
      <w:rPr>
        <w:rFonts w:ascii="Symbol" w:hAnsi="Symbol" w:hint="default"/>
      </w:rPr>
    </w:lvl>
    <w:lvl w:ilvl="4" w:tplc="65DE4FA4" w:tentative="1">
      <w:start w:val="1"/>
      <w:numFmt w:val="bullet"/>
      <w:lvlText w:val="o"/>
      <w:lvlJc w:val="left"/>
      <w:pPr>
        <w:ind w:left="3600" w:hanging="360"/>
      </w:pPr>
      <w:rPr>
        <w:rFonts w:ascii="Courier New" w:hAnsi="Courier New" w:cs="Courier New" w:hint="default"/>
      </w:rPr>
    </w:lvl>
    <w:lvl w:ilvl="5" w:tplc="B838CCA8" w:tentative="1">
      <w:start w:val="1"/>
      <w:numFmt w:val="bullet"/>
      <w:lvlText w:val=""/>
      <w:lvlJc w:val="left"/>
      <w:pPr>
        <w:ind w:left="4320" w:hanging="360"/>
      </w:pPr>
      <w:rPr>
        <w:rFonts w:ascii="Wingdings" w:hAnsi="Wingdings" w:hint="default"/>
      </w:rPr>
    </w:lvl>
    <w:lvl w:ilvl="6" w:tplc="CD9EDB68" w:tentative="1">
      <w:start w:val="1"/>
      <w:numFmt w:val="bullet"/>
      <w:lvlText w:val=""/>
      <w:lvlJc w:val="left"/>
      <w:pPr>
        <w:ind w:left="5040" w:hanging="360"/>
      </w:pPr>
      <w:rPr>
        <w:rFonts w:ascii="Symbol" w:hAnsi="Symbol" w:hint="default"/>
      </w:rPr>
    </w:lvl>
    <w:lvl w:ilvl="7" w:tplc="C6F8D38E" w:tentative="1">
      <w:start w:val="1"/>
      <w:numFmt w:val="bullet"/>
      <w:lvlText w:val="o"/>
      <w:lvlJc w:val="left"/>
      <w:pPr>
        <w:ind w:left="5760" w:hanging="360"/>
      </w:pPr>
      <w:rPr>
        <w:rFonts w:ascii="Courier New" w:hAnsi="Courier New" w:cs="Courier New" w:hint="default"/>
      </w:rPr>
    </w:lvl>
    <w:lvl w:ilvl="8" w:tplc="821E3D54" w:tentative="1">
      <w:start w:val="1"/>
      <w:numFmt w:val="bullet"/>
      <w:lvlText w:val=""/>
      <w:lvlJc w:val="left"/>
      <w:pPr>
        <w:ind w:left="6480" w:hanging="360"/>
      </w:pPr>
      <w:rPr>
        <w:rFonts w:ascii="Wingdings" w:hAnsi="Wingdings" w:hint="default"/>
      </w:rPr>
    </w:lvl>
  </w:abstractNum>
  <w:abstractNum w:abstractNumId="19" w15:restartNumberingAfterBreak="0">
    <w:nsid w:val="5B853768"/>
    <w:multiLevelType w:val="hybridMultilevel"/>
    <w:tmpl w:val="BD808F1C"/>
    <w:lvl w:ilvl="0" w:tplc="61E4F260">
      <w:start w:val="1"/>
      <w:numFmt w:val="bullet"/>
      <w:lvlText w:val=""/>
      <w:lvlJc w:val="left"/>
      <w:pPr>
        <w:ind w:left="341" w:hanging="341"/>
      </w:pPr>
      <w:rPr>
        <w:rFonts w:ascii="Wingdings" w:hAnsi="Wingdings" w:hint="default"/>
      </w:rPr>
    </w:lvl>
    <w:lvl w:ilvl="1" w:tplc="EDCE9B5A" w:tentative="1">
      <w:start w:val="1"/>
      <w:numFmt w:val="bullet"/>
      <w:lvlText w:val="o"/>
      <w:lvlJc w:val="left"/>
      <w:pPr>
        <w:ind w:left="1327" w:hanging="360"/>
      </w:pPr>
      <w:rPr>
        <w:rFonts w:ascii="Courier New" w:hAnsi="Courier New" w:cs="Courier New" w:hint="default"/>
      </w:rPr>
    </w:lvl>
    <w:lvl w:ilvl="2" w:tplc="4FD2C49E" w:tentative="1">
      <w:start w:val="1"/>
      <w:numFmt w:val="bullet"/>
      <w:lvlText w:val=""/>
      <w:lvlJc w:val="left"/>
      <w:pPr>
        <w:ind w:left="2047" w:hanging="360"/>
      </w:pPr>
      <w:rPr>
        <w:rFonts w:ascii="Wingdings" w:hAnsi="Wingdings" w:hint="default"/>
      </w:rPr>
    </w:lvl>
    <w:lvl w:ilvl="3" w:tplc="804074DA" w:tentative="1">
      <w:start w:val="1"/>
      <w:numFmt w:val="bullet"/>
      <w:lvlText w:val=""/>
      <w:lvlJc w:val="left"/>
      <w:pPr>
        <w:ind w:left="2767" w:hanging="360"/>
      </w:pPr>
      <w:rPr>
        <w:rFonts w:ascii="Symbol" w:hAnsi="Symbol" w:hint="default"/>
      </w:rPr>
    </w:lvl>
    <w:lvl w:ilvl="4" w:tplc="44E6823E" w:tentative="1">
      <w:start w:val="1"/>
      <w:numFmt w:val="bullet"/>
      <w:lvlText w:val="o"/>
      <w:lvlJc w:val="left"/>
      <w:pPr>
        <w:ind w:left="3487" w:hanging="360"/>
      </w:pPr>
      <w:rPr>
        <w:rFonts w:ascii="Courier New" w:hAnsi="Courier New" w:cs="Courier New" w:hint="default"/>
      </w:rPr>
    </w:lvl>
    <w:lvl w:ilvl="5" w:tplc="E4F64060" w:tentative="1">
      <w:start w:val="1"/>
      <w:numFmt w:val="bullet"/>
      <w:lvlText w:val=""/>
      <w:lvlJc w:val="left"/>
      <w:pPr>
        <w:ind w:left="4207" w:hanging="360"/>
      </w:pPr>
      <w:rPr>
        <w:rFonts w:ascii="Wingdings" w:hAnsi="Wingdings" w:hint="default"/>
      </w:rPr>
    </w:lvl>
    <w:lvl w:ilvl="6" w:tplc="3496E900" w:tentative="1">
      <w:start w:val="1"/>
      <w:numFmt w:val="bullet"/>
      <w:lvlText w:val=""/>
      <w:lvlJc w:val="left"/>
      <w:pPr>
        <w:ind w:left="4927" w:hanging="360"/>
      </w:pPr>
      <w:rPr>
        <w:rFonts w:ascii="Symbol" w:hAnsi="Symbol" w:hint="default"/>
      </w:rPr>
    </w:lvl>
    <w:lvl w:ilvl="7" w:tplc="369ED02E" w:tentative="1">
      <w:start w:val="1"/>
      <w:numFmt w:val="bullet"/>
      <w:lvlText w:val="o"/>
      <w:lvlJc w:val="left"/>
      <w:pPr>
        <w:ind w:left="5647" w:hanging="360"/>
      </w:pPr>
      <w:rPr>
        <w:rFonts w:ascii="Courier New" w:hAnsi="Courier New" w:cs="Courier New" w:hint="default"/>
      </w:rPr>
    </w:lvl>
    <w:lvl w:ilvl="8" w:tplc="33ACBFD2" w:tentative="1">
      <w:start w:val="1"/>
      <w:numFmt w:val="bullet"/>
      <w:lvlText w:val=""/>
      <w:lvlJc w:val="left"/>
      <w:pPr>
        <w:ind w:left="6367" w:hanging="360"/>
      </w:pPr>
      <w:rPr>
        <w:rFonts w:ascii="Wingdings" w:hAnsi="Wingdings" w:hint="default"/>
      </w:rPr>
    </w:lvl>
  </w:abstractNum>
  <w:abstractNum w:abstractNumId="20" w15:restartNumberingAfterBreak="0">
    <w:nsid w:val="61915116"/>
    <w:multiLevelType w:val="hybridMultilevel"/>
    <w:tmpl w:val="DD9072F8"/>
    <w:lvl w:ilvl="0" w:tplc="AB323F04">
      <w:start w:val="1"/>
      <w:numFmt w:val="bullet"/>
      <w:lvlText w:val=""/>
      <w:lvlJc w:val="left"/>
      <w:pPr>
        <w:ind w:left="454" w:hanging="341"/>
      </w:pPr>
      <w:rPr>
        <w:rFonts w:ascii="Wingdings" w:hAnsi="Wingdings" w:hint="default"/>
      </w:rPr>
    </w:lvl>
    <w:lvl w:ilvl="1" w:tplc="F20666C2" w:tentative="1">
      <w:start w:val="1"/>
      <w:numFmt w:val="bullet"/>
      <w:lvlText w:val="o"/>
      <w:lvlJc w:val="left"/>
      <w:pPr>
        <w:ind w:left="1440" w:hanging="360"/>
      </w:pPr>
      <w:rPr>
        <w:rFonts w:ascii="Courier New" w:hAnsi="Courier New" w:cs="Courier New" w:hint="default"/>
      </w:rPr>
    </w:lvl>
    <w:lvl w:ilvl="2" w:tplc="A98CF084" w:tentative="1">
      <w:start w:val="1"/>
      <w:numFmt w:val="bullet"/>
      <w:lvlText w:val=""/>
      <w:lvlJc w:val="left"/>
      <w:pPr>
        <w:ind w:left="2160" w:hanging="360"/>
      </w:pPr>
      <w:rPr>
        <w:rFonts w:ascii="Wingdings" w:hAnsi="Wingdings" w:hint="default"/>
      </w:rPr>
    </w:lvl>
    <w:lvl w:ilvl="3" w:tplc="B4B89BEE" w:tentative="1">
      <w:start w:val="1"/>
      <w:numFmt w:val="bullet"/>
      <w:lvlText w:val=""/>
      <w:lvlJc w:val="left"/>
      <w:pPr>
        <w:ind w:left="2880" w:hanging="360"/>
      </w:pPr>
      <w:rPr>
        <w:rFonts w:ascii="Symbol" w:hAnsi="Symbol" w:hint="default"/>
      </w:rPr>
    </w:lvl>
    <w:lvl w:ilvl="4" w:tplc="86A6F75C" w:tentative="1">
      <w:start w:val="1"/>
      <w:numFmt w:val="bullet"/>
      <w:lvlText w:val="o"/>
      <w:lvlJc w:val="left"/>
      <w:pPr>
        <w:ind w:left="3600" w:hanging="360"/>
      </w:pPr>
      <w:rPr>
        <w:rFonts w:ascii="Courier New" w:hAnsi="Courier New" w:cs="Courier New" w:hint="default"/>
      </w:rPr>
    </w:lvl>
    <w:lvl w:ilvl="5" w:tplc="4DF4EE24" w:tentative="1">
      <w:start w:val="1"/>
      <w:numFmt w:val="bullet"/>
      <w:lvlText w:val=""/>
      <w:lvlJc w:val="left"/>
      <w:pPr>
        <w:ind w:left="4320" w:hanging="360"/>
      </w:pPr>
      <w:rPr>
        <w:rFonts w:ascii="Wingdings" w:hAnsi="Wingdings" w:hint="default"/>
      </w:rPr>
    </w:lvl>
    <w:lvl w:ilvl="6" w:tplc="6C3233B6" w:tentative="1">
      <w:start w:val="1"/>
      <w:numFmt w:val="bullet"/>
      <w:lvlText w:val=""/>
      <w:lvlJc w:val="left"/>
      <w:pPr>
        <w:ind w:left="5040" w:hanging="360"/>
      </w:pPr>
      <w:rPr>
        <w:rFonts w:ascii="Symbol" w:hAnsi="Symbol" w:hint="default"/>
      </w:rPr>
    </w:lvl>
    <w:lvl w:ilvl="7" w:tplc="46664050" w:tentative="1">
      <w:start w:val="1"/>
      <w:numFmt w:val="bullet"/>
      <w:lvlText w:val="o"/>
      <w:lvlJc w:val="left"/>
      <w:pPr>
        <w:ind w:left="5760" w:hanging="360"/>
      </w:pPr>
      <w:rPr>
        <w:rFonts w:ascii="Courier New" w:hAnsi="Courier New" w:cs="Courier New" w:hint="default"/>
      </w:rPr>
    </w:lvl>
    <w:lvl w:ilvl="8" w:tplc="C270F268" w:tentative="1">
      <w:start w:val="1"/>
      <w:numFmt w:val="bullet"/>
      <w:lvlText w:val=""/>
      <w:lvlJc w:val="left"/>
      <w:pPr>
        <w:ind w:left="6480" w:hanging="360"/>
      </w:pPr>
      <w:rPr>
        <w:rFonts w:ascii="Wingdings" w:hAnsi="Wingdings" w:hint="default"/>
      </w:rPr>
    </w:lvl>
  </w:abstractNum>
  <w:abstractNum w:abstractNumId="21" w15:restartNumberingAfterBreak="0">
    <w:nsid w:val="65DF6113"/>
    <w:multiLevelType w:val="hybridMultilevel"/>
    <w:tmpl w:val="C14AE79A"/>
    <w:lvl w:ilvl="0" w:tplc="06682090">
      <w:start w:val="1"/>
      <w:numFmt w:val="bullet"/>
      <w:lvlText w:val=""/>
      <w:lvlJc w:val="left"/>
      <w:pPr>
        <w:ind w:left="720" w:hanging="360"/>
      </w:pPr>
      <w:rPr>
        <w:rFonts w:ascii="Symbol" w:hAnsi="Symbol" w:hint="default"/>
      </w:rPr>
    </w:lvl>
    <w:lvl w:ilvl="1" w:tplc="809A13C4" w:tentative="1">
      <w:start w:val="1"/>
      <w:numFmt w:val="bullet"/>
      <w:lvlText w:val="o"/>
      <w:lvlJc w:val="left"/>
      <w:pPr>
        <w:ind w:left="1440" w:hanging="360"/>
      </w:pPr>
      <w:rPr>
        <w:rFonts w:ascii="Courier New" w:hAnsi="Courier New" w:cs="Courier New" w:hint="default"/>
      </w:rPr>
    </w:lvl>
    <w:lvl w:ilvl="2" w:tplc="836ADC90" w:tentative="1">
      <w:start w:val="1"/>
      <w:numFmt w:val="bullet"/>
      <w:lvlText w:val=""/>
      <w:lvlJc w:val="left"/>
      <w:pPr>
        <w:ind w:left="2160" w:hanging="360"/>
      </w:pPr>
      <w:rPr>
        <w:rFonts w:ascii="Wingdings" w:hAnsi="Wingdings" w:hint="default"/>
      </w:rPr>
    </w:lvl>
    <w:lvl w:ilvl="3" w:tplc="38823DD2" w:tentative="1">
      <w:start w:val="1"/>
      <w:numFmt w:val="bullet"/>
      <w:lvlText w:val=""/>
      <w:lvlJc w:val="left"/>
      <w:pPr>
        <w:ind w:left="2880" w:hanging="360"/>
      </w:pPr>
      <w:rPr>
        <w:rFonts w:ascii="Symbol" w:hAnsi="Symbol" w:hint="default"/>
      </w:rPr>
    </w:lvl>
    <w:lvl w:ilvl="4" w:tplc="09E4CD60" w:tentative="1">
      <w:start w:val="1"/>
      <w:numFmt w:val="bullet"/>
      <w:lvlText w:val="o"/>
      <w:lvlJc w:val="left"/>
      <w:pPr>
        <w:ind w:left="3600" w:hanging="360"/>
      </w:pPr>
      <w:rPr>
        <w:rFonts w:ascii="Courier New" w:hAnsi="Courier New" w:cs="Courier New" w:hint="default"/>
      </w:rPr>
    </w:lvl>
    <w:lvl w:ilvl="5" w:tplc="8654D64A" w:tentative="1">
      <w:start w:val="1"/>
      <w:numFmt w:val="bullet"/>
      <w:lvlText w:val=""/>
      <w:lvlJc w:val="left"/>
      <w:pPr>
        <w:ind w:left="4320" w:hanging="360"/>
      </w:pPr>
      <w:rPr>
        <w:rFonts w:ascii="Wingdings" w:hAnsi="Wingdings" w:hint="default"/>
      </w:rPr>
    </w:lvl>
    <w:lvl w:ilvl="6" w:tplc="8BA84CB4" w:tentative="1">
      <w:start w:val="1"/>
      <w:numFmt w:val="bullet"/>
      <w:lvlText w:val=""/>
      <w:lvlJc w:val="left"/>
      <w:pPr>
        <w:ind w:left="5040" w:hanging="360"/>
      </w:pPr>
      <w:rPr>
        <w:rFonts w:ascii="Symbol" w:hAnsi="Symbol" w:hint="default"/>
      </w:rPr>
    </w:lvl>
    <w:lvl w:ilvl="7" w:tplc="276A563E" w:tentative="1">
      <w:start w:val="1"/>
      <w:numFmt w:val="bullet"/>
      <w:lvlText w:val="o"/>
      <w:lvlJc w:val="left"/>
      <w:pPr>
        <w:ind w:left="5760" w:hanging="360"/>
      </w:pPr>
      <w:rPr>
        <w:rFonts w:ascii="Courier New" w:hAnsi="Courier New" w:cs="Courier New" w:hint="default"/>
      </w:rPr>
    </w:lvl>
    <w:lvl w:ilvl="8" w:tplc="F8C08B40" w:tentative="1">
      <w:start w:val="1"/>
      <w:numFmt w:val="bullet"/>
      <w:lvlText w:val=""/>
      <w:lvlJc w:val="left"/>
      <w:pPr>
        <w:ind w:left="6480" w:hanging="360"/>
      </w:pPr>
      <w:rPr>
        <w:rFonts w:ascii="Wingdings" w:hAnsi="Wingdings" w:hint="default"/>
      </w:rPr>
    </w:lvl>
  </w:abstractNum>
  <w:abstractNum w:abstractNumId="22" w15:restartNumberingAfterBreak="0">
    <w:nsid w:val="69F4098E"/>
    <w:multiLevelType w:val="hybridMultilevel"/>
    <w:tmpl w:val="AC4A2B60"/>
    <w:lvl w:ilvl="0" w:tplc="FEE437A0">
      <w:start w:val="1"/>
      <w:numFmt w:val="bullet"/>
      <w:lvlText w:val=""/>
      <w:lvlJc w:val="left"/>
      <w:pPr>
        <w:ind w:left="341" w:hanging="341"/>
      </w:pPr>
      <w:rPr>
        <w:rFonts w:ascii="Wingdings" w:hAnsi="Wingdings" w:hint="default"/>
      </w:rPr>
    </w:lvl>
    <w:lvl w:ilvl="1" w:tplc="8092DCD8" w:tentative="1">
      <w:start w:val="1"/>
      <w:numFmt w:val="bullet"/>
      <w:lvlText w:val="o"/>
      <w:lvlJc w:val="left"/>
      <w:pPr>
        <w:ind w:left="1327" w:hanging="360"/>
      </w:pPr>
      <w:rPr>
        <w:rFonts w:ascii="Courier New" w:hAnsi="Courier New" w:cs="Courier New" w:hint="default"/>
      </w:rPr>
    </w:lvl>
    <w:lvl w:ilvl="2" w:tplc="0882B426" w:tentative="1">
      <w:start w:val="1"/>
      <w:numFmt w:val="bullet"/>
      <w:lvlText w:val=""/>
      <w:lvlJc w:val="left"/>
      <w:pPr>
        <w:ind w:left="2047" w:hanging="360"/>
      </w:pPr>
      <w:rPr>
        <w:rFonts w:ascii="Wingdings" w:hAnsi="Wingdings" w:hint="default"/>
      </w:rPr>
    </w:lvl>
    <w:lvl w:ilvl="3" w:tplc="941C976A" w:tentative="1">
      <w:start w:val="1"/>
      <w:numFmt w:val="bullet"/>
      <w:lvlText w:val=""/>
      <w:lvlJc w:val="left"/>
      <w:pPr>
        <w:ind w:left="2767" w:hanging="360"/>
      </w:pPr>
      <w:rPr>
        <w:rFonts w:ascii="Symbol" w:hAnsi="Symbol" w:hint="default"/>
      </w:rPr>
    </w:lvl>
    <w:lvl w:ilvl="4" w:tplc="3ADEE992" w:tentative="1">
      <w:start w:val="1"/>
      <w:numFmt w:val="bullet"/>
      <w:lvlText w:val="o"/>
      <w:lvlJc w:val="left"/>
      <w:pPr>
        <w:ind w:left="3487" w:hanging="360"/>
      </w:pPr>
      <w:rPr>
        <w:rFonts w:ascii="Courier New" w:hAnsi="Courier New" w:cs="Courier New" w:hint="default"/>
      </w:rPr>
    </w:lvl>
    <w:lvl w:ilvl="5" w:tplc="49CA56DE" w:tentative="1">
      <w:start w:val="1"/>
      <w:numFmt w:val="bullet"/>
      <w:lvlText w:val=""/>
      <w:lvlJc w:val="left"/>
      <w:pPr>
        <w:ind w:left="4207" w:hanging="360"/>
      </w:pPr>
      <w:rPr>
        <w:rFonts w:ascii="Wingdings" w:hAnsi="Wingdings" w:hint="default"/>
      </w:rPr>
    </w:lvl>
    <w:lvl w:ilvl="6" w:tplc="E0E8C430" w:tentative="1">
      <w:start w:val="1"/>
      <w:numFmt w:val="bullet"/>
      <w:lvlText w:val=""/>
      <w:lvlJc w:val="left"/>
      <w:pPr>
        <w:ind w:left="4927" w:hanging="360"/>
      </w:pPr>
      <w:rPr>
        <w:rFonts w:ascii="Symbol" w:hAnsi="Symbol" w:hint="default"/>
      </w:rPr>
    </w:lvl>
    <w:lvl w:ilvl="7" w:tplc="FACCEBF6" w:tentative="1">
      <w:start w:val="1"/>
      <w:numFmt w:val="bullet"/>
      <w:lvlText w:val="o"/>
      <w:lvlJc w:val="left"/>
      <w:pPr>
        <w:ind w:left="5647" w:hanging="360"/>
      </w:pPr>
      <w:rPr>
        <w:rFonts w:ascii="Courier New" w:hAnsi="Courier New" w:cs="Courier New" w:hint="default"/>
      </w:rPr>
    </w:lvl>
    <w:lvl w:ilvl="8" w:tplc="BC56B2E8" w:tentative="1">
      <w:start w:val="1"/>
      <w:numFmt w:val="bullet"/>
      <w:lvlText w:val=""/>
      <w:lvlJc w:val="left"/>
      <w:pPr>
        <w:ind w:left="6367" w:hanging="360"/>
      </w:pPr>
      <w:rPr>
        <w:rFonts w:ascii="Wingdings" w:hAnsi="Wingdings" w:hint="default"/>
      </w:rPr>
    </w:lvl>
  </w:abstractNum>
  <w:abstractNum w:abstractNumId="23" w15:restartNumberingAfterBreak="0">
    <w:nsid w:val="6AB8504A"/>
    <w:multiLevelType w:val="hybridMultilevel"/>
    <w:tmpl w:val="FEEC333E"/>
    <w:lvl w:ilvl="0" w:tplc="3E1E83CA">
      <w:start w:val="1"/>
      <w:numFmt w:val="bullet"/>
      <w:lvlText w:val=""/>
      <w:lvlJc w:val="left"/>
      <w:pPr>
        <w:ind w:left="454" w:hanging="341"/>
      </w:pPr>
      <w:rPr>
        <w:rFonts w:ascii="Wingdings" w:hAnsi="Wingdings" w:hint="default"/>
      </w:rPr>
    </w:lvl>
    <w:lvl w:ilvl="1" w:tplc="7A86F6D8" w:tentative="1">
      <w:start w:val="1"/>
      <w:numFmt w:val="bullet"/>
      <w:lvlText w:val="o"/>
      <w:lvlJc w:val="left"/>
      <w:pPr>
        <w:ind w:left="1440" w:hanging="360"/>
      </w:pPr>
      <w:rPr>
        <w:rFonts w:ascii="Courier New" w:hAnsi="Courier New" w:cs="Courier New" w:hint="default"/>
      </w:rPr>
    </w:lvl>
    <w:lvl w:ilvl="2" w:tplc="496C4168" w:tentative="1">
      <w:start w:val="1"/>
      <w:numFmt w:val="bullet"/>
      <w:lvlText w:val=""/>
      <w:lvlJc w:val="left"/>
      <w:pPr>
        <w:ind w:left="2160" w:hanging="360"/>
      </w:pPr>
      <w:rPr>
        <w:rFonts w:ascii="Wingdings" w:hAnsi="Wingdings" w:hint="default"/>
      </w:rPr>
    </w:lvl>
    <w:lvl w:ilvl="3" w:tplc="C046BACE" w:tentative="1">
      <w:start w:val="1"/>
      <w:numFmt w:val="bullet"/>
      <w:lvlText w:val=""/>
      <w:lvlJc w:val="left"/>
      <w:pPr>
        <w:ind w:left="2880" w:hanging="360"/>
      </w:pPr>
      <w:rPr>
        <w:rFonts w:ascii="Symbol" w:hAnsi="Symbol" w:hint="default"/>
      </w:rPr>
    </w:lvl>
    <w:lvl w:ilvl="4" w:tplc="FF38B9D8" w:tentative="1">
      <w:start w:val="1"/>
      <w:numFmt w:val="bullet"/>
      <w:lvlText w:val="o"/>
      <w:lvlJc w:val="left"/>
      <w:pPr>
        <w:ind w:left="3600" w:hanging="360"/>
      </w:pPr>
      <w:rPr>
        <w:rFonts w:ascii="Courier New" w:hAnsi="Courier New" w:cs="Courier New" w:hint="default"/>
      </w:rPr>
    </w:lvl>
    <w:lvl w:ilvl="5" w:tplc="11DCA4F0" w:tentative="1">
      <w:start w:val="1"/>
      <w:numFmt w:val="bullet"/>
      <w:lvlText w:val=""/>
      <w:lvlJc w:val="left"/>
      <w:pPr>
        <w:ind w:left="4320" w:hanging="360"/>
      </w:pPr>
      <w:rPr>
        <w:rFonts w:ascii="Wingdings" w:hAnsi="Wingdings" w:hint="default"/>
      </w:rPr>
    </w:lvl>
    <w:lvl w:ilvl="6" w:tplc="FFD66C6C" w:tentative="1">
      <w:start w:val="1"/>
      <w:numFmt w:val="bullet"/>
      <w:lvlText w:val=""/>
      <w:lvlJc w:val="left"/>
      <w:pPr>
        <w:ind w:left="5040" w:hanging="360"/>
      </w:pPr>
      <w:rPr>
        <w:rFonts w:ascii="Symbol" w:hAnsi="Symbol" w:hint="default"/>
      </w:rPr>
    </w:lvl>
    <w:lvl w:ilvl="7" w:tplc="D19E208C" w:tentative="1">
      <w:start w:val="1"/>
      <w:numFmt w:val="bullet"/>
      <w:lvlText w:val="o"/>
      <w:lvlJc w:val="left"/>
      <w:pPr>
        <w:ind w:left="5760" w:hanging="360"/>
      </w:pPr>
      <w:rPr>
        <w:rFonts w:ascii="Courier New" w:hAnsi="Courier New" w:cs="Courier New" w:hint="default"/>
      </w:rPr>
    </w:lvl>
    <w:lvl w:ilvl="8" w:tplc="DD50E87A" w:tentative="1">
      <w:start w:val="1"/>
      <w:numFmt w:val="bullet"/>
      <w:lvlText w:val=""/>
      <w:lvlJc w:val="left"/>
      <w:pPr>
        <w:ind w:left="6480" w:hanging="360"/>
      </w:pPr>
      <w:rPr>
        <w:rFonts w:ascii="Wingdings" w:hAnsi="Wingdings" w:hint="default"/>
      </w:rPr>
    </w:lvl>
  </w:abstractNum>
  <w:abstractNum w:abstractNumId="24" w15:restartNumberingAfterBreak="0">
    <w:nsid w:val="715D596F"/>
    <w:multiLevelType w:val="hybridMultilevel"/>
    <w:tmpl w:val="713C7112"/>
    <w:lvl w:ilvl="0" w:tplc="7D64D6A0">
      <w:start w:val="1"/>
      <w:numFmt w:val="bullet"/>
      <w:lvlText w:val=""/>
      <w:lvlJc w:val="left"/>
      <w:pPr>
        <w:ind w:left="341" w:hanging="341"/>
      </w:pPr>
      <w:rPr>
        <w:rFonts w:ascii="Wingdings" w:hAnsi="Wingdings" w:hint="default"/>
      </w:rPr>
    </w:lvl>
    <w:lvl w:ilvl="1" w:tplc="58EE2CA4" w:tentative="1">
      <w:start w:val="1"/>
      <w:numFmt w:val="bullet"/>
      <w:lvlText w:val="o"/>
      <w:lvlJc w:val="left"/>
      <w:pPr>
        <w:ind w:left="1327" w:hanging="360"/>
      </w:pPr>
      <w:rPr>
        <w:rFonts w:ascii="Courier New" w:hAnsi="Courier New" w:cs="Courier New" w:hint="default"/>
      </w:rPr>
    </w:lvl>
    <w:lvl w:ilvl="2" w:tplc="E8628780" w:tentative="1">
      <w:start w:val="1"/>
      <w:numFmt w:val="bullet"/>
      <w:lvlText w:val=""/>
      <w:lvlJc w:val="left"/>
      <w:pPr>
        <w:ind w:left="2047" w:hanging="360"/>
      </w:pPr>
      <w:rPr>
        <w:rFonts w:ascii="Wingdings" w:hAnsi="Wingdings" w:hint="default"/>
      </w:rPr>
    </w:lvl>
    <w:lvl w:ilvl="3" w:tplc="B08C5F40" w:tentative="1">
      <w:start w:val="1"/>
      <w:numFmt w:val="bullet"/>
      <w:lvlText w:val=""/>
      <w:lvlJc w:val="left"/>
      <w:pPr>
        <w:ind w:left="2767" w:hanging="360"/>
      </w:pPr>
      <w:rPr>
        <w:rFonts w:ascii="Symbol" w:hAnsi="Symbol" w:hint="default"/>
      </w:rPr>
    </w:lvl>
    <w:lvl w:ilvl="4" w:tplc="8AD81B2C" w:tentative="1">
      <w:start w:val="1"/>
      <w:numFmt w:val="bullet"/>
      <w:lvlText w:val="o"/>
      <w:lvlJc w:val="left"/>
      <w:pPr>
        <w:ind w:left="3487" w:hanging="360"/>
      </w:pPr>
      <w:rPr>
        <w:rFonts w:ascii="Courier New" w:hAnsi="Courier New" w:cs="Courier New" w:hint="default"/>
      </w:rPr>
    </w:lvl>
    <w:lvl w:ilvl="5" w:tplc="B5D8CBA4" w:tentative="1">
      <w:start w:val="1"/>
      <w:numFmt w:val="bullet"/>
      <w:lvlText w:val=""/>
      <w:lvlJc w:val="left"/>
      <w:pPr>
        <w:ind w:left="4207" w:hanging="360"/>
      </w:pPr>
      <w:rPr>
        <w:rFonts w:ascii="Wingdings" w:hAnsi="Wingdings" w:hint="default"/>
      </w:rPr>
    </w:lvl>
    <w:lvl w:ilvl="6" w:tplc="FDDCA798" w:tentative="1">
      <w:start w:val="1"/>
      <w:numFmt w:val="bullet"/>
      <w:lvlText w:val=""/>
      <w:lvlJc w:val="left"/>
      <w:pPr>
        <w:ind w:left="4927" w:hanging="360"/>
      </w:pPr>
      <w:rPr>
        <w:rFonts w:ascii="Symbol" w:hAnsi="Symbol" w:hint="default"/>
      </w:rPr>
    </w:lvl>
    <w:lvl w:ilvl="7" w:tplc="01127B3C" w:tentative="1">
      <w:start w:val="1"/>
      <w:numFmt w:val="bullet"/>
      <w:lvlText w:val="o"/>
      <w:lvlJc w:val="left"/>
      <w:pPr>
        <w:ind w:left="5647" w:hanging="360"/>
      </w:pPr>
      <w:rPr>
        <w:rFonts w:ascii="Courier New" w:hAnsi="Courier New" w:cs="Courier New" w:hint="default"/>
      </w:rPr>
    </w:lvl>
    <w:lvl w:ilvl="8" w:tplc="10F60024" w:tentative="1">
      <w:start w:val="1"/>
      <w:numFmt w:val="bullet"/>
      <w:lvlText w:val=""/>
      <w:lvlJc w:val="left"/>
      <w:pPr>
        <w:ind w:left="6367" w:hanging="360"/>
      </w:pPr>
      <w:rPr>
        <w:rFonts w:ascii="Wingdings" w:hAnsi="Wingdings" w:hint="default"/>
      </w:rPr>
    </w:lvl>
  </w:abstractNum>
  <w:abstractNum w:abstractNumId="25" w15:restartNumberingAfterBreak="0">
    <w:nsid w:val="72A044CA"/>
    <w:multiLevelType w:val="hybridMultilevel"/>
    <w:tmpl w:val="4EF8063A"/>
    <w:lvl w:ilvl="0" w:tplc="CBBECBC8">
      <w:start w:val="1"/>
      <w:numFmt w:val="decimal"/>
      <w:lvlText w:val="%1.)"/>
      <w:lvlJc w:val="left"/>
      <w:pPr>
        <w:ind w:left="720" w:hanging="360"/>
      </w:pPr>
      <w:rPr>
        <w:rFonts w:hint="default"/>
      </w:rPr>
    </w:lvl>
    <w:lvl w:ilvl="1" w:tplc="72D85F64" w:tentative="1">
      <w:start w:val="1"/>
      <w:numFmt w:val="lowerLetter"/>
      <w:lvlText w:val="%2."/>
      <w:lvlJc w:val="left"/>
      <w:pPr>
        <w:ind w:left="1440" w:hanging="360"/>
      </w:pPr>
    </w:lvl>
    <w:lvl w:ilvl="2" w:tplc="0A2C7592" w:tentative="1">
      <w:start w:val="1"/>
      <w:numFmt w:val="lowerRoman"/>
      <w:lvlText w:val="%3."/>
      <w:lvlJc w:val="right"/>
      <w:pPr>
        <w:ind w:left="2160" w:hanging="180"/>
      </w:pPr>
    </w:lvl>
    <w:lvl w:ilvl="3" w:tplc="011AC390" w:tentative="1">
      <w:start w:val="1"/>
      <w:numFmt w:val="decimal"/>
      <w:lvlText w:val="%4."/>
      <w:lvlJc w:val="left"/>
      <w:pPr>
        <w:ind w:left="2880" w:hanging="360"/>
      </w:pPr>
    </w:lvl>
    <w:lvl w:ilvl="4" w:tplc="2228CEA8" w:tentative="1">
      <w:start w:val="1"/>
      <w:numFmt w:val="lowerLetter"/>
      <w:lvlText w:val="%5."/>
      <w:lvlJc w:val="left"/>
      <w:pPr>
        <w:ind w:left="3600" w:hanging="360"/>
      </w:pPr>
    </w:lvl>
    <w:lvl w:ilvl="5" w:tplc="C27CCABC" w:tentative="1">
      <w:start w:val="1"/>
      <w:numFmt w:val="lowerRoman"/>
      <w:lvlText w:val="%6."/>
      <w:lvlJc w:val="right"/>
      <w:pPr>
        <w:ind w:left="4320" w:hanging="180"/>
      </w:pPr>
    </w:lvl>
    <w:lvl w:ilvl="6" w:tplc="24FE6592" w:tentative="1">
      <w:start w:val="1"/>
      <w:numFmt w:val="decimal"/>
      <w:lvlText w:val="%7."/>
      <w:lvlJc w:val="left"/>
      <w:pPr>
        <w:ind w:left="5040" w:hanging="360"/>
      </w:pPr>
    </w:lvl>
    <w:lvl w:ilvl="7" w:tplc="2A5425D8" w:tentative="1">
      <w:start w:val="1"/>
      <w:numFmt w:val="lowerLetter"/>
      <w:lvlText w:val="%8."/>
      <w:lvlJc w:val="left"/>
      <w:pPr>
        <w:ind w:left="5760" w:hanging="360"/>
      </w:pPr>
    </w:lvl>
    <w:lvl w:ilvl="8" w:tplc="37E8497E" w:tentative="1">
      <w:start w:val="1"/>
      <w:numFmt w:val="lowerRoman"/>
      <w:lvlText w:val="%9."/>
      <w:lvlJc w:val="right"/>
      <w:pPr>
        <w:ind w:left="6480" w:hanging="180"/>
      </w:pPr>
    </w:lvl>
  </w:abstractNum>
  <w:abstractNum w:abstractNumId="26" w15:restartNumberingAfterBreak="0">
    <w:nsid w:val="749004F7"/>
    <w:multiLevelType w:val="hybridMultilevel"/>
    <w:tmpl w:val="F976A89C"/>
    <w:lvl w:ilvl="0" w:tplc="56B620E0">
      <w:start w:val="1"/>
      <w:numFmt w:val="bullet"/>
      <w:lvlText w:val=""/>
      <w:lvlJc w:val="left"/>
      <w:pPr>
        <w:ind w:left="341" w:hanging="341"/>
      </w:pPr>
      <w:rPr>
        <w:rFonts w:ascii="Wingdings" w:hAnsi="Wingdings" w:hint="default"/>
      </w:rPr>
    </w:lvl>
    <w:lvl w:ilvl="1" w:tplc="B9544060" w:tentative="1">
      <w:start w:val="1"/>
      <w:numFmt w:val="bullet"/>
      <w:lvlText w:val="o"/>
      <w:lvlJc w:val="left"/>
      <w:pPr>
        <w:ind w:left="1327" w:hanging="360"/>
      </w:pPr>
      <w:rPr>
        <w:rFonts w:ascii="Courier New" w:hAnsi="Courier New" w:cs="Courier New" w:hint="default"/>
      </w:rPr>
    </w:lvl>
    <w:lvl w:ilvl="2" w:tplc="0E88EFAE" w:tentative="1">
      <w:start w:val="1"/>
      <w:numFmt w:val="bullet"/>
      <w:lvlText w:val=""/>
      <w:lvlJc w:val="left"/>
      <w:pPr>
        <w:ind w:left="2047" w:hanging="360"/>
      </w:pPr>
      <w:rPr>
        <w:rFonts w:ascii="Wingdings" w:hAnsi="Wingdings" w:hint="default"/>
      </w:rPr>
    </w:lvl>
    <w:lvl w:ilvl="3" w:tplc="B016D0B2" w:tentative="1">
      <w:start w:val="1"/>
      <w:numFmt w:val="bullet"/>
      <w:lvlText w:val=""/>
      <w:lvlJc w:val="left"/>
      <w:pPr>
        <w:ind w:left="2767" w:hanging="360"/>
      </w:pPr>
      <w:rPr>
        <w:rFonts w:ascii="Symbol" w:hAnsi="Symbol" w:hint="default"/>
      </w:rPr>
    </w:lvl>
    <w:lvl w:ilvl="4" w:tplc="E86891A0" w:tentative="1">
      <w:start w:val="1"/>
      <w:numFmt w:val="bullet"/>
      <w:lvlText w:val="o"/>
      <w:lvlJc w:val="left"/>
      <w:pPr>
        <w:ind w:left="3487" w:hanging="360"/>
      </w:pPr>
      <w:rPr>
        <w:rFonts w:ascii="Courier New" w:hAnsi="Courier New" w:cs="Courier New" w:hint="default"/>
      </w:rPr>
    </w:lvl>
    <w:lvl w:ilvl="5" w:tplc="33489CF0" w:tentative="1">
      <w:start w:val="1"/>
      <w:numFmt w:val="bullet"/>
      <w:lvlText w:val=""/>
      <w:lvlJc w:val="left"/>
      <w:pPr>
        <w:ind w:left="4207" w:hanging="360"/>
      </w:pPr>
      <w:rPr>
        <w:rFonts w:ascii="Wingdings" w:hAnsi="Wingdings" w:hint="default"/>
      </w:rPr>
    </w:lvl>
    <w:lvl w:ilvl="6" w:tplc="3C001F46" w:tentative="1">
      <w:start w:val="1"/>
      <w:numFmt w:val="bullet"/>
      <w:lvlText w:val=""/>
      <w:lvlJc w:val="left"/>
      <w:pPr>
        <w:ind w:left="4927" w:hanging="360"/>
      </w:pPr>
      <w:rPr>
        <w:rFonts w:ascii="Symbol" w:hAnsi="Symbol" w:hint="default"/>
      </w:rPr>
    </w:lvl>
    <w:lvl w:ilvl="7" w:tplc="30826002" w:tentative="1">
      <w:start w:val="1"/>
      <w:numFmt w:val="bullet"/>
      <w:lvlText w:val="o"/>
      <w:lvlJc w:val="left"/>
      <w:pPr>
        <w:ind w:left="5647" w:hanging="360"/>
      </w:pPr>
      <w:rPr>
        <w:rFonts w:ascii="Courier New" w:hAnsi="Courier New" w:cs="Courier New" w:hint="default"/>
      </w:rPr>
    </w:lvl>
    <w:lvl w:ilvl="8" w:tplc="B69043FE" w:tentative="1">
      <w:start w:val="1"/>
      <w:numFmt w:val="bullet"/>
      <w:lvlText w:val=""/>
      <w:lvlJc w:val="left"/>
      <w:pPr>
        <w:ind w:left="6367" w:hanging="360"/>
      </w:pPr>
      <w:rPr>
        <w:rFonts w:ascii="Wingdings" w:hAnsi="Wingdings" w:hint="default"/>
      </w:rPr>
    </w:lvl>
  </w:abstractNum>
  <w:abstractNum w:abstractNumId="27" w15:restartNumberingAfterBreak="0">
    <w:nsid w:val="76487F9B"/>
    <w:multiLevelType w:val="hybridMultilevel"/>
    <w:tmpl w:val="75D62AF6"/>
    <w:lvl w:ilvl="0" w:tplc="1DD600F2">
      <w:start w:val="1"/>
      <w:numFmt w:val="bullet"/>
      <w:lvlText w:val=""/>
      <w:lvlJc w:val="left"/>
      <w:pPr>
        <w:ind w:left="454" w:hanging="341"/>
      </w:pPr>
      <w:rPr>
        <w:rFonts w:ascii="Wingdings" w:hAnsi="Wingdings" w:hint="default"/>
      </w:rPr>
    </w:lvl>
    <w:lvl w:ilvl="1" w:tplc="9912E422" w:tentative="1">
      <w:start w:val="1"/>
      <w:numFmt w:val="bullet"/>
      <w:lvlText w:val="o"/>
      <w:lvlJc w:val="left"/>
      <w:pPr>
        <w:ind w:left="1440" w:hanging="360"/>
      </w:pPr>
      <w:rPr>
        <w:rFonts w:ascii="Courier New" w:hAnsi="Courier New" w:cs="Courier New" w:hint="default"/>
      </w:rPr>
    </w:lvl>
    <w:lvl w:ilvl="2" w:tplc="6D5006EE" w:tentative="1">
      <w:start w:val="1"/>
      <w:numFmt w:val="bullet"/>
      <w:lvlText w:val=""/>
      <w:lvlJc w:val="left"/>
      <w:pPr>
        <w:ind w:left="2160" w:hanging="360"/>
      </w:pPr>
      <w:rPr>
        <w:rFonts w:ascii="Wingdings" w:hAnsi="Wingdings" w:hint="default"/>
      </w:rPr>
    </w:lvl>
    <w:lvl w:ilvl="3" w:tplc="55DA1490" w:tentative="1">
      <w:start w:val="1"/>
      <w:numFmt w:val="bullet"/>
      <w:lvlText w:val=""/>
      <w:lvlJc w:val="left"/>
      <w:pPr>
        <w:ind w:left="2880" w:hanging="360"/>
      </w:pPr>
      <w:rPr>
        <w:rFonts w:ascii="Symbol" w:hAnsi="Symbol" w:hint="default"/>
      </w:rPr>
    </w:lvl>
    <w:lvl w:ilvl="4" w:tplc="4294810E" w:tentative="1">
      <w:start w:val="1"/>
      <w:numFmt w:val="bullet"/>
      <w:lvlText w:val="o"/>
      <w:lvlJc w:val="left"/>
      <w:pPr>
        <w:ind w:left="3600" w:hanging="360"/>
      </w:pPr>
      <w:rPr>
        <w:rFonts w:ascii="Courier New" w:hAnsi="Courier New" w:cs="Courier New" w:hint="default"/>
      </w:rPr>
    </w:lvl>
    <w:lvl w:ilvl="5" w:tplc="63D8D696" w:tentative="1">
      <w:start w:val="1"/>
      <w:numFmt w:val="bullet"/>
      <w:lvlText w:val=""/>
      <w:lvlJc w:val="left"/>
      <w:pPr>
        <w:ind w:left="4320" w:hanging="360"/>
      </w:pPr>
      <w:rPr>
        <w:rFonts w:ascii="Wingdings" w:hAnsi="Wingdings" w:hint="default"/>
      </w:rPr>
    </w:lvl>
    <w:lvl w:ilvl="6" w:tplc="BFE2C5FE" w:tentative="1">
      <w:start w:val="1"/>
      <w:numFmt w:val="bullet"/>
      <w:lvlText w:val=""/>
      <w:lvlJc w:val="left"/>
      <w:pPr>
        <w:ind w:left="5040" w:hanging="360"/>
      </w:pPr>
      <w:rPr>
        <w:rFonts w:ascii="Symbol" w:hAnsi="Symbol" w:hint="default"/>
      </w:rPr>
    </w:lvl>
    <w:lvl w:ilvl="7" w:tplc="5C688154" w:tentative="1">
      <w:start w:val="1"/>
      <w:numFmt w:val="bullet"/>
      <w:lvlText w:val="o"/>
      <w:lvlJc w:val="left"/>
      <w:pPr>
        <w:ind w:left="5760" w:hanging="360"/>
      </w:pPr>
      <w:rPr>
        <w:rFonts w:ascii="Courier New" w:hAnsi="Courier New" w:cs="Courier New" w:hint="default"/>
      </w:rPr>
    </w:lvl>
    <w:lvl w:ilvl="8" w:tplc="1036685C" w:tentative="1">
      <w:start w:val="1"/>
      <w:numFmt w:val="bullet"/>
      <w:lvlText w:val=""/>
      <w:lvlJc w:val="left"/>
      <w:pPr>
        <w:ind w:left="6480" w:hanging="360"/>
      </w:pPr>
      <w:rPr>
        <w:rFonts w:ascii="Wingdings" w:hAnsi="Wingdings" w:hint="default"/>
      </w:rPr>
    </w:lvl>
  </w:abstractNum>
  <w:abstractNum w:abstractNumId="28" w15:restartNumberingAfterBreak="0">
    <w:nsid w:val="7CF21C8D"/>
    <w:multiLevelType w:val="hybridMultilevel"/>
    <w:tmpl w:val="E2BA7638"/>
    <w:lvl w:ilvl="0" w:tplc="66B48C4C">
      <w:start w:val="1"/>
      <w:numFmt w:val="bullet"/>
      <w:lvlText w:val=""/>
      <w:lvlJc w:val="left"/>
      <w:pPr>
        <w:ind w:left="341" w:hanging="341"/>
      </w:pPr>
      <w:rPr>
        <w:rFonts w:ascii="Wingdings" w:hAnsi="Wingdings" w:hint="default"/>
      </w:rPr>
    </w:lvl>
    <w:lvl w:ilvl="1" w:tplc="A7202A44" w:tentative="1">
      <w:start w:val="1"/>
      <w:numFmt w:val="bullet"/>
      <w:lvlText w:val="o"/>
      <w:lvlJc w:val="left"/>
      <w:pPr>
        <w:ind w:left="1327" w:hanging="360"/>
      </w:pPr>
      <w:rPr>
        <w:rFonts w:ascii="Courier New" w:hAnsi="Courier New" w:cs="Courier New" w:hint="default"/>
      </w:rPr>
    </w:lvl>
    <w:lvl w:ilvl="2" w:tplc="E1D41CB6" w:tentative="1">
      <w:start w:val="1"/>
      <w:numFmt w:val="bullet"/>
      <w:lvlText w:val=""/>
      <w:lvlJc w:val="left"/>
      <w:pPr>
        <w:ind w:left="2047" w:hanging="360"/>
      </w:pPr>
      <w:rPr>
        <w:rFonts w:ascii="Wingdings" w:hAnsi="Wingdings" w:hint="default"/>
      </w:rPr>
    </w:lvl>
    <w:lvl w:ilvl="3" w:tplc="EFF2D9B2" w:tentative="1">
      <w:start w:val="1"/>
      <w:numFmt w:val="bullet"/>
      <w:lvlText w:val=""/>
      <w:lvlJc w:val="left"/>
      <w:pPr>
        <w:ind w:left="2767" w:hanging="360"/>
      </w:pPr>
      <w:rPr>
        <w:rFonts w:ascii="Symbol" w:hAnsi="Symbol" w:hint="default"/>
      </w:rPr>
    </w:lvl>
    <w:lvl w:ilvl="4" w:tplc="1E32A888" w:tentative="1">
      <w:start w:val="1"/>
      <w:numFmt w:val="bullet"/>
      <w:lvlText w:val="o"/>
      <w:lvlJc w:val="left"/>
      <w:pPr>
        <w:ind w:left="3487" w:hanging="360"/>
      </w:pPr>
      <w:rPr>
        <w:rFonts w:ascii="Courier New" w:hAnsi="Courier New" w:cs="Courier New" w:hint="default"/>
      </w:rPr>
    </w:lvl>
    <w:lvl w:ilvl="5" w:tplc="DA64BA68" w:tentative="1">
      <w:start w:val="1"/>
      <w:numFmt w:val="bullet"/>
      <w:lvlText w:val=""/>
      <w:lvlJc w:val="left"/>
      <w:pPr>
        <w:ind w:left="4207" w:hanging="360"/>
      </w:pPr>
      <w:rPr>
        <w:rFonts w:ascii="Wingdings" w:hAnsi="Wingdings" w:hint="default"/>
      </w:rPr>
    </w:lvl>
    <w:lvl w:ilvl="6" w:tplc="A8D47DC2" w:tentative="1">
      <w:start w:val="1"/>
      <w:numFmt w:val="bullet"/>
      <w:lvlText w:val=""/>
      <w:lvlJc w:val="left"/>
      <w:pPr>
        <w:ind w:left="4927" w:hanging="360"/>
      </w:pPr>
      <w:rPr>
        <w:rFonts w:ascii="Symbol" w:hAnsi="Symbol" w:hint="default"/>
      </w:rPr>
    </w:lvl>
    <w:lvl w:ilvl="7" w:tplc="08561D18" w:tentative="1">
      <w:start w:val="1"/>
      <w:numFmt w:val="bullet"/>
      <w:lvlText w:val="o"/>
      <w:lvlJc w:val="left"/>
      <w:pPr>
        <w:ind w:left="5647" w:hanging="360"/>
      </w:pPr>
      <w:rPr>
        <w:rFonts w:ascii="Courier New" w:hAnsi="Courier New" w:cs="Courier New" w:hint="default"/>
      </w:rPr>
    </w:lvl>
    <w:lvl w:ilvl="8" w:tplc="6FA68D30" w:tentative="1">
      <w:start w:val="1"/>
      <w:numFmt w:val="bullet"/>
      <w:lvlText w:val=""/>
      <w:lvlJc w:val="left"/>
      <w:pPr>
        <w:ind w:left="6367" w:hanging="360"/>
      </w:pPr>
      <w:rPr>
        <w:rFonts w:ascii="Wingdings" w:hAnsi="Wingdings" w:hint="default"/>
      </w:rPr>
    </w:lvl>
  </w:abstractNum>
  <w:num w:numId="1">
    <w:abstractNumId w:val="11"/>
  </w:num>
  <w:num w:numId="2">
    <w:abstractNumId w:val="17"/>
  </w:num>
  <w:num w:numId="3">
    <w:abstractNumId w:val="15"/>
  </w:num>
  <w:num w:numId="4">
    <w:abstractNumId w:val="6"/>
  </w:num>
  <w:num w:numId="5">
    <w:abstractNumId w:val="8"/>
  </w:num>
  <w:num w:numId="6">
    <w:abstractNumId w:val="4"/>
  </w:num>
  <w:num w:numId="7">
    <w:abstractNumId w:val="12"/>
  </w:num>
  <w:num w:numId="8">
    <w:abstractNumId w:val="27"/>
  </w:num>
  <w:num w:numId="9">
    <w:abstractNumId w:val="20"/>
  </w:num>
  <w:num w:numId="10">
    <w:abstractNumId w:val="9"/>
  </w:num>
  <w:num w:numId="11">
    <w:abstractNumId w:val="13"/>
  </w:num>
  <w:num w:numId="12">
    <w:abstractNumId w:val="23"/>
  </w:num>
  <w:num w:numId="13">
    <w:abstractNumId w:val="19"/>
  </w:num>
  <w:num w:numId="14">
    <w:abstractNumId w:val="5"/>
  </w:num>
  <w:num w:numId="15">
    <w:abstractNumId w:val="24"/>
  </w:num>
  <w:num w:numId="16">
    <w:abstractNumId w:val="18"/>
  </w:num>
  <w:num w:numId="17">
    <w:abstractNumId w:val="10"/>
  </w:num>
  <w:num w:numId="18">
    <w:abstractNumId w:val="14"/>
  </w:num>
  <w:num w:numId="19">
    <w:abstractNumId w:val="28"/>
  </w:num>
  <w:num w:numId="20">
    <w:abstractNumId w:val="26"/>
  </w:num>
  <w:num w:numId="21">
    <w:abstractNumId w:val="22"/>
  </w:num>
  <w:num w:numId="22">
    <w:abstractNumId w:val="3"/>
  </w:num>
  <w:num w:numId="23">
    <w:abstractNumId w:val="25"/>
  </w:num>
  <w:num w:numId="24">
    <w:abstractNumId w:val="21"/>
  </w:num>
  <w:num w:numId="25">
    <w:abstractNumId w:val="7"/>
  </w:num>
  <w:num w:numId="26">
    <w:abstractNumId w:val="16"/>
  </w:num>
  <w:num w:numId="27">
    <w:abstractNumId w:val="2"/>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11"/>
    <w:rsid w:val="00011796"/>
    <w:rsid w:val="00025FE3"/>
    <w:rsid w:val="000511EA"/>
    <w:rsid w:val="00061322"/>
    <w:rsid w:val="00066CD8"/>
    <w:rsid w:val="00075958"/>
    <w:rsid w:val="00151991"/>
    <w:rsid w:val="001A593C"/>
    <w:rsid w:val="001A6CBB"/>
    <w:rsid w:val="001B2E53"/>
    <w:rsid w:val="001F0A34"/>
    <w:rsid w:val="002C0BFA"/>
    <w:rsid w:val="002F5500"/>
    <w:rsid w:val="00312A06"/>
    <w:rsid w:val="00316D6B"/>
    <w:rsid w:val="00317BB8"/>
    <w:rsid w:val="00371FAD"/>
    <w:rsid w:val="003736D5"/>
    <w:rsid w:val="003816CA"/>
    <w:rsid w:val="003869B4"/>
    <w:rsid w:val="003B4224"/>
    <w:rsid w:val="003F1248"/>
    <w:rsid w:val="00412553"/>
    <w:rsid w:val="00426DAF"/>
    <w:rsid w:val="004370CD"/>
    <w:rsid w:val="00447556"/>
    <w:rsid w:val="00482DA8"/>
    <w:rsid w:val="004C38F0"/>
    <w:rsid w:val="00507593"/>
    <w:rsid w:val="00514F15"/>
    <w:rsid w:val="00530645"/>
    <w:rsid w:val="005D440D"/>
    <w:rsid w:val="005F4DF8"/>
    <w:rsid w:val="006477F3"/>
    <w:rsid w:val="006B66E8"/>
    <w:rsid w:val="006E195F"/>
    <w:rsid w:val="007254DF"/>
    <w:rsid w:val="0075081B"/>
    <w:rsid w:val="0075226E"/>
    <w:rsid w:val="007E0DEB"/>
    <w:rsid w:val="007E451C"/>
    <w:rsid w:val="007E6184"/>
    <w:rsid w:val="007F6267"/>
    <w:rsid w:val="00825994"/>
    <w:rsid w:val="00833A07"/>
    <w:rsid w:val="00870E81"/>
    <w:rsid w:val="008A0D88"/>
    <w:rsid w:val="00955A65"/>
    <w:rsid w:val="009749D7"/>
    <w:rsid w:val="009901FA"/>
    <w:rsid w:val="00992191"/>
    <w:rsid w:val="00997454"/>
    <w:rsid w:val="009B06E7"/>
    <w:rsid w:val="009C2D77"/>
    <w:rsid w:val="009F283F"/>
    <w:rsid w:val="00A26F11"/>
    <w:rsid w:val="00A405A3"/>
    <w:rsid w:val="00A576AA"/>
    <w:rsid w:val="00A94383"/>
    <w:rsid w:val="00B1425E"/>
    <w:rsid w:val="00B24BA2"/>
    <w:rsid w:val="00B51634"/>
    <w:rsid w:val="00B6591A"/>
    <w:rsid w:val="00B771ED"/>
    <w:rsid w:val="00B82CB8"/>
    <w:rsid w:val="00B8575C"/>
    <w:rsid w:val="00B862CA"/>
    <w:rsid w:val="00BA3D1A"/>
    <w:rsid w:val="00BF5BF2"/>
    <w:rsid w:val="00C152C2"/>
    <w:rsid w:val="00C32AFA"/>
    <w:rsid w:val="00C56E7A"/>
    <w:rsid w:val="00C9300D"/>
    <w:rsid w:val="00CC7039"/>
    <w:rsid w:val="00D2201F"/>
    <w:rsid w:val="00DF5DD7"/>
    <w:rsid w:val="00E153E8"/>
    <w:rsid w:val="00E36295"/>
    <w:rsid w:val="00ED40F6"/>
    <w:rsid w:val="00EF4820"/>
    <w:rsid w:val="00EF5262"/>
    <w:rsid w:val="00F56493"/>
    <w:rsid w:val="00F56E51"/>
    <w:rsid w:val="00F91224"/>
    <w:rsid w:val="00FD04D3"/>
    <w:rsid w:val="00FE3434"/>
    <w:rsid w:val="00FE4399"/>
    <w:rsid w:val="00FF5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1663"/>
  <w15:docId w15:val="{706BB8A2-4087-4024-B65D-69FC94AA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6F11"/>
    <w:pPr>
      <w:spacing w:after="0" w:line="240" w:lineRule="auto"/>
    </w:pPr>
    <w:rPr>
      <w:sz w:val="24"/>
      <w:szCs w:val="24"/>
    </w:rPr>
  </w:style>
  <w:style w:type="paragraph" w:styleId="Nagwek1">
    <w:name w:val="heading 1"/>
    <w:basedOn w:val="Normalny"/>
    <w:next w:val="Normalny"/>
    <w:link w:val="Nagwek1Znak"/>
    <w:uiPriority w:val="9"/>
    <w:qFormat/>
    <w:rsid w:val="009F283F"/>
    <w:pPr>
      <w:spacing w:line="360" w:lineRule="auto"/>
      <w:jc w:val="both"/>
      <w:outlineLvl w:val="0"/>
    </w:pPr>
    <w:rPr>
      <w:rFonts w:cstheme="minorHAnsi"/>
      <w:b/>
      <w:bCs/>
      <w:color w:val="000000"/>
    </w:rPr>
  </w:style>
  <w:style w:type="paragraph" w:styleId="Nagwek2">
    <w:name w:val="heading 2"/>
    <w:basedOn w:val="Normalny"/>
    <w:next w:val="Normalny"/>
    <w:link w:val="Nagwek2Znak"/>
    <w:uiPriority w:val="9"/>
    <w:unhideWhenUsed/>
    <w:qFormat/>
    <w:rsid w:val="009F283F"/>
    <w:pPr>
      <w:spacing w:line="360" w:lineRule="auto"/>
      <w:outlineLvl w:val="1"/>
    </w:pPr>
    <w:rPr>
      <w:rFonts w:cstheme="minorHAnsi"/>
      <w:b/>
      <w:bCs/>
      <w:color w:val="000000"/>
    </w:rPr>
  </w:style>
  <w:style w:type="paragraph" w:styleId="Nagwek3">
    <w:name w:val="heading 3"/>
    <w:basedOn w:val="Akapitzlist"/>
    <w:next w:val="Normalny"/>
    <w:link w:val="Nagwek3Znak"/>
    <w:uiPriority w:val="9"/>
    <w:unhideWhenUsed/>
    <w:qFormat/>
    <w:rsid w:val="003B4224"/>
    <w:pPr>
      <w:spacing w:line="360" w:lineRule="auto"/>
      <w:ind w:left="0"/>
      <w:outlineLvl w:val="2"/>
    </w:pPr>
    <w:rPr>
      <w:rFonts w:cstheme="minorHAnsi"/>
      <w:b/>
      <w:color w:val="000000" w:themeColor="text1"/>
    </w:rPr>
  </w:style>
  <w:style w:type="paragraph" w:styleId="Nagwek4">
    <w:name w:val="heading 4"/>
    <w:basedOn w:val="Normalny"/>
    <w:next w:val="Normalny"/>
    <w:link w:val="Nagwek4Znak"/>
    <w:uiPriority w:val="9"/>
    <w:unhideWhenUsed/>
    <w:qFormat/>
    <w:rsid w:val="003B4224"/>
    <w:pPr>
      <w:spacing w:line="360" w:lineRule="auto"/>
      <w:outlineLvl w:val="3"/>
    </w:pPr>
    <w:rPr>
      <w:rFonts w:cstheme="minorHAnsi"/>
      <w:b/>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6F11"/>
    <w:pPr>
      <w:ind w:left="720"/>
      <w:contextualSpacing/>
    </w:pPr>
  </w:style>
  <w:style w:type="table" w:styleId="Tabela-Siatka">
    <w:name w:val="Table Grid"/>
    <w:basedOn w:val="Standardowy"/>
    <w:uiPriority w:val="39"/>
    <w:rsid w:val="00A2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26F11"/>
    <w:rPr>
      <w:sz w:val="20"/>
      <w:szCs w:val="20"/>
    </w:rPr>
  </w:style>
  <w:style w:type="character" w:customStyle="1" w:styleId="TekstkomentarzaZnak">
    <w:name w:val="Tekst komentarza Znak"/>
    <w:basedOn w:val="Domylnaczcionkaakapitu"/>
    <w:link w:val="Tekstkomentarza"/>
    <w:uiPriority w:val="99"/>
    <w:rsid w:val="00A26F11"/>
    <w:rPr>
      <w:sz w:val="20"/>
      <w:szCs w:val="20"/>
    </w:rPr>
  </w:style>
  <w:style w:type="paragraph" w:styleId="Nagwek">
    <w:name w:val="header"/>
    <w:basedOn w:val="Normalny"/>
    <w:link w:val="NagwekZnak"/>
    <w:uiPriority w:val="99"/>
    <w:unhideWhenUsed/>
    <w:rsid w:val="00C32AFA"/>
    <w:pPr>
      <w:tabs>
        <w:tab w:val="center" w:pos="4536"/>
        <w:tab w:val="right" w:pos="9072"/>
      </w:tabs>
    </w:pPr>
  </w:style>
  <w:style w:type="character" w:customStyle="1" w:styleId="NagwekZnak">
    <w:name w:val="Nagłówek Znak"/>
    <w:basedOn w:val="Domylnaczcionkaakapitu"/>
    <w:link w:val="Nagwek"/>
    <w:uiPriority w:val="99"/>
    <w:rsid w:val="00C32AFA"/>
    <w:rPr>
      <w:sz w:val="24"/>
      <w:szCs w:val="24"/>
    </w:rPr>
  </w:style>
  <w:style w:type="paragraph" w:styleId="Stopka">
    <w:name w:val="footer"/>
    <w:basedOn w:val="Normalny"/>
    <w:link w:val="StopkaZnak"/>
    <w:uiPriority w:val="99"/>
    <w:unhideWhenUsed/>
    <w:rsid w:val="00C32AFA"/>
    <w:pPr>
      <w:tabs>
        <w:tab w:val="center" w:pos="4536"/>
        <w:tab w:val="right" w:pos="9072"/>
      </w:tabs>
    </w:pPr>
  </w:style>
  <w:style w:type="character" w:customStyle="1" w:styleId="StopkaZnak">
    <w:name w:val="Stopka Znak"/>
    <w:basedOn w:val="Domylnaczcionkaakapitu"/>
    <w:link w:val="Stopka"/>
    <w:uiPriority w:val="99"/>
    <w:rsid w:val="00C32AFA"/>
    <w:rPr>
      <w:sz w:val="24"/>
      <w:szCs w:val="24"/>
    </w:rPr>
  </w:style>
  <w:style w:type="paragraph" w:styleId="Tytu">
    <w:name w:val="Title"/>
    <w:basedOn w:val="Normalny"/>
    <w:next w:val="Normalny"/>
    <w:link w:val="TytuZnak"/>
    <w:uiPriority w:val="10"/>
    <w:qFormat/>
    <w:rsid w:val="009F283F"/>
    <w:pPr>
      <w:spacing w:after="240" w:line="360" w:lineRule="auto"/>
      <w:jc w:val="center"/>
    </w:pPr>
    <w:rPr>
      <w:rFonts w:cstheme="minorHAnsi"/>
      <w:b/>
      <w:bCs/>
      <w:color w:val="000000"/>
    </w:rPr>
  </w:style>
  <w:style w:type="character" w:customStyle="1" w:styleId="TytuZnak">
    <w:name w:val="Tytuł Znak"/>
    <w:basedOn w:val="Domylnaczcionkaakapitu"/>
    <w:link w:val="Tytu"/>
    <w:uiPriority w:val="10"/>
    <w:rsid w:val="009F283F"/>
    <w:rPr>
      <w:rFonts w:cstheme="minorHAnsi"/>
      <w:b/>
      <w:bCs/>
      <w:color w:val="000000"/>
      <w:sz w:val="24"/>
      <w:szCs w:val="24"/>
    </w:rPr>
  </w:style>
  <w:style w:type="character" w:customStyle="1" w:styleId="Nagwek1Znak">
    <w:name w:val="Nagłówek 1 Znak"/>
    <w:basedOn w:val="Domylnaczcionkaakapitu"/>
    <w:link w:val="Nagwek1"/>
    <w:uiPriority w:val="9"/>
    <w:rsid w:val="009F283F"/>
    <w:rPr>
      <w:rFonts w:cstheme="minorHAnsi"/>
      <w:b/>
      <w:bCs/>
      <w:color w:val="000000"/>
      <w:sz w:val="24"/>
      <w:szCs w:val="24"/>
    </w:rPr>
  </w:style>
  <w:style w:type="character" w:customStyle="1" w:styleId="Nagwek2Znak">
    <w:name w:val="Nagłówek 2 Znak"/>
    <w:basedOn w:val="Domylnaczcionkaakapitu"/>
    <w:link w:val="Nagwek2"/>
    <w:uiPriority w:val="9"/>
    <w:rsid w:val="009F283F"/>
    <w:rPr>
      <w:rFonts w:cstheme="minorHAnsi"/>
      <w:b/>
      <w:bCs/>
      <w:color w:val="000000"/>
      <w:sz w:val="24"/>
      <w:szCs w:val="24"/>
    </w:rPr>
  </w:style>
  <w:style w:type="paragraph" w:styleId="Nagwekspisutreci">
    <w:name w:val="TOC Heading"/>
    <w:basedOn w:val="Nagwek1"/>
    <w:next w:val="Normalny"/>
    <w:uiPriority w:val="39"/>
    <w:unhideWhenUsed/>
    <w:qFormat/>
    <w:rsid w:val="003B4224"/>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3B4224"/>
    <w:pPr>
      <w:spacing w:after="100"/>
    </w:pPr>
  </w:style>
  <w:style w:type="paragraph" w:styleId="Spistreci2">
    <w:name w:val="toc 2"/>
    <w:basedOn w:val="Normalny"/>
    <w:next w:val="Normalny"/>
    <w:autoRedefine/>
    <w:uiPriority w:val="39"/>
    <w:unhideWhenUsed/>
    <w:rsid w:val="003B4224"/>
    <w:pPr>
      <w:spacing w:after="100"/>
      <w:ind w:left="240"/>
    </w:pPr>
  </w:style>
  <w:style w:type="character" w:styleId="Hipercze">
    <w:name w:val="Hyperlink"/>
    <w:basedOn w:val="Domylnaczcionkaakapitu"/>
    <w:uiPriority w:val="99"/>
    <w:unhideWhenUsed/>
    <w:rsid w:val="003B4224"/>
    <w:rPr>
      <w:color w:val="0563C1" w:themeColor="hyperlink"/>
      <w:u w:val="single"/>
    </w:rPr>
  </w:style>
  <w:style w:type="character" w:customStyle="1" w:styleId="Nagwek3Znak">
    <w:name w:val="Nagłówek 3 Znak"/>
    <w:basedOn w:val="Domylnaczcionkaakapitu"/>
    <w:link w:val="Nagwek3"/>
    <w:uiPriority w:val="9"/>
    <w:rsid w:val="003B4224"/>
    <w:rPr>
      <w:rFonts w:cstheme="minorHAnsi"/>
      <w:b/>
      <w:color w:val="000000" w:themeColor="text1"/>
      <w:sz w:val="24"/>
      <w:szCs w:val="24"/>
    </w:rPr>
  </w:style>
  <w:style w:type="character" w:customStyle="1" w:styleId="Nagwek4Znak">
    <w:name w:val="Nagłówek 4 Znak"/>
    <w:basedOn w:val="Domylnaczcionkaakapitu"/>
    <w:link w:val="Nagwek4"/>
    <w:uiPriority w:val="9"/>
    <w:rsid w:val="003B4224"/>
    <w:rPr>
      <w:rFonts w:cstheme="minorHAnsi"/>
      <w:b/>
      <w:color w:val="000000" w:themeColor="text1"/>
      <w:sz w:val="24"/>
      <w:szCs w:val="24"/>
    </w:rPr>
  </w:style>
  <w:style w:type="paragraph" w:styleId="Spistreci3">
    <w:name w:val="toc 3"/>
    <w:basedOn w:val="Normalny"/>
    <w:next w:val="Normalny"/>
    <w:autoRedefine/>
    <w:uiPriority w:val="39"/>
    <w:unhideWhenUsed/>
    <w:rsid w:val="003B422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07A7-E055-43F5-BF25-4A77A4D8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5626</Words>
  <Characters>33756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Załącznik do Strategii UMB - Diagnoza stanu wyjściowego</vt:lpstr>
    </vt:vector>
  </TitlesOfParts>
  <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diagnosis of the MUB – as of December 2020</dc:title>
  <dc:creator>Daniel</dc:creator>
  <cp:lastModifiedBy>Emilia Snarska</cp:lastModifiedBy>
  <cp:revision>13</cp:revision>
  <cp:lastPrinted>2021-03-05T11:23:00Z</cp:lastPrinted>
  <dcterms:created xsi:type="dcterms:W3CDTF">2021-03-05T10:54:00Z</dcterms:created>
  <dcterms:modified xsi:type="dcterms:W3CDTF">2021-04-16T10:59:00Z</dcterms:modified>
</cp:coreProperties>
</file>