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3C4C" w14:textId="1C8393FB" w:rsidR="0022115A" w:rsidRPr="0022115A" w:rsidRDefault="0022115A" w:rsidP="0022115A">
      <w:pPr>
        <w:ind w:right="89"/>
        <w:jc w:val="right"/>
        <w:rPr>
          <w:sz w:val="20"/>
          <w:szCs w:val="20"/>
        </w:rPr>
      </w:pPr>
      <w:r w:rsidRPr="0022115A">
        <w:rPr>
          <w:sz w:val="20"/>
          <w:szCs w:val="20"/>
        </w:rPr>
        <w:t xml:space="preserve">Załącznik nr 1A do Zarządzenia </w:t>
      </w:r>
      <w:bookmarkStart w:id="0" w:name="_GoBack"/>
      <w:r w:rsidRPr="0022115A">
        <w:rPr>
          <w:sz w:val="20"/>
          <w:szCs w:val="20"/>
        </w:rPr>
        <w:t xml:space="preserve">Rektora nr </w:t>
      </w:r>
      <w:r w:rsidR="00F8421C">
        <w:rPr>
          <w:sz w:val="20"/>
          <w:szCs w:val="20"/>
        </w:rPr>
        <w:t>11</w:t>
      </w:r>
      <w:r w:rsidRPr="0022115A">
        <w:rPr>
          <w:sz w:val="20"/>
          <w:szCs w:val="20"/>
        </w:rPr>
        <w:t xml:space="preserve">/2021 z dnia </w:t>
      </w:r>
      <w:r w:rsidR="00F8421C">
        <w:rPr>
          <w:sz w:val="20"/>
          <w:szCs w:val="20"/>
        </w:rPr>
        <w:t>0</w:t>
      </w:r>
      <w:r w:rsidRPr="0022115A">
        <w:rPr>
          <w:sz w:val="20"/>
          <w:szCs w:val="20"/>
        </w:rPr>
        <w:t>1</w:t>
      </w:r>
      <w:r w:rsidR="00F8421C">
        <w:rPr>
          <w:sz w:val="20"/>
          <w:szCs w:val="20"/>
        </w:rPr>
        <w:t>.03</w:t>
      </w:r>
      <w:r w:rsidRPr="0022115A">
        <w:rPr>
          <w:sz w:val="20"/>
          <w:szCs w:val="20"/>
        </w:rPr>
        <w:t>.2021r.</w:t>
      </w:r>
      <w:bookmarkEnd w:id="0"/>
    </w:p>
    <w:p w14:paraId="1C053014" w14:textId="77777777" w:rsidR="0022115A" w:rsidRPr="0022115A" w:rsidRDefault="0022115A" w:rsidP="0022115A">
      <w:pPr>
        <w:ind w:right="89"/>
        <w:jc w:val="right"/>
        <w:rPr>
          <w:sz w:val="23"/>
          <w:szCs w:val="23"/>
        </w:rPr>
      </w:pPr>
    </w:p>
    <w:p w14:paraId="27BA0B18" w14:textId="085EC2B5" w:rsidR="00251552" w:rsidRPr="0022115A" w:rsidRDefault="00251552" w:rsidP="00131FAE">
      <w:pPr>
        <w:ind w:right="89"/>
        <w:jc w:val="center"/>
        <w:rPr>
          <w:rFonts w:eastAsia="MS Mincho"/>
          <w:b/>
          <w:sz w:val="23"/>
          <w:szCs w:val="23"/>
          <w:u w:val="single"/>
          <w:lang w:eastAsia="en-US"/>
        </w:rPr>
      </w:pPr>
      <w:r w:rsidRPr="0022115A">
        <w:rPr>
          <w:b/>
          <w:sz w:val="23"/>
          <w:szCs w:val="23"/>
          <w:u w:val="single"/>
        </w:rPr>
        <w:t>Kryteria oceny</w:t>
      </w:r>
      <w:r w:rsidR="0033070D" w:rsidRPr="0022115A">
        <w:rPr>
          <w:b/>
          <w:sz w:val="23"/>
          <w:szCs w:val="23"/>
          <w:u w:val="single"/>
        </w:rPr>
        <w:t xml:space="preserve"> okresowej</w:t>
      </w:r>
      <w:r w:rsidRPr="0022115A">
        <w:rPr>
          <w:b/>
          <w:sz w:val="23"/>
          <w:szCs w:val="23"/>
          <w:u w:val="single"/>
        </w:rPr>
        <w:t xml:space="preserve"> nauczyciela akademickiego</w:t>
      </w:r>
      <w:r w:rsidRPr="0022115A">
        <w:rPr>
          <w:rFonts w:eastAsia="MS Mincho"/>
          <w:b/>
          <w:sz w:val="23"/>
          <w:szCs w:val="23"/>
          <w:u w:val="single"/>
          <w:lang w:eastAsia="en-US"/>
        </w:rPr>
        <w:t xml:space="preserve"> w grupie pracowników badawczo-dydaktycznych</w:t>
      </w:r>
    </w:p>
    <w:p w14:paraId="274868CB" w14:textId="4349DFB7" w:rsidR="0033070D" w:rsidRPr="0022115A" w:rsidRDefault="0033070D" w:rsidP="00131FAE">
      <w:pPr>
        <w:ind w:right="89"/>
        <w:jc w:val="center"/>
        <w:rPr>
          <w:rFonts w:eastAsia="MS Mincho"/>
          <w:b/>
          <w:sz w:val="23"/>
          <w:szCs w:val="23"/>
          <w:u w:val="single"/>
          <w:lang w:eastAsia="en-US"/>
        </w:rPr>
      </w:pPr>
      <w:r w:rsidRPr="0022115A">
        <w:rPr>
          <w:rFonts w:eastAsia="MS Mincho"/>
          <w:b/>
          <w:sz w:val="23"/>
          <w:szCs w:val="23"/>
          <w:u w:val="single"/>
          <w:lang w:eastAsia="en-US"/>
        </w:rPr>
        <w:t xml:space="preserve">za </w:t>
      </w:r>
      <w:r w:rsidR="003612F8" w:rsidRPr="0022115A">
        <w:rPr>
          <w:rFonts w:eastAsia="MS Mincho"/>
          <w:b/>
          <w:sz w:val="23"/>
          <w:szCs w:val="23"/>
          <w:u w:val="single"/>
          <w:lang w:eastAsia="en-US"/>
        </w:rPr>
        <w:t>rok 2021</w:t>
      </w:r>
      <w:r w:rsidR="00D04A21" w:rsidRPr="0022115A">
        <w:rPr>
          <w:rFonts w:eastAsia="MS Mincho"/>
          <w:b/>
          <w:sz w:val="23"/>
          <w:szCs w:val="23"/>
          <w:u w:val="single"/>
          <w:lang w:eastAsia="en-US"/>
        </w:rPr>
        <w:t xml:space="preserve"> i na kolejne okresy;</w:t>
      </w:r>
    </w:p>
    <w:p w14:paraId="1FE8FBC1" w14:textId="77777777" w:rsidR="00251552" w:rsidRPr="0022115A" w:rsidRDefault="00251552" w:rsidP="00251552">
      <w:pPr>
        <w:ind w:right="89"/>
        <w:jc w:val="center"/>
        <w:rPr>
          <w:b/>
          <w:color w:val="FF0000"/>
          <w:sz w:val="23"/>
          <w:szCs w:val="23"/>
          <w:u w:val="single"/>
        </w:rPr>
      </w:pPr>
    </w:p>
    <w:p w14:paraId="5F94C798" w14:textId="2C63B253" w:rsidR="00EC0CF9" w:rsidRPr="0022115A" w:rsidRDefault="00EC0CF9" w:rsidP="00C62966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3"/>
          <w:szCs w:val="23"/>
        </w:rPr>
      </w:pPr>
      <w:r w:rsidRPr="0022115A">
        <w:rPr>
          <w:sz w:val="23"/>
          <w:szCs w:val="23"/>
        </w:rPr>
        <w:t xml:space="preserve">Warunkiem otrzymania ogólnej oceny pozytywnej jest uzyskanie </w:t>
      </w:r>
      <w:r w:rsidR="00C62966" w:rsidRPr="0022115A">
        <w:rPr>
          <w:sz w:val="23"/>
          <w:szCs w:val="23"/>
        </w:rPr>
        <w:t xml:space="preserve">przez nauczyciela akademickiego </w:t>
      </w:r>
      <w:r w:rsidRPr="0022115A">
        <w:rPr>
          <w:sz w:val="23"/>
          <w:szCs w:val="23"/>
        </w:rPr>
        <w:t xml:space="preserve">zatrudnionego w grupie pracowników badawczo-dydaktycznych </w:t>
      </w:r>
      <w:r w:rsidR="009D527A">
        <w:rPr>
          <w:sz w:val="23"/>
          <w:szCs w:val="23"/>
        </w:rPr>
        <w:t>–</w:t>
      </w:r>
      <w:r w:rsidRPr="0022115A">
        <w:rPr>
          <w:sz w:val="23"/>
          <w:szCs w:val="23"/>
        </w:rPr>
        <w:t xml:space="preserve"> co</w:t>
      </w:r>
      <w:r w:rsidR="009D527A">
        <w:rPr>
          <w:sz w:val="23"/>
          <w:szCs w:val="23"/>
        </w:rPr>
        <w:t xml:space="preserve"> </w:t>
      </w:r>
      <w:r w:rsidRPr="0022115A">
        <w:rPr>
          <w:sz w:val="23"/>
          <w:szCs w:val="23"/>
        </w:rPr>
        <w:t>najmniej pozytywnej oceny w działalności naukowej i pozytywnej oce</w:t>
      </w:r>
      <w:r w:rsidR="003727FE" w:rsidRPr="0022115A">
        <w:rPr>
          <w:sz w:val="23"/>
          <w:szCs w:val="23"/>
        </w:rPr>
        <w:t>ny w działalności dydaktycznej.</w:t>
      </w:r>
    </w:p>
    <w:p w14:paraId="51E28988" w14:textId="07FC057D" w:rsidR="00EC0CF9" w:rsidRPr="0022115A" w:rsidRDefault="00EC0CF9" w:rsidP="00C62966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3"/>
          <w:szCs w:val="23"/>
        </w:rPr>
      </w:pPr>
      <w:r w:rsidRPr="0022115A">
        <w:rPr>
          <w:sz w:val="23"/>
          <w:szCs w:val="23"/>
        </w:rPr>
        <w:t>Wystawienie nauczycielowi oceny negatywne</w:t>
      </w:r>
      <w:r w:rsidR="00C62966" w:rsidRPr="0022115A">
        <w:rPr>
          <w:sz w:val="23"/>
          <w:szCs w:val="23"/>
        </w:rPr>
        <w:t xml:space="preserve">j w poszczególnych zakresach działalności </w:t>
      </w:r>
      <w:r w:rsidRPr="0022115A">
        <w:rPr>
          <w:sz w:val="23"/>
          <w:szCs w:val="23"/>
        </w:rPr>
        <w:t>wymaga pisemnego uzasadnienia.</w:t>
      </w:r>
    </w:p>
    <w:p w14:paraId="76B43F0C" w14:textId="3BB2BCC2" w:rsidR="00EC0CF9" w:rsidRPr="0022115A" w:rsidRDefault="00875DB5" w:rsidP="00875DB5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3"/>
          <w:szCs w:val="23"/>
        </w:rPr>
      </w:pPr>
      <w:r w:rsidRPr="00875DB5">
        <w:rPr>
          <w:sz w:val="23"/>
          <w:szCs w:val="23"/>
        </w:rPr>
        <w:t>Do uzyskania pozytywnej oceny II etapu w poszczególnych zakresach, wymaga się spełnienie/udokumentowanie minimum jednego wskaźnika pozytywnej oceny cząstkowej, przy braku wypełnienia kryterium wskaźnika negatywnej oceny cząstkowej</w:t>
      </w:r>
      <w:r w:rsidR="00EC0CF9" w:rsidRPr="0022115A">
        <w:rPr>
          <w:sz w:val="23"/>
          <w:szCs w:val="23"/>
        </w:rPr>
        <w:t>.</w:t>
      </w:r>
    </w:p>
    <w:p w14:paraId="3C0A1621" w14:textId="71B6627E" w:rsidR="00251552" w:rsidRPr="0022115A" w:rsidRDefault="00251552" w:rsidP="00251552">
      <w:pPr>
        <w:rPr>
          <w:b/>
          <w:sz w:val="23"/>
          <w:szCs w:val="23"/>
          <w:u w:val="single"/>
        </w:rPr>
      </w:pPr>
      <w:r w:rsidRPr="0022115A">
        <w:rPr>
          <w:b/>
          <w:sz w:val="23"/>
          <w:szCs w:val="23"/>
          <w:u w:val="single"/>
        </w:rPr>
        <w:t xml:space="preserve">I Działalność dydaktyczna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251552" w:rsidRPr="0022115A" w14:paraId="62093492" w14:textId="77777777" w:rsidTr="0022115A">
        <w:trPr>
          <w:trHeight w:val="287"/>
        </w:trPr>
        <w:tc>
          <w:tcPr>
            <w:tcW w:w="959" w:type="dxa"/>
          </w:tcPr>
          <w:p w14:paraId="69FFC16F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3ACAA2D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Wskaźniki oceny cząstkowej</w:t>
            </w:r>
          </w:p>
        </w:tc>
      </w:tr>
      <w:tr w:rsidR="00251552" w:rsidRPr="0022115A" w14:paraId="2CBC38C0" w14:textId="77777777" w:rsidTr="0022115A">
        <w:trPr>
          <w:trHeight w:val="210"/>
        </w:trPr>
        <w:tc>
          <w:tcPr>
            <w:tcW w:w="959" w:type="dxa"/>
            <w:vMerge w:val="restart"/>
            <w:textDirection w:val="btLr"/>
          </w:tcPr>
          <w:p w14:paraId="1632B609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Pozytywna ocena cząstkowa I</w:t>
            </w:r>
          </w:p>
        </w:tc>
        <w:tc>
          <w:tcPr>
            <w:tcW w:w="14317" w:type="dxa"/>
            <w:vAlign w:val="center"/>
          </w:tcPr>
          <w:p w14:paraId="327E2773" w14:textId="77777777" w:rsidR="009F4988" w:rsidRPr="0022115A" w:rsidRDefault="000253DD" w:rsidP="000A46D6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 xml:space="preserve">Pozyskanie </w:t>
            </w:r>
            <w:r w:rsidR="0021213B" w:rsidRPr="0022115A">
              <w:rPr>
                <w:sz w:val="23"/>
                <w:szCs w:val="23"/>
              </w:rPr>
              <w:t xml:space="preserve">ze źródeł pozauczelnianych, funduszy na </w:t>
            </w:r>
            <w:r w:rsidRPr="0022115A">
              <w:rPr>
                <w:sz w:val="23"/>
                <w:szCs w:val="23"/>
              </w:rPr>
              <w:t>innowacje dydaktyczne</w:t>
            </w:r>
            <w:r w:rsidR="0021213B" w:rsidRPr="0022115A">
              <w:rPr>
                <w:sz w:val="23"/>
                <w:szCs w:val="23"/>
              </w:rPr>
              <w:t>/</w:t>
            </w:r>
            <w:r w:rsidR="000A46D6" w:rsidRPr="0022115A">
              <w:rPr>
                <w:sz w:val="23"/>
                <w:szCs w:val="23"/>
              </w:rPr>
              <w:t>badania naukowe/</w:t>
            </w:r>
            <w:r w:rsidR="0021213B" w:rsidRPr="0022115A">
              <w:rPr>
                <w:sz w:val="23"/>
                <w:szCs w:val="23"/>
              </w:rPr>
              <w:t>rozwój/rozbudowę</w:t>
            </w:r>
            <w:r w:rsidRPr="0022115A">
              <w:rPr>
                <w:sz w:val="23"/>
                <w:szCs w:val="23"/>
              </w:rPr>
              <w:t xml:space="preserve">, </w:t>
            </w:r>
            <w:r w:rsidR="0021213B" w:rsidRPr="0022115A">
              <w:rPr>
                <w:sz w:val="23"/>
                <w:szCs w:val="23"/>
              </w:rPr>
              <w:t>lub w wyniku wdrożeń/komercjalizacji</w:t>
            </w:r>
            <w:r w:rsidRPr="0022115A">
              <w:rPr>
                <w:i/>
                <w:sz w:val="23"/>
                <w:szCs w:val="23"/>
              </w:rPr>
              <w:t xml:space="preserve"> (dotyczy pracowników zatrudnionych na stanowisku adiunkta, profesora uczelni lub profesora)</w:t>
            </w:r>
            <w:r w:rsidRPr="0022115A">
              <w:rPr>
                <w:sz w:val="23"/>
                <w:szCs w:val="23"/>
              </w:rPr>
              <w:t>.</w:t>
            </w:r>
          </w:p>
        </w:tc>
      </w:tr>
      <w:tr w:rsidR="00251552" w:rsidRPr="0022115A" w14:paraId="18430966" w14:textId="77777777" w:rsidTr="0022115A">
        <w:trPr>
          <w:trHeight w:val="202"/>
        </w:trPr>
        <w:tc>
          <w:tcPr>
            <w:tcW w:w="959" w:type="dxa"/>
            <w:vMerge/>
            <w:textDirection w:val="btLr"/>
          </w:tcPr>
          <w:p w14:paraId="4BD9ECA6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258806A" w14:textId="4C7AF6DC" w:rsidR="00251552" w:rsidRPr="0022115A" w:rsidRDefault="00251552" w:rsidP="009D527A">
            <w:pPr>
              <w:rPr>
                <w:color w:val="2D2D2D"/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 xml:space="preserve">Publikowanie prac o charakterze </w:t>
            </w:r>
            <w:r w:rsidR="00E761E0" w:rsidRPr="0022115A">
              <w:rPr>
                <w:sz w:val="23"/>
                <w:szCs w:val="23"/>
              </w:rPr>
              <w:t>naukowym/</w:t>
            </w:r>
            <w:r w:rsidRPr="0022115A">
              <w:rPr>
                <w:sz w:val="23"/>
                <w:szCs w:val="23"/>
              </w:rPr>
              <w:t>dydaktycznym</w:t>
            </w:r>
            <w:r w:rsidR="00E761E0" w:rsidRPr="0022115A">
              <w:rPr>
                <w:sz w:val="23"/>
                <w:szCs w:val="23"/>
              </w:rPr>
              <w:t xml:space="preserve"> </w:t>
            </w:r>
            <w:r w:rsidR="009D527A">
              <w:rPr>
                <w:sz w:val="23"/>
                <w:szCs w:val="23"/>
              </w:rPr>
              <w:br/>
            </w:r>
            <w:r w:rsidR="00E761E0" w:rsidRPr="0022115A">
              <w:rPr>
                <w:sz w:val="23"/>
                <w:szCs w:val="23"/>
              </w:rPr>
              <w:t>(cz</w:t>
            </w:r>
            <w:r w:rsidR="00E761E0" w:rsidRPr="0022115A">
              <w:rPr>
                <w:color w:val="2D2D2D"/>
                <w:sz w:val="23"/>
                <w:szCs w:val="23"/>
              </w:rPr>
              <w:t xml:space="preserve">asopisma/recenzowane materiały </w:t>
            </w:r>
            <w:r w:rsidR="0022115A">
              <w:rPr>
                <w:color w:val="2D2D2D"/>
                <w:sz w:val="23"/>
                <w:szCs w:val="23"/>
              </w:rPr>
              <w:t xml:space="preserve">z: </w:t>
            </w:r>
            <w:r w:rsidR="00E761E0" w:rsidRPr="0022115A">
              <w:rPr>
                <w:color w:val="2D2D2D"/>
                <w:sz w:val="23"/>
                <w:szCs w:val="23"/>
              </w:rPr>
              <w:t xml:space="preserve"> konferencji/patenty/monografie/</w:t>
            </w:r>
            <w:r w:rsidR="009D527A">
              <w:rPr>
                <w:sz w:val="23"/>
                <w:szCs w:val="23"/>
              </w:rPr>
              <w:t>podręczniki/skrypty/itd.)</w:t>
            </w:r>
          </w:p>
        </w:tc>
      </w:tr>
      <w:tr w:rsidR="00251552" w:rsidRPr="0022115A" w14:paraId="00BB5FC2" w14:textId="77777777" w:rsidTr="0022115A">
        <w:trPr>
          <w:trHeight w:val="264"/>
        </w:trPr>
        <w:tc>
          <w:tcPr>
            <w:tcW w:w="959" w:type="dxa"/>
            <w:vMerge/>
            <w:textDirection w:val="btLr"/>
          </w:tcPr>
          <w:p w14:paraId="5ECC4BF2" w14:textId="77777777" w:rsidR="00251552" w:rsidRPr="0022115A" w:rsidRDefault="00251552" w:rsidP="008E004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8C43209" w14:textId="77777777" w:rsidR="0022115A" w:rsidRDefault="00251552" w:rsidP="00373C3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Wydawanie ekspertyz i opinii na zlecenie podmiotów </w:t>
            </w:r>
            <w:r w:rsidR="00373C32" w:rsidRPr="0022115A">
              <w:rPr>
                <w:rFonts w:eastAsia="MS Mincho"/>
                <w:sz w:val="23"/>
                <w:szCs w:val="23"/>
                <w:lang w:eastAsia="en-US"/>
              </w:rPr>
              <w:t xml:space="preserve">zewnętrznych </w:t>
            </w:r>
          </w:p>
          <w:p w14:paraId="5E8A751A" w14:textId="75F951CE" w:rsidR="00251552" w:rsidRPr="0022115A" w:rsidRDefault="00373C32" w:rsidP="00373C3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(np. MNiSW/MNiE/MZ/CK ds. SiT/RDN/ABM/NCN/NCBiR/KEJN/PAN/PKA/KAAUM/NAWA/FP i innych)</w:t>
            </w:r>
            <w:r w:rsidR="00251552" w:rsidRPr="0022115A">
              <w:rPr>
                <w:rFonts w:eastAsia="MS Mincho"/>
                <w:sz w:val="23"/>
                <w:szCs w:val="23"/>
                <w:lang w:eastAsia="en-US"/>
              </w:rPr>
              <w:t>.</w:t>
            </w:r>
          </w:p>
        </w:tc>
      </w:tr>
      <w:tr w:rsidR="00251552" w:rsidRPr="0022115A" w14:paraId="756D25B0" w14:textId="77777777" w:rsidTr="0022115A">
        <w:trPr>
          <w:trHeight w:val="264"/>
        </w:trPr>
        <w:tc>
          <w:tcPr>
            <w:tcW w:w="959" w:type="dxa"/>
            <w:vMerge/>
            <w:textDirection w:val="btLr"/>
          </w:tcPr>
          <w:p w14:paraId="2F554BE0" w14:textId="77777777" w:rsidR="00251552" w:rsidRPr="0022115A" w:rsidRDefault="00251552" w:rsidP="008E004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64CA544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Recenzowanie publikacji </w:t>
            </w:r>
            <w:r w:rsidRPr="0022115A">
              <w:rPr>
                <w:sz w:val="23"/>
                <w:szCs w:val="23"/>
              </w:rPr>
              <w:t>o charakterze dydaktycznym.</w:t>
            </w:r>
          </w:p>
        </w:tc>
      </w:tr>
      <w:tr w:rsidR="00251552" w:rsidRPr="0022115A" w14:paraId="53B80C43" w14:textId="77777777" w:rsidTr="0022115A">
        <w:trPr>
          <w:trHeight w:val="264"/>
        </w:trPr>
        <w:tc>
          <w:tcPr>
            <w:tcW w:w="959" w:type="dxa"/>
            <w:vMerge/>
            <w:textDirection w:val="btLr"/>
          </w:tcPr>
          <w:p w14:paraId="774BBC75" w14:textId="77777777" w:rsidR="00251552" w:rsidRPr="0022115A" w:rsidRDefault="00251552" w:rsidP="008E004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2F89C785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Przygotowywanie/aktualizacja programu studiów.</w:t>
            </w:r>
          </w:p>
        </w:tc>
      </w:tr>
      <w:tr w:rsidR="00251552" w:rsidRPr="0022115A" w14:paraId="424808BA" w14:textId="77777777" w:rsidTr="0022115A">
        <w:trPr>
          <w:trHeight w:val="264"/>
        </w:trPr>
        <w:tc>
          <w:tcPr>
            <w:tcW w:w="959" w:type="dxa"/>
            <w:vMerge/>
            <w:textDirection w:val="btLr"/>
          </w:tcPr>
          <w:p w14:paraId="56BB431A" w14:textId="77777777" w:rsidR="00251552" w:rsidRPr="0022115A" w:rsidRDefault="00251552" w:rsidP="008E004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690A1156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Przygotowywanie/aktualizacja sylabusów do przedmiotów, w tym metod i treści kształcenia.</w:t>
            </w:r>
          </w:p>
        </w:tc>
      </w:tr>
      <w:tr w:rsidR="00251552" w:rsidRPr="0022115A" w14:paraId="00B058F2" w14:textId="77777777" w:rsidTr="0022115A">
        <w:trPr>
          <w:trHeight w:val="313"/>
        </w:trPr>
        <w:tc>
          <w:tcPr>
            <w:tcW w:w="959" w:type="dxa"/>
            <w:vMerge/>
            <w:textDirection w:val="btLr"/>
          </w:tcPr>
          <w:p w14:paraId="6083A468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54705A5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Przygotowanie materiałów dydaktycznych/prowadzenie zajęć dydaktycznych, określonych w programie studiów.</w:t>
            </w:r>
          </w:p>
        </w:tc>
      </w:tr>
      <w:tr w:rsidR="00251552" w:rsidRPr="0022115A" w14:paraId="1019FEF9" w14:textId="77777777" w:rsidTr="0022115A">
        <w:trPr>
          <w:trHeight w:val="274"/>
        </w:trPr>
        <w:tc>
          <w:tcPr>
            <w:tcW w:w="959" w:type="dxa"/>
            <w:vMerge/>
            <w:textDirection w:val="btLr"/>
          </w:tcPr>
          <w:p w14:paraId="0850F2C4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247DFB2F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Przygotowanie materiałów dydaktycznych/prowadzenie zajęć dydaktycznych w języku obcym, określonych w programie studiów.</w:t>
            </w:r>
          </w:p>
        </w:tc>
      </w:tr>
      <w:tr w:rsidR="00251552" w:rsidRPr="0022115A" w14:paraId="0E4ADE77" w14:textId="77777777" w:rsidTr="0022115A">
        <w:trPr>
          <w:trHeight w:val="180"/>
        </w:trPr>
        <w:tc>
          <w:tcPr>
            <w:tcW w:w="959" w:type="dxa"/>
            <w:vMerge/>
            <w:textDirection w:val="btLr"/>
          </w:tcPr>
          <w:p w14:paraId="50575DD3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2B75529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Przygotowanie materiałów dydaktycznych/prowadzenie zajęć dydaktycznych na studiach doktoranckich/w Szkole Doktorskiej.</w:t>
            </w:r>
          </w:p>
        </w:tc>
      </w:tr>
      <w:tr w:rsidR="00251552" w:rsidRPr="0022115A" w14:paraId="1C5126D4" w14:textId="77777777" w:rsidTr="0022115A">
        <w:trPr>
          <w:trHeight w:val="458"/>
        </w:trPr>
        <w:tc>
          <w:tcPr>
            <w:tcW w:w="959" w:type="dxa"/>
            <w:vMerge/>
            <w:textDirection w:val="btLr"/>
          </w:tcPr>
          <w:p w14:paraId="6945232A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C62FB58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Przygotowanie materiałów dydaktycznych/prowadzenie zajęć dydaktycznych na kursach uzupełniających (np. przygotowujących do egzaminów wstępnych, podyplomowych, specjalizacyjnych, itp.).</w:t>
            </w:r>
          </w:p>
        </w:tc>
      </w:tr>
      <w:tr w:rsidR="00251552" w:rsidRPr="0022115A" w14:paraId="4736DF0E" w14:textId="77777777" w:rsidTr="0022115A">
        <w:trPr>
          <w:trHeight w:val="168"/>
        </w:trPr>
        <w:tc>
          <w:tcPr>
            <w:tcW w:w="959" w:type="dxa"/>
            <w:vMerge/>
            <w:textDirection w:val="btLr"/>
          </w:tcPr>
          <w:p w14:paraId="704B4DE8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3F8B4A5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Prowadzenie i zaliczanie praktyk zawodowych.</w:t>
            </w:r>
          </w:p>
        </w:tc>
      </w:tr>
      <w:tr w:rsidR="00251552" w:rsidRPr="0022115A" w14:paraId="054CEF99" w14:textId="77777777" w:rsidTr="0022115A">
        <w:trPr>
          <w:trHeight w:val="148"/>
        </w:trPr>
        <w:tc>
          <w:tcPr>
            <w:tcW w:w="959" w:type="dxa"/>
            <w:vMerge/>
            <w:textDirection w:val="btLr"/>
          </w:tcPr>
          <w:p w14:paraId="1F17F002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45F40FC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Opracowywanie i wdrażanie innowacyjnych metod dydaktycznych.</w:t>
            </w:r>
          </w:p>
        </w:tc>
      </w:tr>
      <w:tr w:rsidR="00251552" w:rsidRPr="0022115A" w14:paraId="1838DBBD" w14:textId="77777777" w:rsidTr="0022115A">
        <w:trPr>
          <w:trHeight w:val="281"/>
        </w:trPr>
        <w:tc>
          <w:tcPr>
            <w:tcW w:w="959" w:type="dxa"/>
            <w:vMerge/>
            <w:textDirection w:val="btLr"/>
          </w:tcPr>
          <w:p w14:paraId="7390715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759B9C8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 xml:space="preserve">Nadzór merytoryczny nad zajęciami dydaktycznymi prowadzonymi przez innych nauczycieli w ramach prowadzonych przedmiotów </w:t>
            </w:r>
            <w:r w:rsidRPr="0022115A">
              <w:rPr>
                <w:i/>
                <w:sz w:val="23"/>
                <w:szCs w:val="23"/>
              </w:rPr>
              <w:t>(dotyczy pracowników zatrudnionych na stanowisku profesora uczelni lub profesora).</w:t>
            </w:r>
          </w:p>
        </w:tc>
      </w:tr>
      <w:tr w:rsidR="00251552" w:rsidRPr="0022115A" w14:paraId="78BBA2A9" w14:textId="77777777" w:rsidTr="0022115A">
        <w:trPr>
          <w:trHeight w:val="261"/>
        </w:trPr>
        <w:tc>
          <w:tcPr>
            <w:tcW w:w="959" w:type="dxa"/>
            <w:vMerge/>
            <w:textDirection w:val="btLr"/>
          </w:tcPr>
          <w:p w14:paraId="5852B055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743A270" w14:textId="77777777" w:rsidR="009F4988" w:rsidRPr="0022115A" w:rsidRDefault="00251552" w:rsidP="009957CE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Przeprowadzanie konsultacji dydaktycznych</w:t>
            </w:r>
            <w:r w:rsidR="00E37F77" w:rsidRPr="0022115A">
              <w:rPr>
                <w:sz w:val="23"/>
                <w:szCs w:val="23"/>
              </w:rPr>
              <w:t>/opieka nad rozwojem naukowym doktoranta</w:t>
            </w:r>
            <w:r w:rsidR="009957CE" w:rsidRPr="0022115A">
              <w:rPr>
                <w:sz w:val="23"/>
                <w:szCs w:val="23"/>
              </w:rPr>
              <w:t>.</w:t>
            </w:r>
          </w:p>
        </w:tc>
      </w:tr>
      <w:tr w:rsidR="00251552" w:rsidRPr="0022115A" w14:paraId="31237951" w14:textId="77777777" w:rsidTr="0022115A">
        <w:trPr>
          <w:trHeight w:val="382"/>
        </w:trPr>
        <w:tc>
          <w:tcPr>
            <w:tcW w:w="959" w:type="dxa"/>
            <w:vMerge/>
            <w:textDirection w:val="btLr"/>
          </w:tcPr>
          <w:p w14:paraId="515C36E3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9B2884B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Przeprowadzanie egzaminów, zaliczeń, kolokwiów i innych form weryfikacji zakładanych efektów uczenia się (w tym na studiach doktoranckich/w Szkole Doktorskiej).</w:t>
            </w:r>
          </w:p>
        </w:tc>
      </w:tr>
      <w:tr w:rsidR="00251552" w:rsidRPr="0022115A" w14:paraId="5055C76B" w14:textId="77777777" w:rsidTr="0022115A">
        <w:trPr>
          <w:trHeight w:val="568"/>
        </w:trPr>
        <w:tc>
          <w:tcPr>
            <w:tcW w:w="959" w:type="dxa"/>
            <w:vMerge/>
            <w:textDirection w:val="btLr"/>
          </w:tcPr>
          <w:p w14:paraId="38F1EA9F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3C2B991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Kierowanie/sprawowanie opieki nad przygotowaniem przez studentów prac dyplomowych, w tym sprawdzanie prac z wykorzystaniem systemu antyplagiatowego.</w:t>
            </w:r>
          </w:p>
        </w:tc>
      </w:tr>
      <w:tr w:rsidR="00251552" w:rsidRPr="0022115A" w14:paraId="58BC8580" w14:textId="77777777" w:rsidTr="0022115A">
        <w:trPr>
          <w:trHeight w:val="202"/>
        </w:trPr>
        <w:tc>
          <w:tcPr>
            <w:tcW w:w="959" w:type="dxa"/>
            <w:vMerge/>
            <w:textDirection w:val="btLr"/>
          </w:tcPr>
          <w:p w14:paraId="05D02240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CBEA494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Recenzowanie prac dyplomowych studentów.</w:t>
            </w:r>
          </w:p>
        </w:tc>
      </w:tr>
      <w:tr w:rsidR="00251552" w:rsidRPr="0022115A" w14:paraId="36C0BE1A" w14:textId="77777777" w:rsidTr="0022115A">
        <w:trPr>
          <w:trHeight w:val="202"/>
        </w:trPr>
        <w:tc>
          <w:tcPr>
            <w:tcW w:w="959" w:type="dxa"/>
            <w:vMerge/>
            <w:textDirection w:val="btLr"/>
          </w:tcPr>
          <w:p w14:paraId="535A6121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A728764" w14:textId="7CED7860" w:rsidR="00F82DBC" w:rsidRPr="0022115A" w:rsidRDefault="00251552" w:rsidP="00131FAE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Prowadzenie stażu/kursu podyplomowego/specjalizacyjnego/kształcenia ustawicznego.</w:t>
            </w:r>
          </w:p>
        </w:tc>
      </w:tr>
      <w:tr w:rsidR="00251552" w:rsidRPr="0022115A" w14:paraId="2AC99A8C" w14:textId="77777777" w:rsidTr="0022115A">
        <w:trPr>
          <w:trHeight w:val="490"/>
        </w:trPr>
        <w:tc>
          <w:tcPr>
            <w:tcW w:w="959" w:type="dxa"/>
            <w:vMerge/>
            <w:textDirection w:val="btLr"/>
          </w:tcPr>
          <w:p w14:paraId="1B49BCD2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6DD81CD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sz w:val="23"/>
                <w:szCs w:val="23"/>
              </w:rPr>
              <w:t>Doskonalenie własnych kwalifikacji zawodowych, w zakresie prowadzonych zajęć dydaktycznych (np. u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dział w konferencjach/kursach dydaktycznych/specjalizacyjnych/ustawicznego kształcenia, itp.).</w:t>
            </w:r>
          </w:p>
        </w:tc>
      </w:tr>
      <w:tr w:rsidR="00251552" w:rsidRPr="0022115A" w14:paraId="7903AD28" w14:textId="77777777" w:rsidTr="0022115A">
        <w:trPr>
          <w:trHeight w:val="332"/>
        </w:trPr>
        <w:tc>
          <w:tcPr>
            <w:tcW w:w="959" w:type="dxa"/>
            <w:vMerge/>
            <w:textDirection w:val="btLr"/>
          </w:tcPr>
          <w:p w14:paraId="133AB71E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E8FAD99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Udział w realizacji projektu edukacyjnego, służącego doskonaleniu jakości kształcenia i procesów dydaktycznych w Uczelni.</w:t>
            </w:r>
          </w:p>
        </w:tc>
      </w:tr>
      <w:tr w:rsidR="00DA3DD2" w:rsidRPr="0022115A" w14:paraId="0245002F" w14:textId="77777777" w:rsidTr="0022115A">
        <w:trPr>
          <w:trHeight w:val="312"/>
        </w:trPr>
        <w:tc>
          <w:tcPr>
            <w:tcW w:w="959" w:type="dxa"/>
            <w:vMerge/>
            <w:textDirection w:val="btLr"/>
          </w:tcPr>
          <w:p w14:paraId="1D16CAEC" w14:textId="77777777" w:rsidR="00DA3DD2" w:rsidRPr="0022115A" w:rsidRDefault="00DA3DD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E738F16" w14:textId="77777777" w:rsidR="00DA3DD2" w:rsidRPr="0022115A" w:rsidRDefault="00DA3DD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sz w:val="23"/>
                <w:szCs w:val="23"/>
              </w:rPr>
              <w:t>Aplikacja grantowa (z obszaru edukacyjnego) poza Uczelnią.</w:t>
            </w:r>
          </w:p>
        </w:tc>
      </w:tr>
      <w:tr w:rsidR="00251552" w:rsidRPr="0022115A" w14:paraId="1369240E" w14:textId="77777777" w:rsidTr="0022115A">
        <w:trPr>
          <w:trHeight w:val="312"/>
        </w:trPr>
        <w:tc>
          <w:tcPr>
            <w:tcW w:w="959" w:type="dxa"/>
            <w:vMerge/>
            <w:textDirection w:val="btLr"/>
          </w:tcPr>
          <w:p w14:paraId="2C24BF9A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8D73717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Udział w przygotowaniu wniosków o przyznanie funduszy na doskonalenie jakości kształcenia/promocję/rozbudowę jednostki dydaktycznej.</w:t>
            </w:r>
          </w:p>
        </w:tc>
      </w:tr>
      <w:tr w:rsidR="00251552" w:rsidRPr="0022115A" w14:paraId="7241C07A" w14:textId="77777777" w:rsidTr="0022115A">
        <w:trPr>
          <w:trHeight w:val="312"/>
        </w:trPr>
        <w:tc>
          <w:tcPr>
            <w:tcW w:w="959" w:type="dxa"/>
            <w:vMerge/>
            <w:textDirection w:val="btLr"/>
          </w:tcPr>
          <w:p w14:paraId="4398F77D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E5B5E69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Inna działalność o charakterze dydaktycznym służąca doskonaleniu jakości kształcenia i procesów dydaktycznych w Uczelni.</w:t>
            </w:r>
          </w:p>
        </w:tc>
      </w:tr>
      <w:tr w:rsidR="00251552" w:rsidRPr="0022115A" w14:paraId="72EF536D" w14:textId="77777777" w:rsidTr="0022115A">
        <w:trPr>
          <w:trHeight w:val="306"/>
        </w:trPr>
        <w:tc>
          <w:tcPr>
            <w:tcW w:w="959" w:type="dxa"/>
            <w:vMerge/>
            <w:textDirection w:val="btLr"/>
          </w:tcPr>
          <w:p w14:paraId="5F81FC75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8BF0353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Uzyskanie nagrody dydaktycznej.</w:t>
            </w:r>
          </w:p>
        </w:tc>
      </w:tr>
      <w:tr w:rsidR="00251552" w:rsidRPr="0022115A" w14:paraId="7316D42A" w14:textId="77777777" w:rsidTr="0022115A">
        <w:trPr>
          <w:trHeight w:val="172"/>
        </w:trPr>
        <w:tc>
          <w:tcPr>
            <w:tcW w:w="959" w:type="dxa"/>
            <w:vMerge w:val="restart"/>
            <w:textDirection w:val="btLr"/>
          </w:tcPr>
          <w:p w14:paraId="6260795A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 xml:space="preserve">Negatywna </w:t>
            </w:r>
          </w:p>
          <w:p w14:paraId="2A1C5C2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ocena cząstkowa I</w:t>
            </w:r>
          </w:p>
        </w:tc>
        <w:tc>
          <w:tcPr>
            <w:tcW w:w="14317" w:type="dxa"/>
            <w:vAlign w:val="center"/>
          </w:tcPr>
          <w:p w14:paraId="1D08BBBC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Brak aktywności dydaktycznej + uzasadniona, negatywna opinia przełożonego.</w:t>
            </w:r>
          </w:p>
        </w:tc>
      </w:tr>
      <w:tr w:rsidR="00251552" w:rsidRPr="0022115A" w14:paraId="09D843D0" w14:textId="77777777" w:rsidTr="0022115A">
        <w:trPr>
          <w:trHeight w:val="194"/>
        </w:trPr>
        <w:tc>
          <w:tcPr>
            <w:tcW w:w="959" w:type="dxa"/>
            <w:vMerge/>
          </w:tcPr>
          <w:p w14:paraId="4DD64A4A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0ECDC9D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Nieusprawiedliwione niewykonanie pensum + uzasadniona, negatywna opinia przełożonego.</w:t>
            </w:r>
          </w:p>
        </w:tc>
      </w:tr>
      <w:tr w:rsidR="00251552" w:rsidRPr="0022115A" w14:paraId="5103D371" w14:textId="77777777" w:rsidTr="0022115A">
        <w:trPr>
          <w:trHeight w:val="336"/>
        </w:trPr>
        <w:tc>
          <w:tcPr>
            <w:tcW w:w="959" w:type="dxa"/>
            <w:vMerge/>
          </w:tcPr>
          <w:p w14:paraId="48AE2EB2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D423BFA" w14:textId="77777777" w:rsidR="00251552" w:rsidRPr="0022115A" w:rsidRDefault="00F01CCC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Nieusprawiedliwione nie</w:t>
            </w:r>
            <w:r w:rsidR="00251552" w:rsidRPr="0022115A">
              <w:rPr>
                <w:sz w:val="23"/>
                <w:szCs w:val="23"/>
              </w:rPr>
              <w:t>przestrzeganie Regulaminu Pracy UMB, w zakresie prowadzenia zajęć dydaktycznych</w:t>
            </w:r>
            <w:r w:rsidR="00251552" w:rsidRPr="0022115A">
              <w:rPr>
                <w:b/>
                <w:sz w:val="23"/>
                <w:szCs w:val="23"/>
              </w:rPr>
              <w:t xml:space="preserve"> </w:t>
            </w:r>
            <w:r w:rsidR="00251552" w:rsidRPr="0022115A">
              <w:rPr>
                <w:sz w:val="23"/>
                <w:szCs w:val="23"/>
              </w:rPr>
              <w:t xml:space="preserve">+ uzasadniona, negatywna opinia przełożonego. </w:t>
            </w:r>
          </w:p>
        </w:tc>
      </w:tr>
      <w:tr w:rsidR="00251552" w:rsidRPr="0022115A" w14:paraId="75E77FC2" w14:textId="77777777" w:rsidTr="0022115A">
        <w:trPr>
          <w:trHeight w:val="266"/>
        </w:trPr>
        <w:tc>
          <w:tcPr>
            <w:tcW w:w="959" w:type="dxa"/>
            <w:vMerge/>
          </w:tcPr>
          <w:p w14:paraId="1AD365ED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DFEE016" w14:textId="23BC02C9" w:rsidR="00F82DBC" w:rsidRPr="0022115A" w:rsidRDefault="009E5080" w:rsidP="00CD1F98">
            <w:pPr>
              <w:jc w:val="both"/>
              <w:rPr>
                <w:strike/>
                <w:sz w:val="23"/>
                <w:szCs w:val="23"/>
              </w:rPr>
            </w:pPr>
            <w:r w:rsidRPr="00CD1F98">
              <w:t>Otrzymanie negatywnych</w:t>
            </w:r>
            <w:r w:rsidRPr="00CD1F98">
              <w:rPr>
                <w:i/>
              </w:rPr>
              <w:t xml:space="preserve"> </w:t>
            </w:r>
            <w:r w:rsidRPr="00CD1F98">
              <w:rPr>
                <w:rStyle w:val="Uwydatnienie"/>
                <w:i w:val="0"/>
              </w:rPr>
              <w:t>ocen ze złożonych ankiet studenckich/ doktoranckich na podstawie reprezentatywnej liczby wypełnionych ankiet, w okresie objętym okresową oceną</w:t>
            </w:r>
          </w:p>
        </w:tc>
      </w:tr>
    </w:tbl>
    <w:p w14:paraId="7BB38997" w14:textId="77777777" w:rsidR="00251552" w:rsidRPr="0022115A" w:rsidRDefault="00251552" w:rsidP="00251552">
      <w:pPr>
        <w:rPr>
          <w:b/>
          <w:color w:val="FF0000"/>
          <w:sz w:val="23"/>
          <w:szCs w:val="23"/>
        </w:rPr>
      </w:pPr>
    </w:p>
    <w:p w14:paraId="24E5350E" w14:textId="5DCB658F" w:rsidR="00251552" w:rsidRPr="0022115A" w:rsidRDefault="00251552" w:rsidP="00251552">
      <w:pPr>
        <w:rPr>
          <w:b/>
          <w:sz w:val="23"/>
          <w:szCs w:val="23"/>
          <w:u w:val="single"/>
        </w:rPr>
      </w:pPr>
      <w:r w:rsidRPr="0022115A">
        <w:rPr>
          <w:b/>
          <w:sz w:val="23"/>
          <w:szCs w:val="23"/>
          <w:u w:val="single"/>
        </w:rPr>
        <w:t>II Działalność organizacyjna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251552" w:rsidRPr="0022115A" w14:paraId="3DA4C080" w14:textId="77777777" w:rsidTr="0022115A">
        <w:trPr>
          <w:trHeight w:val="287"/>
        </w:trPr>
        <w:tc>
          <w:tcPr>
            <w:tcW w:w="959" w:type="dxa"/>
          </w:tcPr>
          <w:p w14:paraId="08312EC2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61DB85B1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Wskaźniki oceny cząstkowej</w:t>
            </w:r>
          </w:p>
        </w:tc>
      </w:tr>
      <w:tr w:rsidR="00251552" w:rsidRPr="0022115A" w14:paraId="09910B06" w14:textId="77777777" w:rsidTr="0022115A">
        <w:trPr>
          <w:trHeight w:val="207"/>
        </w:trPr>
        <w:tc>
          <w:tcPr>
            <w:tcW w:w="959" w:type="dxa"/>
            <w:vMerge w:val="restart"/>
            <w:textDirection w:val="btLr"/>
          </w:tcPr>
          <w:p w14:paraId="7479C93C" w14:textId="77777777" w:rsidR="00251552" w:rsidRPr="0022115A" w:rsidRDefault="00176C5E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Pozytywna ocena cząstkowa I</w:t>
            </w:r>
          </w:p>
        </w:tc>
        <w:tc>
          <w:tcPr>
            <w:tcW w:w="14317" w:type="dxa"/>
            <w:vAlign w:val="center"/>
          </w:tcPr>
          <w:p w14:paraId="7F2A01B9" w14:textId="77777777" w:rsidR="00251552" w:rsidRPr="0022115A" w:rsidRDefault="00251552" w:rsidP="008E0042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Praca w zespołach eksperckich i innych gremiach pozauczelnianych, związana z działalnością akademicką.</w:t>
            </w:r>
          </w:p>
        </w:tc>
      </w:tr>
      <w:tr w:rsidR="00251552" w:rsidRPr="0022115A" w14:paraId="3D067EB9" w14:textId="77777777" w:rsidTr="0022115A">
        <w:trPr>
          <w:trHeight w:val="199"/>
        </w:trPr>
        <w:tc>
          <w:tcPr>
            <w:tcW w:w="959" w:type="dxa"/>
            <w:vMerge/>
            <w:textDirection w:val="btLr"/>
          </w:tcPr>
          <w:p w14:paraId="1C609F8D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1D5AACE" w14:textId="0981D877" w:rsidR="00251552" w:rsidRPr="0022115A" w:rsidRDefault="00251552" w:rsidP="008E0042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Sprawowanie funkcji we władzach Uczelni/Wydziału/</w:t>
            </w:r>
            <w:r w:rsidR="00025D99" w:rsidRPr="00CD1F98">
              <w:rPr>
                <w:rFonts w:eastAsia="MS Mincho"/>
                <w:sz w:val="23"/>
                <w:szCs w:val="23"/>
                <w:lang w:eastAsia="en-US"/>
              </w:rPr>
              <w:t>Kolegium/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Konsultanta krajowego lub wojewódzkiego/kierownika jednostki organizacyjnej UMB/USK/</w:t>
            </w:r>
            <w:r w:rsidR="00F01CCC" w:rsidRPr="0022115A">
              <w:rPr>
                <w:rFonts w:eastAsia="MS Mincho"/>
                <w:sz w:val="23"/>
                <w:szCs w:val="23"/>
                <w:lang w:eastAsia="en-US"/>
              </w:rPr>
              <w:t>U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DSK.</w:t>
            </w:r>
          </w:p>
        </w:tc>
      </w:tr>
      <w:tr w:rsidR="00251552" w:rsidRPr="0022115A" w14:paraId="01D4B3EF" w14:textId="77777777" w:rsidTr="0022115A">
        <w:trPr>
          <w:trHeight w:val="176"/>
        </w:trPr>
        <w:tc>
          <w:tcPr>
            <w:tcW w:w="959" w:type="dxa"/>
            <w:vMerge/>
            <w:textDirection w:val="btLr"/>
          </w:tcPr>
          <w:p w14:paraId="3D384989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369EDCE" w14:textId="77777777" w:rsidR="00251552" w:rsidRPr="0022115A" w:rsidRDefault="00251552" w:rsidP="008E0042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Praca w organach kolegialnych oraz komisjach, zespołach i innych gremiach Uczelni.</w:t>
            </w:r>
          </w:p>
        </w:tc>
      </w:tr>
      <w:tr w:rsidR="00251552" w:rsidRPr="0022115A" w14:paraId="7363327B" w14:textId="77777777" w:rsidTr="0022115A">
        <w:trPr>
          <w:trHeight w:val="168"/>
        </w:trPr>
        <w:tc>
          <w:tcPr>
            <w:tcW w:w="959" w:type="dxa"/>
            <w:vMerge/>
            <w:textDirection w:val="btLr"/>
          </w:tcPr>
          <w:p w14:paraId="58077ED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29AB01E" w14:textId="77777777" w:rsidR="00251552" w:rsidRPr="0022115A" w:rsidRDefault="00251552" w:rsidP="008E0042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Praca w komisjach rekrutacyjnych i komisjach egzaminacyjnych w procesie rekrutacji na studia.</w:t>
            </w:r>
          </w:p>
        </w:tc>
      </w:tr>
      <w:tr w:rsidR="00251552" w:rsidRPr="0022115A" w14:paraId="243222F1" w14:textId="77777777" w:rsidTr="0022115A">
        <w:trPr>
          <w:trHeight w:val="132"/>
        </w:trPr>
        <w:tc>
          <w:tcPr>
            <w:tcW w:w="959" w:type="dxa"/>
            <w:vMerge/>
            <w:textDirection w:val="btLr"/>
          </w:tcPr>
          <w:p w14:paraId="3F9492BE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1CE58D1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Praca w komisjach doktorskich/habilitacyjnych</w:t>
            </w:r>
            <w:r w:rsidRPr="0022115A">
              <w:rPr>
                <w:sz w:val="23"/>
                <w:szCs w:val="23"/>
              </w:rPr>
              <w:t>.</w:t>
            </w:r>
          </w:p>
        </w:tc>
      </w:tr>
      <w:tr w:rsidR="00251552" w:rsidRPr="0022115A" w14:paraId="3D5D9C33" w14:textId="77777777" w:rsidTr="0022115A">
        <w:trPr>
          <w:trHeight w:val="224"/>
        </w:trPr>
        <w:tc>
          <w:tcPr>
            <w:tcW w:w="959" w:type="dxa"/>
            <w:vMerge/>
            <w:textDirection w:val="btLr"/>
          </w:tcPr>
          <w:p w14:paraId="3273494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BCFC8F8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Praca w komitetach redakcyjnych czasopism/podręczników </w:t>
            </w:r>
            <w:r w:rsidRPr="0022115A">
              <w:rPr>
                <w:sz w:val="23"/>
                <w:szCs w:val="23"/>
              </w:rPr>
              <w:t xml:space="preserve">o charakterze </w:t>
            </w:r>
            <w:r w:rsidR="0095212E" w:rsidRPr="0022115A">
              <w:rPr>
                <w:sz w:val="23"/>
                <w:szCs w:val="23"/>
              </w:rPr>
              <w:t>naukowo-</w:t>
            </w:r>
            <w:r w:rsidRPr="0022115A">
              <w:rPr>
                <w:sz w:val="23"/>
                <w:szCs w:val="23"/>
              </w:rPr>
              <w:t>dydaktycznym</w:t>
            </w:r>
          </w:p>
        </w:tc>
      </w:tr>
      <w:tr w:rsidR="0095212E" w:rsidRPr="0022115A" w14:paraId="6CB784AF" w14:textId="77777777" w:rsidTr="0022115A">
        <w:trPr>
          <w:trHeight w:val="189"/>
        </w:trPr>
        <w:tc>
          <w:tcPr>
            <w:tcW w:w="959" w:type="dxa"/>
            <w:vMerge/>
            <w:textDirection w:val="btLr"/>
          </w:tcPr>
          <w:p w14:paraId="4B3E1CA7" w14:textId="77777777" w:rsidR="0095212E" w:rsidRPr="0022115A" w:rsidRDefault="0095212E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28DE217D" w14:textId="77777777" w:rsidR="0095212E" w:rsidRPr="0022115A" w:rsidRDefault="0095212E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Organizowanie staży naukowych.</w:t>
            </w:r>
          </w:p>
        </w:tc>
      </w:tr>
      <w:tr w:rsidR="00251552" w:rsidRPr="0022115A" w14:paraId="15D34206" w14:textId="77777777" w:rsidTr="0022115A">
        <w:trPr>
          <w:trHeight w:val="189"/>
        </w:trPr>
        <w:tc>
          <w:tcPr>
            <w:tcW w:w="959" w:type="dxa"/>
            <w:vMerge/>
            <w:textDirection w:val="btLr"/>
          </w:tcPr>
          <w:p w14:paraId="576A2A54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EE6C2FE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Organizowanie praktyk zawodowych.</w:t>
            </w:r>
          </w:p>
        </w:tc>
      </w:tr>
      <w:tr w:rsidR="00251552" w:rsidRPr="0022115A" w14:paraId="6CC94BE8" w14:textId="77777777" w:rsidTr="0022115A">
        <w:trPr>
          <w:trHeight w:val="152"/>
        </w:trPr>
        <w:tc>
          <w:tcPr>
            <w:tcW w:w="959" w:type="dxa"/>
            <w:vMerge/>
            <w:textDirection w:val="btLr"/>
          </w:tcPr>
          <w:p w14:paraId="6498990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D345C64" w14:textId="77777777" w:rsidR="00251552" w:rsidRPr="0022115A" w:rsidRDefault="00251552" w:rsidP="0095212E">
            <w:pPr>
              <w:ind w:left="313" w:hanging="313"/>
              <w:jc w:val="both"/>
              <w:rPr>
                <w:sz w:val="23"/>
                <w:szCs w:val="23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Pełnienie funkcji opiekuna </w:t>
            </w:r>
            <w:r w:rsidR="0095212E" w:rsidRPr="0022115A">
              <w:rPr>
                <w:rFonts w:eastAsia="MS Mincho"/>
                <w:sz w:val="23"/>
                <w:szCs w:val="23"/>
                <w:lang w:eastAsia="en-US"/>
              </w:rPr>
              <w:t>doktorantów/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studentów (opiekuna roku, opiekuna koła naukowego, opiekuna praktyk zawodowych itp.)</w:t>
            </w:r>
            <w:r w:rsidR="0095212E" w:rsidRPr="0022115A">
              <w:rPr>
                <w:rFonts w:eastAsia="MS Mincho"/>
                <w:sz w:val="23"/>
                <w:szCs w:val="23"/>
                <w:lang w:eastAsia="en-US"/>
              </w:rPr>
              <w:t>.</w:t>
            </w:r>
          </w:p>
        </w:tc>
      </w:tr>
      <w:tr w:rsidR="00251552" w:rsidRPr="0022115A" w14:paraId="6BFED8CC" w14:textId="77777777" w:rsidTr="0022115A">
        <w:trPr>
          <w:trHeight w:val="244"/>
        </w:trPr>
        <w:tc>
          <w:tcPr>
            <w:tcW w:w="959" w:type="dxa"/>
            <w:vMerge/>
            <w:textDirection w:val="btLr"/>
          </w:tcPr>
          <w:p w14:paraId="0171EC7C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A8A056D" w14:textId="77777777" w:rsidR="00251552" w:rsidRPr="0022115A" w:rsidRDefault="00251552" w:rsidP="006C6181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Organizowanie </w:t>
            </w:r>
            <w:r w:rsidR="006C6181" w:rsidRPr="0022115A">
              <w:rPr>
                <w:rFonts w:eastAsia="MS Mincho"/>
                <w:sz w:val="23"/>
                <w:szCs w:val="23"/>
                <w:lang w:eastAsia="en-US"/>
              </w:rPr>
              <w:t>kongresów/zjazdów/konferencji naukowo-dydaktycznych/warsztatów, itp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, </w:t>
            </w:r>
            <w:r w:rsidRPr="0022115A">
              <w:rPr>
                <w:sz w:val="23"/>
                <w:szCs w:val="23"/>
              </w:rPr>
              <w:t xml:space="preserve">podnoszących kompetencje </w:t>
            </w:r>
            <w:r w:rsidR="006C6181" w:rsidRPr="0022115A">
              <w:rPr>
                <w:sz w:val="23"/>
                <w:szCs w:val="23"/>
              </w:rPr>
              <w:t xml:space="preserve">akademickie i </w:t>
            </w:r>
            <w:r w:rsidRPr="0022115A">
              <w:rPr>
                <w:sz w:val="23"/>
                <w:szCs w:val="23"/>
              </w:rPr>
              <w:t>zawodowe.</w:t>
            </w:r>
          </w:p>
        </w:tc>
      </w:tr>
      <w:tr w:rsidR="00251552" w:rsidRPr="0022115A" w14:paraId="155AD08D" w14:textId="77777777" w:rsidTr="0022115A">
        <w:trPr>
          <w:trHeight w:val="172"/>
        </w:trPr>
        <w:tc>
          <w:tcPr>
            <w:tcW w:w="959" w:type="dxa"/>
            <w:vMerge/>
            <w:textDirection w:val="btLr"/>
          </w:tcPr>
          <w:p w14:paraId="2AD00A47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A2700EA" w14:textId="5050CCCD" w:rsidR="00251552" w:rsidRPr="0022115A" w:rsidRDefault="00251552" w:rsidP="00694BF4">
            <w:pPr>
              <w:ind w:left="313" w:hanging="313"/>
              <w:jc w:val="both"/>
              <w:rPr>
                <w:sz w:val="23"/>
                <w:szCs w:val="23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Udział w sprawowaniu opieki zdrowotnej na rzecz USK/DSK</w:t>
            </w:r>
            <w:r w:rsidR="00694BF4" w:rsidRPr="0022115A">
              <w:rPr>
                <w:rFonts w:eastAsia="MS Mincho"/>
                <w:sz w:val="23"/>
                <w:szCs w:val="23"/>
                <w:lang w:eastAsia="en-US"/>
              </w:rPr>
              <w:t>/</w:t>
            </w:r>
            <w:r w:rsidR="00694BF4" w:rsidRPr="0022115A">
              <w:rPr>
                <w:sz w:val="23"/>
                <w:szCs w:val="23"/>
              </w:rPr>
              <w:t xml:space="preserve"> </w:t>
            </w:r>
            <w:r w:rsidR="00694BF4" w:rsidRPr="0022115A">
              <w:rPr>
                <w:rFonts w:eastAsia="MS Mincho"/>
                <w:sz w:val="23"/>
                <w:szCs w:val="23"/>
                <w:lang w:eastAsia="en-US"/>
              </w:rPr>
              <w:t>Specjalistycznej Lecznicy Stomatologicznej UMB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.</w:t>
            </w:r>
          </w:p>
        </w:tc>
      </w:tr>
      <w:tr w:rsidR="00251552" w:rsidRPr="0022115A" w14:paraId="7FA662AA" w14:textId="77777777" w:rsidTr="0022115A">
        <w:trPr>
          <w:trHeight w:val="278"/>
        </w:trPr>
        <w:tc>
          <w:tcPr>
            <w:tcW w:w="959" w:type="dxa"/>
            <w:vMerge/>
            <w:textDirection w:val="btLr"/>
          </w:tcPr>
          <w:p w14:paraId="57FF65E5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BF4F6A0" w14:textId="77777777" w:rsidR="00251552" w:rsidRPr="0022115A" w:rsidRDefault="00251552" w:rsidP="008E0042">
            <w:pPr>
              <w:ind w:left="313" w:hanging="313"/>
              <w:jc w:val="both"/>
              <w:rPr>
                <w:sz w:val="23"/>
                <w:szCs w:val="23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>Udział w wydarzeniach organizowanych na rzecz społeczeństwa lub w działaniach promocyjnych Uczelni.</w:t>
            </w:r>
          </w:p>
        </w:tc>
      </w:tr>
      <w:tr w:rsidR="00251552" w:rsidRPr="0022115A" w14:paraId="3C171AFC" w14:textId="77777777" w:rsidTr="0022115A">
        <w:trPr>
          <w:trHeight w:val="284"/>
        </w:trPr>
        <w:tc>
          <w:tcPr>
            <w:tcW w:w="959" w:type="dxa"/>
            <w:vMerge/>
            <w:textDirection w:val="btLr"/>
          </w:tcPr>
          <w:p w14:paraId="2D240E6B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B49DFAF" w14:textId="77777777" w:rsidR="00251552" w:rsidRPr="0022115A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22115A">
              <w:rPr>
                <w:rFonts w:eastAsia="MS Mincho"/>
                <w:sz w:val="23"/>
                <w:szCs w:val="23"/>
                <w:lang w:eastAsia="en-US"/>
              </w:rPr>
              <w:t xml:space="preserve">Udział w innych pracach </w:t>
            </w:r>
            <w:r w:rsidR="009C6F36" w:rsidRPr="0022115A">
              <w:rPr>
                <w:rFonts w:eastAsia="MS Mincho"/>
                <w:sz w:val="23"/>
                <w:szCs w:val="23"/>
                <w:lang w:eastAsia="en-US"/>
              </w:rPr>
              <w:t xml:space="preserve">organizacyjnych, </w:t>
            </w:r>
            <w:r w:rsidRPr="0022115A">
              <w:rPr>
                <w:rFonts w:eastAsia="MS Mincho"/>
                <w:sz w:val="23"/>
                <w:szCs w:val="23"/>
                <w:lang w:eastAsia="en-US"/>
              </w:rPr>
              <w:t>zleconych przez kierownika jednostki i władze Uczelni.</w:t>
            </w:r>
          </w:p>
        </w:tc>
      </w:tr>
      <w:tr w:rsidR="00251552" w:rsidRPr="0022115A" w14:paraId="7FC592BE" w14:textId="77777777" w:rsidTr="0022115A">
        <w:trPr>
          <w:trHeight w:val="148"/>
        </w:trPr>
        <w:tc>
          <w:tcPr>
            <w:tcW w:w="959" w:type="dxa"/>
            <w:vMerge w:val="restart"/>
            <w:textDirection w:val="btLr"/>
          </w:tcPr>
          <w:p w14:paraId="5D730A4A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 xml:space="preserve">Negatywna </w:t>
            </w:r>
          </w:p>
          <w:p w14:paraId="215EA36F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ocena cząstkowa II</w:t>
            </w:r>
          </w:p>
        </w:tc>
        <w:tc>
          <w:tcPr>
            <w:tcW w:w="14317" w:type="dxa"/>
            <w:vAlign w:val="center"/>
          </w:tcPr>
          <w:p w14:paraId="46B0980A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Brak aktywności organizacyjnych + uzasadniona, negatywna opinia przełożonego.</w:t>
            </w:r>
          </w:p>
        </w:tc>
      </w:tr>
      <w:tr w:rsidR="00251552" w:rsidRPr="0022115A" w14:paraId="797ECE47" w14:textId="77777777" w:rsidTr="0022115A">
        <w:trPr>
          <w:trHeight w:val="281"/>
        </w:trPr>
        <w:tc>
          <w:tcPr>
            <w:tcW w:w="959" w:type="dxa"/>
            <w:vMerge/>
            <w:textDirection w:val="btLr"/>
          </w:tcPr>
          <w:p w14:paraId="599B7E6E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D4E2218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Nieusprawiedliwione niezłożenie ankiety w terminie+ uzasadniona, negatywna opinia przełożonego.</w:t>
            </w:r>
          </w:p>
        </w:tc>
      </w:tr>
      <w:tr w:rsidR="00251552" w:rsidRPr="0022115A" w14:paraId="5F3206ED" w14:textId="77777777" w:rsidTr="0022115A">
        <w:trPr>
          <w:trHeight w:val="281"/>
        </w:trPr>
        <w:tc>
          <w:tcPr>
            <w:tcW w:w="959" w:type="dxa"/>
            <w:vMerge/>
            <w:textDirection w:val="btLr"/>
          </w:tcPr>
          <w:p w14:paraId="10BC78A6" w14:textId="77777777" w:rsidR="00251552" w:rsidRPr="0022115A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296D3FB7" w14:textId="6A749D20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Nieprzestrzeganie przepisów obowiązujących w Uczelni, w tym nie poddawanie się okresowym badaniom lekarskim.</w:t>
            </w:r>
          </w:p>
        </w:tc>
      </w:tr>
      <w:tr w:rsidR="00251552" w:rsidRPr="0022115A" w14:paraId="5F324D21" w14:textId="77777777" w:rsidTr="0022115A">
        <w:trPr>
          <w:trHeight w:val="757"/>
        </w:trPr>
        <w:tc>
          <w:tcPr>
            <w:tcW w:w="959" w:type="dxa"/>
            <w:vMerge/>
          </w:tcPr>
          <w:p w14:paraId="1D409BD3" w14:textId="77777777" w:rsidR="00251552" w:rsidRPr="0022115A" w:rsidRDefault="00251552" w:rsidP="008E004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2A6AC71" w14:textId="19C07A2F" w:rsidR="00251552" w:rsidRPr="0022115A" w:rsidRDefault="00303EAB" w:rsidP="00131FAE">
            <w:pPr>
              <w:rPr>
                <w:sz w:val="23"/>
                <w:szCs w:val="23"/>
              </w:rPr>
            </w:pPr>
            <w:r w:rsidRPr="0022115A">
              <w:rPr>
                <w:sz w:val="23"/>
                <w:szCs w:val="23"/>
              </w:rPr>
              <w:t>Prawomocne orzeczenie Komisji Dyscyplinarnej ds. Nauczycieli Akademickich UMB</w:t>
            </w:r>
            <w:r w:rsidR="003468AA" w:rsidRPr="0022115A">
              <w:rPr>
                <w:sz w:val="23"/>
                <w:szCs w:val="23"/>
              </w:rPr>
              <w:t>,</w:t>
            </w:r>
            <w:r w:rsidRPr="0022115A">
              <w:rPr>
                <w:sz w:val="23"/>
                <w:szCs w:val="23"/>
              </w:rPr>
              <w:t xml:space="preserve"> za wyjątkiem </w:t>
            </w:r>
            <w:r w:rsidR="003468AA" w:rsidRPr="0022115A">
              <w:rPr>
                <w:sz w:val="23"/>
                <w:szCs w:val="23"/>
              </w:rPr>
              <w:t>orzeczeń dotyczących naruszenia praw autorskich</w:t>
            </w:r>
            <w:r w:rsidRPr="0022115A">
              <w:rPr>
                <w:sz w:val="23"/>
                <w:szCs w:val="23"/>
              </w:rPr>
              <w:t xml:space="preserve">, stanowisko Dziekana/Rektora na podstawie protokołu Wydziałowej Komisji ds. Przeciwdziałania Problemom Molestowania Seksualnego, Mobbingu </w:t>
            </w:r>
            <w:r w:rsidR="0022115A">
              <w:rPr>
                <w:sz w:val="23"/>
                <w:szCs w:val="23"/>
              </w:rPr>
              <w:br/>
            </w:r>
            <w:r w:rsidRPr="0022115A">
              <w:rPr>
                <w:sz w:val="23"/>
                <w:szCs w:val="23"/>
              </w:rPr>
              <w:t>i Dyskryminacji Studentów, stwierdzające zasadność skargi wniesionej do Komisji, stanowisko Komisji Antymobbingowej UMB stwierdzającej zasadność skarg</w:t>
            </w:r>
            <w:r w:rsidR="003468AA" w:rsidRPr="0022115A">
              <w:rPr>
                <w:sz w:val="23"/>
                <w:szCs w:val="23"/>
              </w:rPr>
              <w:t xml:space="preserve">i. </w:t>
            </w:r>
          </w:p>
        </w:tc>
      </w:tr>
    </w:tbl>
    <w:p w14:paraId="27C5E247" w14:textId="77777777" w:rsidR="00251552" w:rsidRPr="0022115A" w:rsidRDefault="00251552" w:rsidP="00251552">
      <w:pPr>
        <w:pStyle w:val="Akapitzlist"/>
        <w:ind w:left="1068"/>
        <w:jc w:val="center"/>
        <w:rPr>
          <w:b/>
          <w:color w:val="FF0000"/>
          <w:sz w:val="23"/>
          <w:szCs w:val="23"/>
        </w:rPr>
      </w:pPr>
    </w:p>
    <w:p w14:paraId="5AB12A5B" w14:textId="4F3A9B15" w:rsidR="00251552" w:rsidRPr="0022115A" w:rsidRDefault="009C6F36" w:rsidP="005F41B6">
      <w:pPr>
        <w:rPr>
          <w:b/>
          <w:sz w:val="23"/>
          <w:szCs w:val="23"/>
        </w:rPr>
      </w:pPr>
      <w:r w:rsidRPr="0022115A">
        <w:rPr>
          <w:b/>
          <w:sz w:val="23"/>
          <w:szCs w:val="23"/>
        </w:rPr>
        <w:t xml:space="preserve">III. </w:t>
      </w:r>
      <w:r w:rsidR="00251552" w:rsidRPr="0022115A">
        <w:rPr>
          <w:b/>
          <w:sz w:val="23"/>
          <w:szCs w:val="23"/>
        </w:rPr>
        <w:t xml:space="preserve">Działalność naukowa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251552" w:rsidRPr="0022115A" w14:paraId="09A06749" w14:textId="77777777" w:rsidTr="0022115A">
        <w:trPr>
          <w:trHeight w:val="287"/>
        </w:trPr>
        <w:tc>
          <w:tcPr>
            <w:tcW w:w="959" w:type="dxa"/>
          </w:tcPr>
          <w:p w14:paraId="59B2D394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C6BAB88" w14:textId="77777777" w:rsidR="00251552" w:rsidRPr="0022115A" w:rsidRDefault="00251552" w:rsidP="008E0042">
            <w:pPr>
              <w:pStyle w:val="Akapitzlist"/>
              <w:jc w:val="center"/>
              <w:rPr>
                <w:b/>
                <w:sz w:val="23"/>
                <w:szCs w:val="23"/>
              </w:rPr>
            </w:pPr>
            <w:r w:rsidRPr="0022115A">
              <w:rPr>
                <w:b/>
                <w:sz w:val="23"/>
                <w:szCs w:val="23"/>
              </w:rPr>
              <w:t>Wskaźniki oceny cząstkowej</w:t>
            </w:r>
          </w:p>
        </w:tc>
      </w:tr>
      <w:tr w:rsidR="009075C0" w:rsidRPr="009075C0" w14:paraId="609BBA1C" w14:textId="77777777" w:rsidTr="0022115A">
        <w:trPr>
          <w:trHeight w:val="412"/>
        </w:trPr>
        <w:tc>
          <w:tcPr>
            <w:tcW w:w="959" w:type="dxa"/>
            <w:vMerge w:val="restart"/>
            <w:textDirection w:val="btLr"/>
          </w:tcPr>
          <w:p w14:paraId="69A71E0E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075C0">
              <w:rPr>
                <w:b/>
                <w:sz w:val="23"/>
                <w:szCs w:val="23"/>
              </w:rPr>
              <w:t>Pozytywna ocena cząstkowa I</w:t>
            </w:r>
          </w:p>
        </w:tc>
        <w:tc>
          <w:tcPr>
            <w:tcW w:w="14317" w:type="dxa"/>
            <w:vAlign w:val="center"/>
          </w:tcPr>
          <w:p w14:paraId="4B38E450" w14:textId="0C16458B" w:rsidR="00251552" w:rsidRPr="009075C0" w:rsidRDefault="00251552" w:rsidP="00307469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sz w:val="23"/>
                <w:szCs w:val="23"/>
              </w:rPr>
              <w:t>Suma punktów za</w:t>
            </w:r>
            <w:r w:rsidRPr="009075C0">
              <w:rPr>
                <w:b/>
                <w:sz w:val="23"/>
                <w:szCs w:val="23"/>
              </w:rPr>
              <w:t xml:space="preserve"> </w:t>
            </w:r>
            <w:r w:rsidRPr="009075C0">
              <w:rPr>
                <w:sz w:val="23"/>
                <w:szCs w:val="23"/>
              </w:rPr>
              <w:t>publikacje</w:t>
            </w:r>
            <w:r w:rsidRPr="009075C0">
              <w:rPr>
                <w:rFonts w:eastAsia="MS Mincho"/>
                <w:sz w:val="23"/>
                <w:szCs w:val="23"/>
                <w:lang w:eastAsia="en-US"/>
              </w:rPr>
              <w:t xml:space="preserve"> w czasopismach naukowych/recenzowane materiały z konferencji międzynarodowych</w:t>
            </w:r>
            <w:r w:rsidRPr="009075C0">
              <w:rPr>
                <w:sz w:val="23"/>
                <w:szCs w:val="23"/>
              </w:rPr>
              <w:t>/monografie/patenty/ projekty/komercjalizację &gt;15 percentyla punktacji w deklarowanej do liczby N dyscyplinie.</w:t>
            </w:r>
          </w:p>
        </w:tc>
      </w:tr>
      <w:tr w:rsidR="009075C0" w:rsidRPr="009075C0" w14:paraId="24A4A347" w14:textId="77777777" w:rsidTr="0022115A">
        <w:trPr>
          <w:trHeight w:val="284"/>
        </w:trPr>
        <w:tc>
          <w:tcPr>
            <w:tcW w:w="959" w:type="dxa"/>
            <w:vMerge/>
            <w:textDirection w:val="btLr"/>
          </w:tcPr>
          <w:p w14:paraId="513FB756" w14:textId="77777777" w:rsidR="00251552" w:rsidRPr="009075C0" w:rsidRDefault="00251552" w:rsidP="008E004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4693F0D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Pozyskanie środków na badania naukowe/prace rozwojowe w drodze konkursów.</w:t>
            </w:r>
          </w:p>
        </w:tc>
      </w:tr>
      <w:tr w:rsidR="009075C0" w:rsidRPr="009075C0" w14:paraId="0D59C82A" w14:textId="77777777" w:rsidTr="0022115A">
        <w:trPr>
          <w:trHeight w:val="282"/>
        </w:trPr>
        <w:tc>
          <w:tcPr>
            <w:tcW w:w="959" w:type="dxa"/>
            <w:vMerge/>
            <w:textDirection w:val="btLr"/>
          </w:tcPr>
          <w:p w14:paraId="5B188E31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813DEDE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Wydawanie ekspertyz i opinii na zlecenie podmiotów nienależących do systemu szkolnictwa wyższego.</w:t>
            </w:r>
          </w:p>
        </w:tc>
      </w:tr>
      <w:tr w:rsidR="009075C0" w:rsidRPr="009075C0" w14:paraId="2B1213FB" w14:textId="77777777" w:rsidTr="0022115A">
        <w:trPr>
          <w:trHeight w:val="282"/>
        </w:trPr>
        <w:tc>
          <w:tcPr>
            <w:tcW w:w="959" w:type="dxa"/>
            <w:vMerge/>
            <w:textDirection w:val="btLr"/>
          </w:tcPr>
          <w:p w14:paraId="48609ABF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D1D60A9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Recenzowanie projektów badawczych/prac naukowych.</w:t>
            </w:r>
          </w:p>
        </w:tc>
      </w:tr>
      <w:tr w:rsidR="009075C0" w:rsidRPr="009075C0" w14:paraId="29269019" w14:textId="77777777" w:rsidTr="0022115A">
        <w:trPr>
          <w:trHeight w:val="256"/>
        </w:trPr>
        <w:tc>
          <w:tcPr>
            <w:tcW w:w="959" w:type="dxa"/>
            <w:vMerge/>
            <w:textDirection w:val="btLr"/>
          </w:tcPr>
          <w:p w14:paraId="6F953CD4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B4B7724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Opieka nad rozwojem naukowym doktorantów.</w:t>
            </w:r>
          </w:p>
        </w:tc>
      </w:tr>
      <w:tr w:rsidR="009075C0" w:rsidRPr="009075C0" w14:paraId="041AF136" w14:textId="77777777" w:rsidTr="0022115A">
        <w:trPr>
          <w:trHeight w:val="256"/>
        </w:trPr>
        <w:tc>
          <w:tcPr>
            <w:tcW w:w="959" w:type="dxa"/>
            <w:vMerge/>
          </w:tcPr>
          <w:p w14:paraId="4772D7C3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BCC3506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sz w:val="23"/>
                <w:szCs w:val="23"/>
              </w:rPr>
              <w:t>Przeprowadzanie egzaminów/innych form weryfikacji zakładanych efektów uczenia się na studiach doktoranckich/w Szkole Doktorskiej.</w:t>
            </w:r>
          </w:p>
        </w:tc>
      </w:tr>
      <w:tr w:rsidR="009075C0" w:rsidRPr="009075C0" w14:paraId="5EB90DEA" w14:textId="77777777" w:rsidTr="0022115A">
        <w:trPr>
          <w:trHeight w:val="256"/>
        </w:trPr>
        <w:tc>
          <w:tcPr>
            <w:tcW w:w="959" w:type="dxa"/>
            <w:vMerge/>
            <w:textDirection w:val="btLr"/>
          </w:tcPr>
          <w:p w14:paraId="18A469C7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67AC3DE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sz w:val="23"/>
                <w:szCs w:val="23"/>
              </w:rPr>
              <w:t>Promotorstwo w przewodzie doktorskim.</w:t>
            </w:r>
          </w:p>
        </w:tc>
      </w:tr>
      <w:tr w:rsidR="009075C0" w:rsidRPr="009075C0" w14:paraId="030F3B0A" w14:textId="77777777" w:rsidTr="0022115A">
        <w:trPr>
          <w:trHeight w:val="207"/>
        </w:trPr>
        <w:tc>
          <w:tcPr>
            <w:tcW w:w="959" w:type="dxa"/>
            <w:vMerge/>
            <w:textDirection w:val="btLr"/>
          </w:tcPr>
          <w:p w14:paraId="7C57A3FE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493B4D3F" w14:textId="77777777" w:rsidR="00251552" w:rsidRPr="009075C0" w:rsidRDefault="00251552" w:rsidP="008E0042">
            <w:pPr>
              <w:ind w:left="313" w:hanging="313"/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>Recenzowanie w postępowaniu o nadanie tytułu, stopnia naukowego.</w:t>
            </w:r>
          </w:p>
        </w:tc>
      </w:tr>
      <w:tr w:rsidR="009075C0" w:rsidRPr="009075C0" w14:paraId="5E1C9DB7" w14:textId="77777777" w:rsidTr="0022115A">
        <w:trPr>
          <w:trHeight w:val="198"/>
        </w:trPr>
        <w:tc>
          <w:tcPr>
            <w:tcW w:w="959" w:type="dxa"/>
            <w:vMerge/>
            <w:textDirection w:val="btLr"/>
          </w:tcPr>
          <w:p w14:paraId="7A58973E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3AF1099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Udział w przygotowaniu wniosków o przyznanie funduszy na badania naukowe/zgłoszeń patentowych/dokumentacji dotyczącej uzyskania praw ochronnych, udział we wdrożeniach.</w:t>
            </w:r>
          </w:p>
        </w:tc>
      </w:tr>
      <w:tr w:rsidR="009075C0" w:rsidRPr="009075C0" w14:paraId="7616E1BD" w14:textId="77777777" w:rsidTr="0022115A">
        <w:trPr>
          <w:trHeight w:val="304"/>
        </w:trPr>
        <w:tc>
          <w:tcPr>
            <w:tcW w:w="959" w:type="dxa"/>
            <w:vMerge/>
            <w:textDirection w:val="btLr"/>
          </w:tcPr>
          <w:p w14:paraId="0ADB510C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AC0EB7D" w14:textId="77777777" w:rsidR="00251552" w:rsidRPr="009075C0" w:rsidRDefault="00251552" w:rsidP="008E0042">
            <w:pPr>
              <w:ind w:left="34"/>
              <w:jc w:val="both"/>
              <w:rPr>
                <w:sz w:val="23"/>
                <w:szCs w:val="23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Udział w kongresach/zjazdach/konferencjach naukowych/warsztatach, itp.).w celu upowszechniania wyników prac B+R, oraz nawiązywania współpracy z przedstawicielami sektora naukowego i biznesowego w celu rozwoju potencjału badawczego Uczelni.</w:t>
            </w:r>
          </w:p>
        </w:tc>
      </w:tr>
      <w:tr w:rsidR="009075C0" w:rsidRPr="009075C0" w14:paraId="35937EA3" w14:textId="77777777" w:rsidTr="0022115A">
        <w:trPr>
          <w:trHeight w:val="304"/>
        </w:trPr>
        <w:tc>
          <w:tcPr>
            <w:tcW w:w="959" w:type="dxa"/>
            <w:vMerge/>
            <w:textDirection w:val="btLr"/>
          </w:tcPr>
          <w:p w14:paraId="66DF0CDD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5FD6835" w14:textId="77777777" w:rsidR="00251552" w:rsidRPr="009075C0" w:rsidRDefault="00251552" w:rsidP="008E0042">
            <w:pPr>
              <w:ind w:left="313" w:hanging="313"/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>Udział w realizacji projektu badawczego.</w:t>
            </w:r>
          </w:p>
        </w:tc>
      </w:tr>
      <w:tr w:rsidR="009075C0" w:rsidRPr="009075C0" w14:paraId="056053B8" w14:textId="77777777" w:rsidTr="0022115A">
        <w:trPr>
          <w:trHeight w:val="304"/>
        </w:trPr>
        <w:tc>
          <w:tcPr>
            <w:tcW w:w="959" w:type="dxa"/>
            <w:vMerge/>
            <w:textDirection w:val="btLr"/>
          </w:tcPr>
          <w:p w14:paraId="766E14B2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781CD690" w14:textId="77777777" w:rsidR="00251552" w:rsidRPr="009075C0" w:rsidRDefault="00251552" w:rsidP="008E0042">
            <w:pPr>
              <w:ind w:left="313" w:hanging="313"/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 xml:space="preserve">Aplikacja grantowa poza Uczelnią. </w:t>
            </w:r>
          </w:p>
        </w:tc>
      </w:tr>
      <w:tr w:rsidR="009075C0" w:rsidRPr="009075C0" w14:paraId="075D6551" w14:textId="77777777" w:rsidTr="0022115A">
        <w:trPr>
          <w:trHeight w:val="304"/>
        </w:trPr>
        <w:tc>
          <w:tcPr>
            <w:tcW w:w="959" w:type="dxa"/>
            <w:vMerge/>
            <w:textDirection w:val="btLr"/>
          </w:tcPr>
          <w:p w14:paraId="5B7861A1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44648A3" w14:textId="77777777" w:rsidR="00251552" w:rsidRPr="009075C0" w:rsidRDefault="00251552" w:rsidP="008E0042">
            <w:pPr>
              <w:ind w:left="313" w:hanging="313"/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 xml:space="preserve">Doskonalenie kwalifikacji zawodowych w zakresie </w:t>
            </w:r>
            <w:r w:rsidRPr="009075C0">
              <w:rPr>
                <w:rFonts w:eastAsia="MS Mincho"/>
                <w:sz w:val="23"/>
                <w:szCs w:val="23"/>
                <w:lang w:eastAsia="en-US"/>
              </w:rPr>
              <w:t xml:space="preserve">rozwoju własnego potencjału badawczego </w:t>
            </w:r>
            <w:r w:rsidRPr="009075C0">
              <w:rPr>
                <w:sz w:val="23"/>
                <w:szCs w:val="23"/>
              </w:rPr>
              <w:t>(np. o</w:t>
            </w:r>
            <w:r w:rsidRPr="009075C0">
              <w:rPr>
                <w:rFonts w:eastAsia="MS Mincho"/>
                <w:sz w:val="23"/>
                <w:szCs w:val="23"/>
                <w:lang w:eastAsia="en-US"/>
              </w:rPr>
              <w:t>dbycie naukowego stażu krajowego/zagranicznego, itp.).</w:t>
            </w:r>
          </w:p>
        </w:tc>
      </w:tr>
      <w:tr w:rsidR="009075C0" w:rsidRPr="009075C0" w14:paraId="7D8C9C83" w14:textId="77777777" w:rsidTr="0022115A">
        <w:trPr>
          <w:trHeight w:val="124"/>
        </w:trPr>
        <w:tc>
          <w:tcPr>
            <w:tcW w:w="959" w:type="dxa"/>
            <w:vMerge/>
            <w:textDirection w:val="btLr"/>
          </w:tcPr>
          <w:p w14:paraId="25048E92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ADE4F15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Uzyskanie nagrody naukowej.</w:t>
            </w:r>
          </w:p>
        </w:tc>
      </w:tr>
      <w:tr w:rsidR="009075C0" w:rsidRPr="009075C0" w14:paraId="27ED8C68" w14:textId="77777777" w:rsidTr="0022115A">
        <w:trPr>
          <w:trHeight w:val="272"/>
        </w:trPr>
        <w:tc>
          <w:tcPr>
            <w:tcW w:w="959" w:type="dxa"/>
            <w:vMerge/>
            <w:textDirection w:val="btLr"/>
          </w:tcPr>
          <w:p w14:paraId="165D3D29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12001335" w14:textId="77777777" w:rsidR="00251552" w:rsidRPr="009075C0" w:rsidRDefault="00251552" w:rsidP="008E0042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9075C0">
              <w:rPr>
                <w:rFonts w:eastAsia="MS Mincho"/>
                <w:sz w:val="23"/>
                <w:szCs w:val="23"/>
                <w:lang w:eastAsia="en-US"/>
              </w:rPr>
              <w:t>Inne aktywności związane z prowadzeniem działalności naukowej.</w:t>
            </w:r>
          </w:p>
        </w:tc>
      </w:tr>
      <w:tr w:rsidR="009075C0" w:rsidRPr="009075C0" w14:paraId="650331AF" w14:textId="77777777" w:rsidTr="0022115A">
        <w:trPr>
          <w:trHeight w:val="883"/>
        </w:trPr>
        <w:tc>
          <w:tcPr>
            <w:tcW w:w="959" w:type="dxa"/>
            <w:vMerge w:val="restart"/>
            <w:textDirection w:val="btLr"/>
          </w:tcPr>
          <w:p w14:paraId="5F303571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075C0">
              <w:rPr>
                <w:b/>
                <w:sz w:val="23"/>
                <w:szCs w:val="23"/>
              </w:rPr>
              <w:t xml:space="preserve">Negatywna </w:t>
            </w:r>
          </w:p>
          <w:p w14:paraId="577F0AB7" w14:textId="77777777" w:rsidR="00251552" w:rsidRPr="009075C0" w:rsidRDefault="00251552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075C0">
              <w:rPr>
                <w:b/>
                <w:sz w:val="23"/>
                <w:szCs w:val="23"/>
              </w:rPr>
              <w:t>ocena cząstkowa I</w:t>
            </w:r>
          </w:p>
        </w:tc>
        <w:tc>
          <w:tcPr>
            <w:tcW w:w="14317" w:type="dxa"/>
            <w:vAlign w:val="center"/>
          </w:tcPr>
          <w:p w14:paraId="3FCAE014" w14:textId="1E75B347" w:rsidR="00251552" w:rsidRPr="009075C0" w:rsidRDefault="00251552" w:rsidP="008E0042">
            <w:pPr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>Suma punktów za:</w:t>
            </w:r>
            <w:r w:rsidRPr="009075C0">
              <w:rPr>
                <w:b/>
                <w:sz w:val="23"/>
                <w:szCs w:val="23"/>
              </w:rPr>
              <w:t xml:space="preserve"> </w:t>
            </w:r>
            <w:r w:rsidRPr="009075C0">
              <w:rPr>
                <w:sz w:val="23"/>
                <w:szCs w:val="23"/>
              </w:rPr>
              <w:t>publikacje</w:t>
            </w:r>
            <w:r w:rsidRPr="009075C0">
              <w:rPr>
                <w:rFonts w:eastAsia="MS Mincho"/>
                <w:sz w:val="23"/>
                <w:szCs w:val="23"/>
                <w:lang w:eastAsia="en-US"/>
              </w:rPr>
              <w:t xml:space="preserve"> w czasopismach naukowych/recenzowane materiały z konferencji międzynarodowych</w:t>
            </w:r>
            <w:r w:rsidRPr="009075C0">
              <w:rPr>
                <w:sz w:val="23"/>
                <w:szCs w:val="23"/>
              </w:rPr>
              <w:t>/monografie/patenty/ projekty/komercjalizację jest &lt;15 percentyla punktacji w deklarowanej do liczby N dyscyplinie + uzasadniona, negatywna opinia przełożonego.</w:t>
            </w:r>
          </w:p>
        </w:tc>
      </w:tr>
      <w:tr w:rsidR="009075C0" w:rsidRPr="009075C0" w14:paraId="71F2C53D" w14:textId="77777777" w:rsidTr="009075C0">
        <w:trPr>
          <w:trHeight w:val="1242"/>
        </w:trPr>
        <w:tc>
          <w:tcPr>
            <w:tcW w:w="959" w:type="dxa"/>
            <w:vMerge/>
            <w:textDirection w:val="btLr"/>
          </w:tcPr>
          <w:p w14:paraId="6B691AA8" w14:textId="77777777" w:rsidR="009075C0" w:rsidRPr="009075C0" w:rsidRDefault="009075C0" w:rsidP="008E0042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3A3081DD" w14:textId="16289815" w:rsidR="009075C0" w:rsidRPr="009075C0" w:rsidRDefault="009075C0" w:rsidP="008E0042">
            <w:pPr>
              <w:jc w:val="both"/>
              <w:rPr>
                <w:sz w:val="23"/>
                <w:szCs w:val="23"/>
              </w:rPr>
            </w:pPr>
            <w:r w:rsidRPr="009075C0">
              <w:rPr>
                <w:sz w:val="23"/>
                <w:szCs w:val="23"/>
              </w:rPr>
              <w:t>Prawomocne orzeczenie Komisji Dyscyplinarnej ds. Nauczycieli Akademickich UMB w sprawie naruszenia praw autorskich, w tym przywłaszczenia autorstwa, fałszowania badań/wyników badań naukowych lub innego oszustwa naukowego.</w:t>
            </w:r>
          </w:p>
        </w:tc>
      </w:tr>
    </w:tbl>
    <w:p w14:paraId="7B435261" w14:textId="77777777" w:rsidR="00251552" w:rsidRPr="009075C0" w:rsidRDefault="00251552" w:rsidP="00251552">
      <w:pPr>
        <w:rPr>
          <w:b/>
          <w:sz w:val="23"/>
          <w:szCs w:val="23"/>
          <w:u w:val="single"/>
        </w:rPr>
      </w:pPr>
    </w:p>
    <w:sectPr w:rsidR="00251552" w:rsidRPr="009075C0" w:rsidSect="0049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C897" w14:textId="77777777" w:rsidR="00983251" w:rsidRDefault="00983251" w:rsidP="00F8033F">
      <w:r>
        <w:separator/>
      </w:r>
    </w:p>
  </w:endnote>
  <w:endnote w:type="continuationSeparator" w:id="0">
    <w:p w14:paraId="31E08ED3" w14:textId="77777777" w:rsidR="00983251" w:rsidRDefault="00983251" w:rsidP="00F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CEF1" w14:textId="77777777" w:rsidR="00983251" w:rsidRDefault="00983251" w:rsidP="00F8033F">
      <w:r>
        <w:separator/>
      </w:r>
    </w:p>
  </w:footnote>
  <w:footnote w:type="continuationSeparator" w:id="0">
    <w:p w14:paraId="4A5FF557" w14:textId="77777777" w:rsidR="00983251" w:rsidRDefault="00983251" w:rsidP="00F8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098"/>
    <w:multiLevelType w:val="hybridMultilevel"/>
    <w:tmpl w:val="2AF2D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D1D"/>
    <w:multiLevelType w:val="hybridMultilevel"/>
    <w:tmpl w:val="46D2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751"/>
    <w:multiLevelType w:val="hybridMultilevel"/>
    <w:tmpl w:val="EF6EF1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C3D82"/>
    <w:multiLevelType w:val="hybridMultilevel"/>
    <w:tmpl w:val="6A5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1F7E"/>
    <w:multiLevelType w:val="hybridMultilevel"/>
    <w:tmpl w:val="AB660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06D4D"/>
    <w:multiLevelType w:val="hybridMultilevel"/>
    <w:tmpl w:val="F8C89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7553"/>
    <w:multiLevelType w:val="hybridMultilevel"/>
    <w:tmpl w:val="9906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573BC"/>
    <w:multiLevelType w:val="hybridMultilevel"/>
    <w:tmpl w:val="83C6B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7D38"/>
    <w:multiLevelType w:val="hybridMultilevel"/>
    <w:tmpl w:val="ADC4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11A1"/>
    <w:multiLevelType w:val="hybridMultilevel"/>
    <w:tmpl w:val="05E0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A0123"/>
    <w:multiLevelType w:val="hybridMultilevel"/>
    <w:tmpl w:val="CC905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25B2"/>
    <w:multiLevelType w:val="hybridMultilevel"/>
    <w:tmpl w:val="CAE6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4116"/>
    <w:multiLevelType w:val="hybridMultilevel"/>
    <w:tmpl w:val="02E6A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190"/>
    <w:multiLevelType w:val="hybridMultilevel"/>
    <w:tmpl w:val="39748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67996">
      <w:numFmt w:val="bullet"/>
      <w:lvlText w:val="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1BAF"/>
    <w:multiLevelType w:val="hybridMultilevel"/>
    <w:tmpl w:val="922C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89B2C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2666"/>
    <w:multiLevelType w:val="hybridMultilevel"/>
    <w:tmpl w:val="C0A87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56D5"/>
    <w:multiLevelType w:val="hybridMultilevel"/>
    <w:tmpl w:val="FF365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25C"/>
    <w:multiLevelType w:val="hybridMultilevel"/>
    <w:tmpl w:val="98A6A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45EB"/>
    <w:multiLevelType w:val="hybridMultilevel"/>
    <w:tmpl w:val="01F4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6DDB"/>
    <w:multiLevelType w:val="hybridMultilevel"/>
    <w:tmpl w:val="612A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25090"/>
    <w:multiLevelType w:val="hybridMultilevel"/>
    <w:tmpl w:val="C6C8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83C47"/>
    <w:multiLevelType w:val="hybridMultilevel"/>
    <w:tmpl w:val="4AE0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51F2C"/>
    <w:multiLevelType w:val="hybridMultilevel"/>
    <w:tmpl w:val="211E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702C"/>
    <w:multiLevelType w:val="hybridMultilevel"/>
    <w:tmpl w:val="3AAC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F69E0"/>
    <w:multiLevelType w:val="hybridMultilevel"/>
    <w:tmpl w:val="4C048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3227"/>
    <w:multiLevelType w:val="hybridMultilevel"/>
    <w:tmpl w:val="95209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16E31"/>
    <w:multiLevelType w:val="hybridMultilevel"/>
    <w:tmpl w:val="392C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6750"/>
    <w:multiLevelType w:val="hybridMultilevel"/>
    <w:tmpl w:val="44386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6336E"/>
    <w:multiLevelType w:val="hybridMultilevel"/>
    <w:tmpl w:val="A704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16029"/>
    <w:multiLevelType w:val="hybridMultilevel"/>
    <w:tmpl w:val="A0EE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E0EFA"/>
    <w:multiLevelType w:val="hybridMultilevel"/>
    <w:tmpl w:val="73C8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385A"/>
    <w:multiLevelType w:val="hybridMultilevel"/>
    <w:tmpl w:val="A8E6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D7F74"/>
    <w:multiLevelType w:val="hybridMultilevel"/>
    <w:tmpl w:val="CEC8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F5B89"/>
    <w:multiLevelType w:val="hybridMultilevel"/>
    <w:tmpl w:val="B478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863E9"/>
    <w:multiLevelType w:val="hybridMultilevel"/>
    <w:tmpl w:val="A8AA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96EEE"/>
    <w:multiLevelType w:val="hybridMultilevel"/>
    <w:tmpl w:val="F010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33FAD"/>
    <w:multiLevelType w:val="hybridMultilevel"/>
    <w:tmpl w:val="27462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35BEF"/>
    <w:multiLevelType w:val="hybridMultilevel"/>
    <w:tmpl w:val="62C8EA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1714B"/>
    <w:multiLevelType w:val="hybridMultilevel"/>
    <w:tmpl w:val="2D8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F46E5"/>
    <w:multiLevelType w:val="hybridMultilevel"/>
    <w:tmpl w:val="F7D42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95F87"/>
    <w:multiLevelType w:val="hybridMultilevel"/>
    <w:tmpl w:val="AE1A928E"/>
    <w:lvl w:ilvl="0" w:tplc="BC86F052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8"/>
  </w:num>
  <w:num w:numId="5">
    <w:abstractNumId w:val="33"/>
  </w:num>
  <w:num w:numId="6">
    <w:abstractNumId w:val="1"/>
  </w:num>
  <w:num w:numId="7">
    <w:abstractNumId w:val="13"/>
  </w:num>
  <w:num w:numId="8">
    <w:abstractNumId w:val="20"/>
  </w:num>
  <w:num w:numId="9">
    <w:abstractNumId w:val="29"/>
  </w:num>
  <w:num w:numId="10">
    <w:abstractNumId w:val="5"/>
  </w:num>
  <w:num w:numId="11">
    <w:abstractNumId w:val="23"/>
  </w:num>
  <w:num w:numId="12">
    <w:abstractNumId w:val="7"/>
  </w:num>
  <w:num w:numId="13">
    <w:abstractNumId w:val="30"/>
  </w:num>
  <w:num w:numId="14">
    <w:abstractNumId w:val="38"/>
  </w:num>
  <w:num w:numId="15">
    <w:abstractNumId w:val="15"/>
  </w:num>
  <w:num w:numId="16">
    <w:abstractNumId w:val="22"/>
  </w:num>
  <w:num w:numId="17">
    <w:abstractNumId w:val="26"/>
  </w:num>
  <w:num w:numId="18">
    <w:abstractNumId w:val="10"/>
  </w:num>
  <w:num w:numId="19">
    <w:abstractNumId w:val="9"/>
  </w:num>
  <w:num w:numId="20">
    <w:abstractNumId w:val="34"/>
  </w:num>
  <w:num w:numId="21">
    <w:abstractNumId w:val="8"/>
  </w:num>
  <w:num w:numId="22">
    <w:abstractNumId w:val="2"/>
  </w:num>
  <w:num w:numId="23">
    <w:abstractNumId w:val="24"/>
  </w:num>
  <w:num w:numId="24">
    <w:abstractNumId w:val="39"/>
  </w:num>
  <w:num w:numId="25">
    <w:abstractNumId w:val="0"/>
  </w:num>
  <w:num w:numId="26">
    <w:abstractNumId w:val="12"/>
  </w:num>
  <w:num w:numId="27">
    <w:abstractNumId w:val="3"/>
  </w:num>
  <w:num w:numId="28">
    <w:abstractNumId w:val="14"/>
  </w:num>
  <w:num w:numId="29">
    <w:abstractNumId w:val="16"/>
  </w:num>
  <w:num w:numId="30">
    <w:abstractNumId w:val="11"/>
  </w:num>
  <w:num w:numId="31">
    <w:abstractNumId w:val="35"/>
  </w:num>
  <w:num w:numId="32">
    <w:abstractNumId w:val="27"/>
  </w:num>
  <w:num w:numId="33">
    <w:abstractNumId w:val="37"/>
  </w:num>
  <w:num w:numId="34">
    <w:abstractNumId w:val="6"/>
  </w:num>
  <w:num w:numId="35">
    <w:abstractNumId w:val="25"/>
  </w:num>
  <w:num w:numId="36">
    <w:abstractNumId w:val="4"/>
  </w:num>
  <w:num w:numId="37">
    <w:abstractNumId w:val="36"/>
  </w:num>
  <w:num w:numId="38">
    <w:abstractNumId w:val="19"/>
  </w:num>
  <w:num w:numId="39">
    <w:abstractNumId w:val="31"/>
  </w:num>
  <w:num w:numId="40">
    <w:abstractNumId w:val="40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77"/>
    <w:rsid w:val="00005B8F"/>
    <w:rsid w:val="00010FB8"/>
    <w:rsid w:val="00011B95"/>
    <w:rsid w:val="00016D7F"/>
    <w:rsid w:val="00017D12"/>
    <w:rsid w:val="000204FA"/>
    <w:rsid w:val="00022D85"/>
    <w:rsid w:val="00023BC1"/>
    <w:rsid w:val="00024898"/>
    <w:rsid w:val="000253DD"/>
    <w:rsid w:val="00025D99"/>
    <w:rsid w:val="000263F2"/>
    <w:rsid w:val="00027488"/>
    <w:rsid w:val="00030CD5"/>
    <w:rsid w:val="000337E3"/>
    <w:rsid w:val="000373E5"/>
    <w:rsid w:val="000513B5"/>
    <w:rsid w:val="00051A68"/>
    <w:rsid w:val="0005432D"/>
    <w:rsid w:val="00067B1F"/>
    <w:rsid w:val="000707DD"/>
    <w:rsid w:val="00071074"/>
    <w:rsid w:val="00071E8F"/>
    <w:rsid w:val="0007287C"/>
    <w:rsid w:val="00073CDC"/>
    <w:rsid w:val="00084E4C"/>
    <w:rsid w:val="00085621"/>
    <w:rsid w:val="00085DA3"/>
    <w:rsid w:val="0008677C"/>
    <w:rsid w:val="00086E77"/>
    <w:rsid w:val="000872F8"/>
    <w:rsid w:val="0009435E"/>
    <w:rsid w:val="000949AB"/>
    <w:rsid w:val="00094E88"/>
    <w:rsid w:val="000971D5"/>
    <w:rsid w:val="000A235F"/>
    <w:rsid w:val="000A26EE"/>
    <w:rsid w:val="000A467A"/>
    <w:rsid w:val="000A46D6"/>
    <w:rsid w:val="000A512A"/>
    <w:rsid w:val="000A5CA4"/>
    <w:rsid w:val="000A70A6"/>
    <w:rsid w:val="000B58CE"/>
    <w:rsid w:val="000B6C8B"/>
    <w:rsid w:val="000C4242"/>
    <w:rsid w:val="000D23D3"/>
    <w:rsid w:val="000D3E77"/>
    <w:rsid w:val="000D4221"/>
    <w:rsid w:val="000D4B74"/>
    <w:rsid w:val="000D74EA"/>
    <w:rsid w:val="000E1180"/>
    <w:rsid w:val="000E16B4"/>
    <w:rsid w:val="000E2DD1"/>
    <w:rsid w:val="000E7829"/>
    <w:rsid w:val="000E7D03"/>
    <w:rsid w:val="000F151F"/>
    <w:rsid w:val="000F7F8B"/>
    <w:rsid w:val="00100F98"/>
    <w:rsid w:val="001012DE"/>
    <w:rsid w:val="001014A9"/>
    <w:rsid w:val="00102EC5"/>
    <w:rsid w:val="00103BCC"/>
    <w:rsid w:val="00103E52"/>
    <w:rsid w:val="00106292"/>
    <w:rsid w:val="00107959"/>
    <w:rsid w:val="00107B68"/>
    <w:rsid w:val="001102E9"/>
    <w:rsid w:val="00110637"/>
    <w:rsid w:val="0011158D"/>
    <w:rsid w:val="00115926"/>
    <w:rsid w:val="00116B7B"/>
    <w:rsid w:val="00117C21"/>
    <w:rsid w:val="0012152F"/>
    <w:rsid w:val="001243B4"/>
    <w:rsid w:val="00126E34"/>
    <w:rsid w:val="001271D9"/>
    <w:rsid w:val="0013171A"/>
    <w:rsid w:val="00131778"/>
    <w:rsid w:val="00131FAE"/>
    <w:rsid w:val="00133EEF"/>
    <w:rsid w:val="0013456A"/>
    <w:rsid w:val="0013483B"/>
    <w:rsid w:val="001367C0"/>
    <w:rsid w:val="00140358"/>
    <w:rsid w:val="001406E7"/>
    <w:rsid w:val="0014090E"/>
    <w:rsid w:val="001473B2"/>
    <w:rsid w:val="00154793"/>
    <w:rsid w:val="00155179"/>
    <w:rsid w:val="00160412"/>
    <w:rsid w:val="00161AB5"/>
    <w:rsid w:val="0016602C"/>
    <w:rsid w:val="00172FCE"/>
    <w:rsid w:val="00176264"/>
    <w:rsid w:val="00176C5E"/>
    <w:rsid w:val="001811FB"/>
    <w:rsid w:val="0018322E"/>
    <w:rsid w:val="00183584"/>
    <w:rsid w:val="001968AA"/>
    <w:rsid w:val="0019766D"/>
    <w:rsid w:val="001A29F1"/>
    <w:rsid w:val="001A3D69"/>
    <w:rsid w:val="001A772B"/>
    <w:rsid w:val="001B2C3E"/>
    <w:rsid w:val="001B2FAA"/>
    <w:rsid w:val="001C4B59"/>
    <w:rsid w:val="001C5C3A"/>
    <w:rsid w:val="001C721C"/>
    <w:rsid w:val="001D06E6"/>
    <w:rsid w:val="001D39C9"/>
    <w:rsid w:val="001D58D6"/>
    <w:rsid w:val="001E5752"/>
    <w:rsid w:val="001E6137"/>
    <w:rsid w:val="001F1BA3"/>
    <w:rsid w:val="001F2016"/>
    <w:rsid w:val="001F7390"/>
    <w:rsid w:val="00202A34"/>
    <w:rsid w:val="00203028"/>
    <w:rsid w:val="002046F8"/>
    <w:rsid w:val="00207781"/>
    <w:rsid w:val="00207F46"/>
    <w:rsid w:val="00211A7C"/>
    <w:rsid w:val="0021213B"/>
    <w:rsid w:val="00212C17"/>
    <w:rsid w:val="0021430F"/>
    <w:rsid w:val="002158A2"/>
    <w:rsid w:val="00215C55"/>
    <w:rsid w:val="002163F6"/>
    <w:rsid w:val="002171EC"/>
    <w:rsid w:val="0022115A"/>
    <w:rsid w:val="0022208F"/>
    <w:rsid w:val="00225721"/>
    <w:rsid w:val="0022642C"/>
    <w:rsid w:val="00226658"/>
    <w:rsid w:val="0023199A"/>
    <w:rsid w:val="002337B1"/>
    <w:rsid w:val="00233D19"/>
    <w:rsid w:val="00235770"/>
    <w:rsid w:val="00237E99"/>
    <w:rsid w:val="002423F8"/>
    <w:rsid w:val="00243F9A"/>
    <w:rsid w:val="00244925"/>
    <w:rsid w:val="002471BF"/>
    <w:rsid w:val="00251552"/>
    <w:rsid w:val="00252494"/>
    <w:rsid w:val="002525B2"/>
    <w:rsid w:val="00256025"/>
    <w:rsid w:val="002562D9"/>
    <w:rsid w:val="00256C46"/>
    <w:rsid w:val="002615D3"/>
    <w:rsid w:val="0026280C"/>
    <w:rsid w:val="0026600B"/>
    <w:rsid w:val="002663B5"/>
    <w:rsid w:val="0027423A"/>
    <w:rsid w:val="00283D7E"/>
    <w:rsid w:val="00284E91"/>
    <w:rsid w:val="0029072E"/>
    <w:rsid w:val="00292AFB"/>
    <w:rsid w:val="00292DDE"/>
    <w:rsid w:val="002932F0"/>
    <w:rsid w:val="00294F67"/>
    <w:rsid w:val="00297797"/>
    <w:rsid w:val="002A1F7E"/>
    <w:rsid w:val="002A285D"/>
    <w:rsid w:val="002A4277"/>
    <w:rsid w:val="002A4564"/>
    <w:rsid w:val="002B20AD"/>
    <w:rsid w:val="002B5A82"/>
    <w:rsid w:val="002B5FBD"/>
    <w:rsid w:val="002B5FFB"/>
    <w:rsid w:val="002B6BD4"/>
    <w:rsid w:val="002C0847"/>
    <w:rsid w:val="002C280B"/>
    <w:rsid w:val="002C4F91"/>
    <w:rsid w:val="002C6D2C"/>
    <w:rsid w:val="002D2787"/>
    <w:rsid w:val="002D471F"/>
    <w:rsid w:val="002D76B3"/>
    <w:rsid w:val="002E0F53"/>
    <w:rsid w:val="002E2B83"/>
    <w:rsid w:val="002E35CD"/>
    <w:rsid w:val="002E3976"/>
    <w:rsid w:val="002E4F13"/>
    <w:rsid w:val="002E7210"/>
    <w:rsid w:val="002F2563"/>
    <w:rsid w:val="002F47D3"/>
    <w:rsid w:val="002F7811"/>
    <w:rsid w:val="002F7D6D"/>
    <w:rsid w:val="002F7EA0"/>
    <w:rsid w:val="00300E41"/>
    <w:rsid w:val="003010D6"/>
    <w:rsid w:val="00301876"/>
    <w:rsid w:val="00302701"/>
    <w:rsid w:val="00303AA9"/>
    <w:rsid w:val="00303EAB"/>
    <w:rsid w:val="00304910"/>
    <w:rsid w:val="00305648"/>
    <w:rsid w:val="0030738B"/>
    <w:rsid w:val="00307469"/>
    <w:rsid w:val="00312A63"/>
    <w:rsid w:val="00315687"/>
    <w:rsid w:val="00316B7B"/>
    <w:rsid w:val="0031741B"/>
    <w:rsid w:val="00320ED6"/>
    <w:rsid w:val="003212F1"/>
    <w:rsid w:val="00324B9F"/>
    <w:rsid w:val="00324F91"/>
    <w:rsid w:val="00327FF2"/>
    <w:rsid w:val="0033070D"/>
    <w:rsid w:val="00330A38"/>
    <w:rsid w:val="00332CF0"/>
    <w:rsid w:val="003368B5"/>
    <w:rsid w:val="003370B0"/>
    <w:rsid w:val="00337B4A"/>
    <w:rsid w:val="003468AA"/>
    <w:rsid w:val="00347A04"/>
    <w:rsid w:val="0035088D"/>
    <w:rsid w:val="00351E90"/>
    <w:rsid w:val="0035303E"/>
    <w:rsid w:val="00353BFC"/>
    <w:rsid w:val="00355274"/>
    <w:rsid w:val="0035742F"/>
    <w:rsid w:val="003612F8"/>
    <w:rsid w:val="0036466A"/>
    <w:rsid w:val="00364B91"/>
    <w:rsid w:val="00366271"/>
    <w:rsid w:val="003727FE"/>
    <w:rsid w:val="00372DF5"/>
    <w:rsid w:val="00373882"/>
    <w:rsid w:val="00373C32"/>
    <w:rsid w:val="00373DCB"/>
    <w:rsid w:val="003779C0"/>
    <w:rsid w:val="0038280C"/>
    <w:rsid w:val="003849AF"/>
    <w:rsid w:val="00386076"/>
    <w:rsid w:val="00391AB5"/>
    <w:rsid w:val="00393715"/>
    <w:rsid w:val="00393D7C"/>
    <w:rsid w:val="00394FAC"/>
    <w:rsid w:val="003A38FD"/>
    <w:rsid w:val="003A499F"/>
    <w:rsid w:val="003A4BA9"/>
    <w:rsid w:val="003A6BE3"/>
    <w:rsid w:val="003A7FF0"/>
    <w:rsid w:val="003B0123"/>
    <w:rsid w:val="003B014B"/>
    <w:rsid w:val="003B421D"/>
    <w:rsid w:val="003B6CC4"/>
    <w:rsid w:val="003C1F7A"/>
    <w:rsid w:val="003C528A"/>
    <w:rsid w:val="003C6EE4"/>
    <w:rsid w:val="003D03EF"/>
    <w:rsid w:val="003D2794"/>
    <w:rsid w:val="003D51B0"/>
    <w:rsid w:val="003E0AF9"/>
    <w:rsid w:val="003E3EA5"/>
    <w:rsid w:val="003F0FB8"/>
    <w:rsid w:val="003F4919"/>
    <w:rsid w:val="003F4993"/>
    <w:rsid w:val="003F5A7E"/>
    <w:rsid w:val="003F6BC3"/>
    <w:rsid w:val="003F78FF"/>
    <w:rsid w:val="003F7FE1"/>
    <w:rsid w:val="004020AB"/>
    <w:rsid w:val="00403652"/>
    <w:rsid w:val="0041470D"/>
    <w:rsid w:val="00416925"/>
    <w:rsid w:val="004172DE"/>
    <w:rsid w:val="00417313"/>
    <w:rsid w:val="00417517"/>
    <w:rsid w:val="00420F78"/>
    <w:rsid w:val="00421C6F"/>
    <w:rsid w:val="004266B4"/>
    <w:rsid w:val="00430301"/>
    <w:rsid w:val="00430E81"/>
    <w:rsid w:val="00430EF3"/>
    <w:rsid w:val="004324F9"/>
    <w:rsid w:val="00436E73"/>
    <w:rsid w:val="0044033D"/>
    <w:rsid w:val="00441571"/>
    <w:rsid w:val="0044178B"/>
    <w:rsid w:val="004455A4"/>
    <w:rsid w:val="00446E46"/>
    <w:rsid w:val="004503D0"/>
    <w:rsid w:val="00451DB1"/>
    <w:rsid w:val="00453AF1"/>
    <w:rsid w:val="00463055"/>
    <w:rsid w:val="00465050"/>
    <w:rsid w:val="00467DBF"/>
    <w:rsid w:val="004722DF"/>
    <w:rsid w:val="00484C40"/>
    <w:rsid w:val="0048749C"/>
    <w:rsid w:val="0049048F"/>
    <w:rsid w:val="00491512"/>
    <w:rsid w:val="00491CD9"/>
    <w:rsid w:val="0049701B"/>
    <w:rsid w:val="004A1272"/>
    <w:rsid w:val="004A1D85"/>
    <w:rsid w:val="004A7040"/>
    <w:rsid w:val="004A7BA9"/>
    <w:rsid w:val="004B07F7"/>
    <w:rsid w:val="004B119A"/>
    <w:rsid w:val="004B40B0"/>
    <w:rsid w:val="004B7677"/>
    <w:rsid w:val="004C286C"/>
    <w:rsid w:val="004C40E4"/>
    <w:rsid w:val="004C5711"/>
    <w:rsid w:val="004C5772"/>
    <w:rsid w:val="004C6BAD"/>
    <w:rsid w:val="004C6DE8"/>
    <w:rsid w:val="004D342B"/>
    <w:rsid w:val="004E04F8"/>
    <w:rsid w:val="004E24C9"/>
    <w:rsid w:val="004E3E0E"/>
    <w:rsid w:val="004E3F42"/>
    <w:rsid w:val="004F134B"/>
    <w:rsid w:val="004F27DC"/>
    <w:rsid w:val="004F2A2B"/>
    <w:rsid w:val="004F4C3B"/>
    <w:rsid w:val="004F6F28"/>
    <w:rsid w:val="004F70E9"/>
    <w:rsid w:val="005060C4"/>
    <w:rsid w:val="005061F8"/>
    <w:rsid w:val="00506C00"/>
    <w:rsid w:val="00513899"/>
    <w:rsid w:val="005143B8"/>
    <w:rsid w:val="0051560C"/>
    <w:rsid w:val="00515B17"/>
    <w:rsid w:val="005160BE"/>
    <w:rsid w:val="00521C7C"/>
    <w:rsid w:val="0052492A"/>
    <w:rsid w:val="00527172"/>
    <w:rsid w:val="005307C6"/>
    <w:rsid w:val="0053191B"/>
    <w:rsid w:val="00532E1B"/>
    <w:rsid w:val="00535F69"/>
    <w:rsid w:val="0054082B"/>
    <w:rsid w:val="00544375"/>
    <w:rsid w:val="00546ECB"/>
    <w:rsid w:val="00550873"/>
    <w:rsid w:val="00552986"/>
    <w:rsid w:val="00556558"/>
    <w:rsid w:val="00562BAE"/>
    <w:rsid w:val="005640F9"/>
    <w:rsid w:val="00564D7B"/>
    <w:rsid w:val="00565239"/>
    <w:rsid w:val="0056759B"/>
    <w:rsid w:val="00574256"/>
    <w:rsid w:val="00581F43"/>
    <w:rsid w:val="00582653"/>
    <w:rsid w:val="00582A2A"/>
    <w:rsid w:val="005863EF"/>
    <w:rsid w:val="00586A9F"/>
    <w:rsid w:val="00586D13"/>
    <w:rsid w:val="00587464"/>
    <w:rsid w:val="005877C5"/>
    <w:rsid w:val="00587A45"/>
    <w:rsid w:val="00587B7B"/>
    <w:rsid w:val="00590FCD"/>
    <w:rsid w:val="0059259E"/>
    <w:rsid w:val="005932EB"/>
    <w:rsid w:val="005934D2"/>
    <w:rsid w:val="00594F1E"/>
    <w:rsid w:val="005973FE"/>
    <w:rsid w:val="00597924"/>
    <w:rsid w:val="005A014B"/>
    <w:rsid w:val="005A0DED"/>
    <w:rsid w:val="005A17D7"/>
    <w:rsid w:val="005A6E11"/>
    <w:rsid w:val="005B34EC"/>
    <w:rsid w:val="005C23BE"/>
    <w:rsid w:val="005C3529"/>
    <w:rsid w:val="005C5AAF"/>
    <w:rsid w:val="005D12B6"/>
    <w:rsid w:val="005D1484"/>
    <w:rsid w:val="005D3177"/>
    <w:rsid w:val="005E0AD8"/>
    <w:rsid w:val="005E1B0A"/>
    <w:rsid w:val="005E4534"/>
    <w:rsid w:val="005E61B6"/>
    <w:rsid w:val="005E763B"/>
    <w:rsid w:val="005E7BE4"/>
    <w:rsid w:val="005F0713"/>
    <w:rsid w:val="005F1AB9"/>
    <w:rsid w:val="005F26AA"/>
    <w:rsid w:val="005F3405"/>
    <w:rsid w:val="005F3F82"/>
    <w:rsid w:val="005F41B6"/>
    <w:rsid w:val="005F41D3"/>
    <w:rsid w:val="005F6310"/>
    <w:rsid w:val="00601CAD"/>
    <w:rsid w:val="00603A3F"/>
    <w:rsid w:val="00605836"/>
    <w:rsid w:val="0060760E"/>
    <w:rsid w:val="00610F7A"/>
    <w:rsid w:val="00611E68"/>
    <w:rsid w:val="00612A99"/>
    <w:rsid w:val="00615839"/>
    <w:rsid w:val="00622732"/>
    <w:rsid w:val="00623665"/>
    <w:rsid w:val="00625591"/>
    <w:rsid w:val="00626087"/>
    <w:rsid w:val="00630ABE"/>
    <w:rsid w:val="00631BC4"/>
    <w:rsid w:val="0063570F"/>
    <w:rsid w:val="00651BD1"/>
    <w:rsid w:val="00651EAA"/>
    <w:rsid w:val="00654727"/>
    <w:rsid w:val="006579D5"/>
    <w:rsid w:val="006617D2"/>
    <w:rsid w:val="00661AEE"/>
    <w:rsid w:val="00661DA6"/>
    <w:rsid w:val="0066255E"/>
    <w:rsid w:val="0066482E"/>
    <w:rsid w:val="00664C7E"/>
    <w:rsid w:val="0066652C"/>
    <w:rsid w:val="00667753"/>
    <w:rsid w:val="00670839"/>
    <w:rsid w:val="00670AAB"/>
    <w:rsid w:val="00671465"/>
    <w:rsid w:val="00673307"/>
    <w:rsid w:val="0067411E"/>
    <w:rsid w:val="00675B62"/>
    <w:rsid w:val="00676160"/>
    <w:rsid w:val="00680311"/>
    <w:rsid w:val="006804D3"/>
    <w:rsid w:val="0068304E"/>
    <w:rsid w:val="00684313"/>
    <w:rsid w:val="00684BDA"/>
    <w:rsid w:val="00687064"/>
    <w:rsid w:val="00687FA1"/>
    <w:rsid w:val="006918D5"/>
    <w:rsid w:val="00694BF4"/>
    <w:rsid w:val="0069565B"/>
    <w:rsid w:val="00697964"/>
    <w:rsid w:val="006A2363"/>
    <w:rsid w:val="006A362F"/>
    <w:rsid w:val="006A3A63"/>
    <w:rsid w:val="006A495F"/>
    <w:rsid w:val="006A7963"/>
    <w:rsid w:val="006B1921"/>
    <w:rsid w:val="006B41B5"/>
    <w:rsid w:val="006B59F4"/>
    <w:rsid w:val="006C1417"/>
    <w:rsid w:val="006C15EA"/>
    <w:rsid w:val="006C6181"/>
    <w:rsid w:val="006C69D2"/>
    <w:rsid w:val="006C6E8F"/>
    <w:rsid w:val="006C725C"/>
    <w:rsid w:val="006C7722"/>
    <w:rsid w:val="006D38DB"/>
    <w:rsid w:val="006D6B6A"/>
    <w:rsid w:val="006D79D3"/>
    <w:rsid w:val="006E15B7"/>
    <w:rsid w:val="006E4FF0"/>
    <w:rsid w:val="006F08C4"/>
    <w:rsid w:val="006F2B57"/>
    <w:rsid w:val="006F5605"/>
    <w:rsid w:val="006F563D"/>
    <w:rsid w:val="006F5EC1"/>
    <w:rsid w:val="006F6EA8"/>
    <w:rsid w:val="00700B6F"/>
    <w:rsid w:val="007011D2"/>
    <w:rsid w:val="00702975"/>
    <w:rsid w:val="007044DF"/>
    <w:rsid w:val="00706570"/>
    <w:rsid w:val="00706654"/>
    <w:rsid w:val="007072D8"/>
    <w:rsid w:val="00710CD6"/>
    <w:rsid w:val="0071263B"/>
    <w:rsid w:val="00712C32"/>
    <w:rsid w:val="0071383D"/>
    <w:rsid w:val="00714F95"/>
    <w:rsid w:val="00723B23"/>
    <w:rsid w:val="00731A8C"/>
    <w:rsid w:val="00733FF1"/>
    <w:rsid w:val="00734827"/>
    <w:rsid w:val="00734C00"/>
    <w:rsid w:val="007357EF"/>
    <w:rsid w:val="007407EB"/>
    <w:rsid w:val="007452E1"/>
    <w:rsid w:val="007456C6"/>
    <w:rsid w:val="00746BEE"/>
    <w:rsid w:val="00751EAD"/>
    <w:rsid w:val="00754110"/>
    <w:rsid w:val="007548B0"/>
    <w:rsid w:val="0075633C"/>
    <w:rsid w:val="0075772E"/>
    <w:rsid w:val="00757877"/>
    <w:rsid w:val="00763D41"/>
    <w:rsid w:val="00766B74"/>
    <w:rsid w:val="0077118C"/>
    <w:rsid w:val="00777436"/>
    <w:rsid w:val="007802B7"/>
    <w:rsid w:val="00780487"/>
    <w:rsid w:val="00781F69"/>
    <w:rsid w:val="00782966"/>
    <w:rsid w:val="00782EF7"/>
    <w:rsid w:val="0078452B"/>
    <w:rsid w:val="0078465D"/>
    <w:rsid w:val="00790932"/>
    <w:rsid w:val="00791024"/>
    <w:rsid w:val="007914BD"/>
    <w:rsid w:val="00793FE5"/>
    <w:rsid w:val="00794C5E"/>
    <w:rsid w:val="007A0853"/>
    <w:rsid w:val="007A17DC"/>
    <w:rsid w:val="007A1E07"/>
    <w:rsid w:val="007A29D3"/>
    <w:rsid w:val="007A4761"/>
    <w:rsid w:val="007A4A47"/>
    <w:rsid w:val="007A6D15"/>
    <w:rsid w:val="007A7061"/>
    <w:rsid w:val="007B04E8"/>
    <w:rsid w:val="007B1161"/>
    <w:rsid w:val="007B2843"/>
    <w:rsid w:val="007B29B4"/>
    <w:rsid w:val="007B726B"/>
    <w:rsid w:val="007C1047"/>
    <w:rsid w:val="007C4F76"/>
    <w:rsid w:val="007C5565"/>
    <w:rsid w:val="007C5B49"/>
    <w:rsid w:val="007C5C32"/>
    <w:rsid w:val="007C73F1"/>
    <w:rsid w:val="007C7D07"/>
    <w:rsid w:val="007C7E79"/>
    <w:rsid w:val="007D0AFE"/>
    <w:rsid w:val="007D0C92"/>
    <w:rsid w:val="007D1C01"/>
    <w:rsid w:val="007D5BD4"/>
    <w:rsid w:val="007D635E"/>
    <w:rsid w:val="007E09F8"/>
    <w:rsid w:val="007E35DE"/>
    <w:rsid w:val="007E59E0"/>
    <w:rsid w:val="007E5EE0"/>
    <w:rsid w:val="007E7B12"/>
    <w:rsid w:val="007F7066"/>
    <w:rsid w:val="0080035B"/>
    <w:rsid w:val="00800602"/>
    <w:rsid w:val="00800C80"/>
    <w:rsid w:val="00806E7F"/>
    <w:rsid w:val="00812FB2"/>
    <w:rsid w:val="00815A02"/>
    <w:rsid w:val="008230B0"/>
    <w:rsid w:val="00825445"/>
    <w:rsid w:val="0083457B"/>
    <w:rsid w:val="008410FD"/>
    <w:rsid w:val="00841324"/>
    <w:rsid w:val="00843154"/>
    <w:rsid w:val="00845ED2"/>
    <w:rsid w:val="00846383"/>
    <w:rsid w:val="00851763"/>
    <w:rsid w:val="00852E4C"/>
    <w:rsid w:val="00853858"/>
    <w:rsid w:val="00860DB8"/>
    <w:rsid w:val="00861B60"/>
    <w:rsid w:val="00864FAE"/>
    <w:rsid w:val="0086614E"/>
    <w:rsid w:val="00866595"/>
    <w:rsid w:val="00874EE5"/>
    <w:rsid w:val="00875DB5"/>
    <w:rsid w:val="00881E0C"/>
    <w:rsid w:val="00890A8D"/>
    <w:rsid w:val="0089109F"/>
    <w:rsid w:val="008927FF"/>
    <w:rsid w:val="00892D90"/>
    <w:rsid w:val="00892DCE"/>
    <w:rsid w:val="00894E7E"/>
    <w:rsid w:val="0089548D"/>
    <w:rsid w:val="00896D1B"/>
    <w:rsid w:val="008A0C4D"/>
    <w:rsid w:val="008A47FA"/>
    <w:rsid w:val="008A57FC"/>
    <w:rsid w:val="008A661B"/>
    <w:rsid w:val="008A7087"/>
    <w:rsid w:val="008A7298"/>
    <w:rsid w:val="008B1556"/>
    <w:rsid w:val="008B305A"/>
    <w:rsid w:val="008B3568"/>
    <w:rsid w:val="008B45EE"/>
    <w:rsid w:val="008B5A34"/>
    <w:rsid w:val="008C348A"/>
    <w:rsid w:val="008C4DF2"/>
    <w:rsid w:val="008C704B"/>
    <w:rsid w:val="008C7D64"/>
    <w:rsid w:val="008C7ECD"/>
    <w:rsid w:val="008D1D2A"/>
    <w:rsid w:val="008D42B4"/>
    <w:rsid w:val="008D45DB"/>
    <w:rsid w:val="008D5601"/>
    <w:rsid w:val="008D6442"/>
    <w:rsid w:val="008E0AAF"/>
    <w:rsid w:val="008E250F"/>
    <w:rsid w:val="008E2EFE"/>
    <w:rsid w:val="008E317A"/>
    <w:rsid w:val="008E34B9"/>
    <w:rsid w:val="008E5A36"/>
    <w:rsid w:val="008F140E"/>
    <w:rsid w:val="008F5D73"/>
    <w:rsid w:val="008F7745"/>
    <w:rsid w:val="008F7B5B"/>
    <w:rsid w:val="009000BC"/>
    <w:rsid w:val="00900D84"/>
    <w:rsid w:val="009015A1"/>
    <w:rsid w:val="009018E9"/>
    <w:rsid w:val="00901E77"/>
    <w:rsid w:val="009075C0"/>
    <w:rsid w:val="00913FF9"/>
    <w:rsid w:val="00925E23"/>
    <w:rsid w:val="00931F6C"/>
    <w:rsid w:val="00935BEE"/>
    <w:rsid w:val="009367E3"/>
    <w:rsid w:val="00936FEF"/>
    <w:rsid w:val="00937E18"/>
    <w:rsid w:val="00947DAB"/>
    <w:rsid w:val="0095172E"/>
    <w:rsid w:val="0095212E"/>
    <w:rsid w:val="00954502"/>
    <w:rsid w:val="009558DC"/>
    <w:rsid w:val="009574F5"/>
    <w:rsid w:val="0096744F"/>
    <w:rsid w:val="00970D58"/>
    <w:rsid w:val="00971E57"/>
    <w:rsid w:val="0097230D"/>
    <w:rsid w:val="00974955"/>
    <w:rsid w:val="00976AFB"/>
    <w:rsid w:val="009778F9"/>
    <w:rsid w:val="00980D6C"/>
    <w:rsid w:val="00983251"/>
    <w:rsid w:val="00983551"/>
    <w:rsid w:val="0098714E"/>
    <w:rsid w:val="00987EAF"/>
    <w:rsid w:val="00995730"/>
    <w:rsid w:val="009957CE"/>
    <w:rsid w:val="009958E8"/>
    <w:rsid w:val="00995F99"/>
    <w:rsid w:val="00997BDC"/>
    <w:rsid w:val="009A2777"/>
    <w:rsid w:val="009A6066"/>
    <w:rsid w:val="009A66E5"/>
    <w:rsid w:val="009A7C3C"/>
    <w:rsid w:val="009B45F8"/>
    <w:rsid w:val="009B7CC5"/>
    <w:rsid w:val="009B7F9D"/>
    <w:rsid w:val="009C230D"/>
    <w:rsid w:val="009C6F36"/>
    <w:rsid w:val="009D0572"/>
    <w:rsid w:val="009D265E"/>
    <w:rsid w:val="009D527A"/>
    <w:rsid w:val="009D6A78"/>
    <w:rsid w:val="009D7394"/>
    <w:rsid w:val="009D7A03"/>
    <w:rsid w:val="009D7A08"/>
    <w:rsid w:val="009E02B9"/>
    <w:rsid w:val="009E0A37"/>
    <w:rsid w:val="009E1D2B"/>
    <w:rsid w:val="009E4116"/>
    <w:rsid w:val="009E5080"/>
    <w:rsid w:val="009E5163"/>
    <w:rsid w:val="009F05B2"/>
    <w:rsid w:val="009F37E8"/>
    <w:rsid w:val="009F44A2"/>
    <w:rsid w:val="009F4988"/>
    <w:rsid w:val="00A002AE"/>
    <w:rsid w:val="00A0232F"/>
    <w:rsid w:val="00A06190"/>
    <w:rsid w:val="00A124EB"/>
    <w:rsid w:val="00A127AA"/>
    <w:rsid w:val="00A129DA"/>
    <w:rsid w:val="00A12B16"/>
    <w:rsid w:val="00A25BA0"/>
    <w:rsid w:val="00A303BD"/>
    <w:rsid w:val="00A31EAB"/>
    <w:rsid w:val="00A34448"/>
    <w:rsid w:val="00A34CB0"/>
    <w:rsid w:val="00A431FE"/>
    <w:rsid w:val="00A4497B"/>
    <w:rsid w:val="00A479E0"/>
    <w:rsid w:val="00A47D12"/>
    <w:rsid w:val="00A50CC2"/>
    <w:rsid w:val="00A53904"/>
    <w:rsid w:val="00A54717"/>
    <w:rsid w:val="00A566D0"/>
    <w:rsid w:val="00A62A2D"/>
    <w:rsid w:val="00A639E4"/>
    <w:rsid w:val="00A63E55"/>
    <w:rsid w:val="00A6413A"/>
    <w:rsid w:val="00A64B35"/>
    <w:rsid w:val="00A66F09"/>
    <w:rsid w:val="00A67F4F"/>
    <w:rsid w:val="00A7096C"/>
    <w:rsid w:val="00A711D3"/>
    <w:rsid w:val="00A71B3F"/>
    <w:rsid w:val="00A847D2"/>
    <w:rsid w:val="00A87295"/>
    <w:rsid w:val="00A87566"/>
    <w:rsid w:val="00A90516"/>
    <w:rsid w:val="00A93569"/>
    <w:rsid w:val="00A95B0A"/>
    <w:rsid w:val="00AA14CD"/>
    <w:rsid w:val="00AA527A"/>
    <w:rsid w:val="00AB13B8"/>
    <w:rsid w:val="00AB1C1A"/>
    <w:rsid w:val="00AB3A11"/>
    <w:rsid w:val="00AB412B"/>
    <w:rsid w:val="00AB48AF"/>
    <w:rsid w:val="00AB55E1"/>
    <w:rsid w:val="00AC010C"/>
    <w:rsid w:val="00AC0D9E"/>
    <w:rsid w:val="00AC1653"/>
    <w:rsid w:val="00AC1EBC"/>
    <w:rsid w:val="00AC481A"/>
    <w:rsid w:val="00AC4B0F"/>
    <w:rsid w:val="00AC79B8"/>
    <w:rsid w:val="00AC7C39"/>
    <w:rsid w:val="00AD6075"/>
    <w:rsid w:val="00AD7BD4"/>
    <w:rsid w:val="00AE353A"/>
    <w:rsid w:val="00AE3753"/>
    <w:rsid w:val="00AE37C0"/>
    <w:rsid w:val="00AE3C89"/>
    <w:rsid w:val="00AE5DAE"/>
    <w:rsid w:val="00AF1FDF"/>
    <w:rsid w:val="00AF4EAE"/>
    <w:rsid w:val="00AF6EE5"/>
    <w:rsid w:val="00B0074D"/>
    <w:rsid w:val="00B00D88"/>
    <w:rsid w:val="00B00F9F"/>
    <w:rsid w:val="00B037A9"/>
    <w:rsid w:val="00B04374"/>
    <w:rsid w:val="00B04505"/>
    <w:rsid w:val="00B10F80"/>
    <w:rsid w:val="00B12539"/>
    <w:rsid w:val="00B129E3"/>
    <w:rsid w:val="00B12BE2"/>
    <w:rsid w:val="00B13442"/>
    <w:rsid w:val="00B1351E"/>
    <w:rsid w:val="00B138F2"/>
    <w:rsid w:val="00B14EB3"/>
    <w:rsid w:val="00B1608A"/>
    <w:rsid w:val="00B20213"/>
    <w:rsid w:val="00B22D28"/>
    <w:rsid w:val="00B22F8A"/>
    <w:rsid w:val="00B2567C"/>
    <w:rsid w:val="00B27931"/>
    <w:rsid w:val="00B31815"/>
    <w:rsid w:val="00B346F3"/>
    <w:rsid w:val="00B34D5E"/>
    <w:rsid w:val="00B360D3"/>
    <w:rsid w:val="00B44B9E"/>
    <w:rsid w:val="00B46269"/>
    <w:rsid w:val="00B54176"/>
    <w:rsid w:val="00B563A9"/>
    <w:rsid w:val="00B72950"/>
    <w:rsid w:val="00B81286"/>
    <w:rsid w:val="00B82346"/>
    <w:rsid w:val="00B84EC4"/>
    <w:rsid w:val="00B85C74"/>
    <w:rsid w:val="00B90BAC"/>
    <w:rsid w:val="00B939FB"/>
    <w:rsid w:val="00B94100"/>
    <w:rsid w:val="00BA2A52"/>
    <w:rsid w:val="00BA2C81"/>
    <w:rsid w:val="00BA2CC0"/>
    <w:rsid w:val="00BA2E62"/>
    <w:rsid w:val="00BA6447"/>
    <w:rsid w:val="00BA675A"/>
    <w:rsid w:val="00BB3607"/>
    <w:rsid w:val="00BB46D1"/>
    <w:rsid w:val="00BB5615"/>
    <w:rsid w:val="00BB639B"/>
    <w:rsid w:val="00BB6C3B"/>
    <w:rsid w:val="00BB6D12"/>
    <w:rsid w:val="00BB7463"/>
    <w:rsid w:val="00BC0077"/>
    <w:rsid w:val="00BC07D6"/>
    <w:rsid w:val="00BC4934"/>
    <w:rsid w:val="00BD328B"/>
    <w:rsid w:val="00BD43A7"/>
    <w:rsid w:val="00BD4F74"/>
    <w:rsid w:val="00BE0052"/>
    <w:rsid w:val="00BE07BA"/>
    <w:rsid w:val="00BE10E2"/>
    <w:rsid w:val="00BE3B1E"/>
    <w:rsid w:val="00BE3F63"/>
    <w:rsid w:val="00BE46D3"/>
    <w:rsid w:val="00BF06CB"/>
    <w:rsid w:val="00BF0831"/>
    <w:rsid w:val="00BF1B9D"/>
    <w:rsid w:val="00BF2890"/>
    <w:rsid w:val="00BF6B28"/>
    <w:rsid w:val="00C0273E"/>
    <w:rsid w:val="00C02F88"/>
    <w:rsid w:val="00C03B87"/>
    <w:rsid w:val="00C075A1"/>
    <w:rsid w:val="00C07EF0"/>
    <w:rsid w:val="00C134AB"/>
    <w:rsid w:val="00C15865"/>
    <w:rsid w:val="00C159CA"/>
    <w:rsid w:val="00C20D2E"/>
    <w:rsid w:val="00C23708"/>
    <w:rsid w:val="00C2420F"/>
    <w:rsid w:val="00C300B6"/>
    <w:rsid w:val="00C34F82"/>
    <w:rsid w:val="00C43D73"/>
    <w:rsid w:val="00C45150"/>
    <w:rsid w:val="00C50F87"/>
    <w:rsid w:val="00C516E3"/>
    <w:rsid w:val="00C51C48"/>
    <w:rsid w:val="00C5471C"/>
    <w:rsid w:val="00C562DA"/>
    <w:rsid w:val="00C563A9"/>
    <w:rsid w:val="00C57935"/>
    <w:rsid w:val="00C62966"/>
    <w:rsid w:val="00C649B8"/>
    <w:rsid w:val="00C71051"/>
    <w:rsid w:val="00C71215"/>
    <w:rsid w:val="00C71BA3"/>
    <w:rsid w:val="00C76A51"/>
    <w:rsid w:val="00C81B25"/>
    <w:rsid w:val="00C822BC"/>
    <w:rsid w:val="00C82498"/>
    <w:rsid w:val="00C83138"/>
    <w:rsid w:val="00C85B09"/>
    <w:rsid w:val="00C9195B"/>
    <w:rsid w:val="00C96C0B"/>
    <w:rsid w:val="00C97026"/>
    <w:rsid w:val="00C97FE0"/>
    <w:rsid w:val="00CA1B4B"/>
    <w:rsid w:val="00CA2078"/>
    <w:rsid w:val="00CA2207"/>
    <w:rsid w:val="00CA5090"/>
    <w:rsid w:val="00CA6F2E"/>
    <w:rsid w:val="00CA7BAE"/>
    <w:rsid w:val="00CB220D"/>
    <w:rsid w:val="00CB3657"/>
    <w:rsid w:val="00CB42E2"/>
    <w:rsid w:val="00CB6E85"/>
    <w:rsid w:val="00CC23BA"/>
    <w:rsid w:val="00CC267C"/>
    <w:rsid w:val="00CC3737"/>
    <w:rsid w:val="00CC436F"/>
    <w:rsid w:val="00CD072A"/>
    <w:rsid w:val="00CD1F98"/>
    <w:rsid w:val="00CD28FC"/>
    <w:rsid w:val="00CD5891"/>
    <w:rsid w:val="00CE22B6"/>
    <w:rsid w:val="00CE3A2A"/>
    <w:rsid w:val="00CE4CCE"/>
    <w:rsid w:val="00CE64C6"/>
    <w:rsid w:val="00CF2445"/>
    <w:rsid w:val="00CF39D8"/>
    <w:rsid w:val="00D015BF"/>
    <w:rsid w:val="00D016E2"/>
    <w:rsid w:val="00D026E8"/>
    <w:rsid w:val="00D04A21"/>
    <w:rsid w:val="00D05FCE"/>
    <w:rsid w:val="00D05FD3"/>
    <w:rsid w:val="00D069C3"/>
    <w:rsid w:val="00D10091"/>
    <w:rsid w:val="00D105DA"/>
    <w:rsid w:val="00D11D70"/>
    <w:rsid w:val="00D177C1"/>
    <w:rsid w:val="00D2284F"/>
    <w:rsid w:val="00D24DA9"/>
    <w:rsid w:val="00D27893"/>
    <w:rsid w:val="00D32A95"/>
    <w:rsid w:val="00D35183"/>
    <w:rsid w:val="00D36005"/>
    <w:rsid w:val="00D37174"/>
    <w:rsid w:val="00D3741B"/>
    <w:rsid w:val="00D41BFD"/>
    <w:rsid w:val="00D41E33"/>
    <w:rsid w:val="00D439E3"/>
    <w:rsid w:val="00D4692F"/>
    <w:rsid w:val="00D47A90"/>
    <w:rsid w:val="00D5079C"/>
    <w:rsid w:val="00D5372F"/>
    <w:rsid w:val="00D65370"/>
    <w:rsid w:val="00D72DF1"/>
    <w:rsid w:val="00D734C0"/>
    <w:rsid w:val="00D73A5E"/>
    <w:rsid w:val="00D73DD9"/>
    <w:rsid w:val="00D75472"/>
    <w:rsid w:val="00D876E3"/>
    <w:rsid w:val="00D90D8E"/>
    <w:rsid w:val="00D92875"/>
    <w:rsid w:val="00D93CBD"/>
    <w:rsid w:val="00D94677"/>
    <w:rsid w:val="00D979CC"/>
    <w:rsid w:val="00DA00EB"/>
    <w:rsid w:val="00DA053A"/>
    <w:rsid w:val="00DA0C80"/>
    <w:rsid w:val="00DA22AE"/>
    <w:rsid w:val="00DA3DD2"/>
    <w:rsid w:val="00DA4BB0"/>
    <w:rsid w:val="00DA5DC3"/>
    <w:rsid w:val="00DB079A"/>
    <w:rsid w:val="00DB1806"/>
    <w:rsid w:val="00DB1916"/>
    <w:rsid w:val="00DB3746"/>
    <w:rsid w:val="00DB5FB5"/>
    <w:rsid w:val="00DB6FCC"/>
    <w:rsid w:val="00DC01A1"/>
    <w:rsid w:val="00DC2097"/>
    <w:rsid w:val="00DC7AFB"/>
    <w:rsid w:val="00DC7D0A"/>
    <w:rsid w:val="00DD1F47"/>
    <w:rsid w:val="00DD22E1"/>
    <w:rsid w:val="00DD3EF2"/>
    <w:rsid w:val="00DD5209"/>
    <w:rsid w:val="00DD5443"/>
    <w:rsid w:val="00DE29B3"/>
    <w:rsid w:val="00DE3B36"/>
    <w:rsid w:val="00DE588F"/>
    <w:rsid w:val="00DE62AC"/>
    <w:rsid w:val="00DE6634"/>
    <w:rsid w:val="00DE6DE9"/>
    <w:rsid w:val="00DF0A49"/>
    <w:rsid w:val="00DF36C3"/>
    <w:rsid w:val="00DF5FF2"/>
    <w:rsid w:val="00DF6749"/>
    <w:rsid w:val="00DF6AF8"/>
    <w:rsid w:val="00DF7018"/>
    <w:rsid w:val="00E00552"/>
    <w:rsid w:val="00E05552"/>
    <w:rsid w:val="00E07827"/>
    <w:rsid w:val="00E12FB6"/>
    <w:rsid w:val="00E15AD4"/>
    <w:rsid w:val="00E15B75"/>
    <w:rsid w:val="00E15D7C"/>
    <w:rsid w:val="00E1622A"/>
    <w:rsid w:val="00E20627"/>
    <w:rsid w:val="00E20751"/>
    <w:rsid w:val="00E221D0"/>
    <w:rsid w:val="00E22B7D"/>
    <w:rsid w:val="00E24D4D"/>
    <w:rsid w:val="00E259FB"/>
    <w:rsid w:val="00E25DAF"/>
    <w:rsid w:val="00E302BA"/>
    <w:rsid w:val="00E33AA9"/>
    <w:rsid w:val="00E37F77"/>
    <w:rsid w:val="00E4161A"/>
    <w:rsid w:val="00E437B0"/>
    <w:rsid w:val="00E461C6"/>
    <w:rsid w:val="00E520C8"/>
    <w:rsid w:val="00E57025"/>
    <w:rsid w:val="00E5717A"/>
    <w:rsid w:val="00E61D3A"/>
    <w:rsid w:val="00E634D3"/>
    <w:rsid w:val="00E66D75"/>
    <w:rsid w:val="00E67595"/>
    <w:rsid w:val="00E715E9"/>
    <w:rsid w:val="00E75F57"/>
    <w:rsid w:val="00E761E0"/>
    <w:rsid w:val="00E80DEA"/>
    <w:rsid w:val="00E82871"/>
    <w:rsid w:val="00E83A19"/>
    <w:rsid w:val="00E85B1D"/>
    <w:rsid w:val="00E865A9"/>
    <w:rsid w:val="00E87038"/>
    <w:rsid w:val="00E90C3B"/>
    <w:rsid w:val="00E9281B"/>
    <w:rsid w:val="00E93885"/>
    <w:rsid w:val="00E96C57"/>
    <w:rsid w:val="00E96FE5"/>
    <w:rsid w:val="00E9772A"/>
    <w:rsid w:val="00E97959"/>
    <w:rsid w:val="00EA1F84"/>
    <w:rsid w:val="00EB6F8A"/>
    <w:rsid w:val="00EC034C"/>
    <w:rsid w:val="00EC0CF9"/>
    <w:rsid w:val="00EC2690"/>
    <w:rsid w:val="00EC4447"/>
    <w:rsid w:val="00EC4CE7"/>
    <w:rsid w:val="00EC6272"/>
    <w:rsid w:val="00EC6D7E"/>
    <w:rsid w:val="00EC778F"/>
    <w:rsid w:val="00ED3138"/>
    <w:rsid w:val="00ED3C0E"/>
    <w:rsid w:val="00ED4336"/>
    <w:rsid w:val="00EE02B6"/>
    <w:rsid w:val="00EE368B"/>
    <w:rsid w:val="00EE4A0C"/>
    <w:rsid w:val="00EE5500"/>
    <w:rsid w:val="00EE601A"/>
    <w:rsid w:val="00EE7483"/>
    <w:rsid w:val="00EF1460"/>
    <w:rsid w:val="00EF1C6A"/>
    <w:rsid w:val="00EF3C3D"/>
    <w:rsid w:val="00EF3CF0"/>
    <w:rsid w:val="00EF73A8"/>
    <w:rsid w:val="00EF7D4B"/>
    <w:rsid w:val="00F01CCC"/>
    <w:rsid w:val="00F03010"/>
    <w:rsid w:val="00F04388"/>
    <w:rsid w:val="00F07024"/>
    <w:rsid w:val="00F10022"/>
    <w:rsid w:val="00F14861"/>
    <w:rsid w:val="00F17746"/>
    <w:rsid w:val="00F22BD5"/>
    <w:rsid w:val="00F247CF"/>
    <w:rsid w:val="00F2654D"/>
    <w:rsid w:val="00F27624"/>
    <w:rsid w:val="00F4171F"/>
    <w:rsid w:val="00F44B67"/>
    <w:rsid w:val="00F455F8"/>
    <w:rsid w:val="00F56134"/>
    <w:rsid w:val="00F6016C"/>
    <w:rsid w:val="00F638A2"/>
    <w:rsid w:val="00F65B73"/>
    <w:rsid w:val="00F708C4"/>
    <w:rsid w:val="00F7239E"/>
    <w:rsid w:val="00F73336"/>
    <w:rsid w:val="00F76B04"/>
    <w:rsid w:val="00F8033F"/>
    <w:rsid w:val="00F8093D"/>
    <w:rsid w:val="00F80A7D"/>
    <w:rsid w:val="00F811B4"/>
    <w:rsid w:val="00F82DBC"/>
    <w:rsid w:val="00F83494"/>
    <w:rsid w:val="00F8421C"/>
    <w:rsid w:val="00F8436D"/>
    <w:rsid w:val="00F85826"/>
    <w:rsid w:val="00F864D5"/>
    <w:rsid w:val="00F86923"/>
    <w:rsid w:val="00F87E21"/>
    <w:rsid w:val="00F904F9"/>
    <w:rsid w:val="00F9143C"/>
    <w:rsid w:val="00F92C01"/>
    <w:rsid w:val="00F935E6"/>
    <w:rsid w:val="00F94C87"/>
    <w:rsid w:val="00F95B68"/>
    <w:rsid w:val="00FA197C"/>
    <w:rsid w:val="00FA28B2"/>
    <w:rsid w:val="00FA33E5"/>
    <w:rsid w:val="00FA4314"/>
    <w:rsid w:val="00FA4E8D"/>
    <w:rsid w:val="00FA564A"/>
    <w:rsid w:val="00FA5B8F"/>
    <w:rsid w:val="00FA68AD"/>
    <w:rsid w:val="00FA7A28"/>
    <w:rsid w:val="00FB04DF"/>
    <w:rsid w:val="00FB2803"/>
    <w:rsid w:val="00FB2E1F"/>
    <w:rsid w:val="00FB360A"/>
    <w:rsid w:val="00FB3DFD"/>
    <w:rsid w:val="00FB51C1"/>
    <w:rsid w:val="00FC2E2E"/>
    <w:rsid w:val="00FC523E"/>
    <w:rsid w:val="00FC6C6C"/>
    <w:rsid w:val="00FC7D49"/>
    <w:rsid w:val="00FD55B9"/>
    <w:rsid w:val="00FD5ED7"/>
    <w:rsid w:val="00FD6421"/>
    <w:rsid w:val="00FE00C5"/>
    <w:rsid w:val="00FE1179"/>
    <w:rsid w:val="00FE1B53"/>
    <w:rsid w:val="00FF03E8"/>
    <w:rsid w:val="00FF125E"/>
    <w:rsid w:val="00FF23B8"/>
    <w:rsid w:val="00FF59A6"/>
    <w:rsid w:val="00FF5B2B"/>
    <w:rsid w:val="00FF67A2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A806"/>
  <w15:docId w15:val="{4A91C476-1C2E-48AD-A594-ECEC771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5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EA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3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3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3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F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F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F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5B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FA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7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Emilia Snarska</cp:lastModifiedBy>
  <cp:revision>7</cp:revision>
  <cp:lastPrinted>2021-01-18T08:09:00Z</cp:lastPrinted>
  <dcterms:created xsi:type="dcterms:W3CDTF">2021-02-03T09:37:00Z</dcterms:created>
  <dcterms:modified xsi:type="dcterms:W3CDTF">2021-03-01T10:14:00Z</dcterms:modified>
</cp:coreProperties>
</file>