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313F">
        <w:rPr>
          <w:rFonts w:ascii="Times New Roman" w:hAnsi="Times New Roman"/>
          <w:sz w:val="24"/>
          <w:szCs w:val="24"/>
        </w:rPr>
        <w:t>Zarządzenie nr 95/2020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>Rektora Uniwersytetu Medycznego w Białymstoku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>z dnia 25.09.2020 r.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 xml:space="preserve">w sprawie zmiany Zarządzenia Rektora nr 22/2018 z dnia 17.05.2018r. </w:t>
      </w:r>
      <w:r w:rsidRPr="00D9313F">
        <w:rPr>
          <w:rFonts w:ascii="Times New Roman" w:hAnsi="Times New Roman"/>
          <w:sz w:val="24"/>
          <w:szCs w:val="24"/>
        </w:rPr>
        <w:br/>
        <w:t xml:space="preserve">w sprawie wprowadzenia Polityki ochrony danych osobowych </w:t>
      </w:r>
      <w:r w:rsidRPr="00D9313F">
        <w:rPr>
          <w:rFonts w:ascii="Times New Roman" w:hAnsi="Times New Roman"/>
          <w:sz w:val="24"/>
          <w:szCs w:val="24"/>
        </w:rPr>
        <w:br/>
        <w:t>w Uniwersytecie Medycznym w Białymstoku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 xml:space="preserve">Na podstawie art. 24 ust. 2 Rozporządzenia Parlamentu Europejskiego i Rady (UE) 2016/679 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(Dz. Urz. UE L 119 z 04.05.2016) zarządzam, co następuje: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>§1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 xml:space="preserve">W Polityce ochrony danych osobowych w Uniwersytecie Medycznym w Białymstoku, stanowiącej załącznik do Zarządzenia Rektora nr 22/2018 z dnia 17.05.2018r. </w:t>
      </w:r>
      <w:r w:rsidR="00A61859">
        <w:rPr>
          <w:rFonts w:ascii="Times New Roman" w:hAnsi="Times New Roman"/>
          <w:sz w:val="24"/>
          <w:szCs w:val="24"/>
        </w:rPr>
        <w:t>wprowadza się następujące</w:t>
      </w:r>
      <w:r w:rsidRPr="00D9313F">
        <w:rPr>
          <w:rFonts w:ascii="Times New Roman" w:hAnsi="Times New Roman"/>
          <w:sz w:val="24"/>
          <w:szCs w:val="24"/>
        </w:rPr>
        <w:t xml:space="preserve"> zmian</w:t>
      </w:r>
      <w:r w:rsidR="00A61859">
        <w:rPr>
          <w:rFonts w:ascii="Times New Roman" w:hAnsi="Times New Roman"/>
          <w:sz w:val="24"/>
          <w:szCs w:val="24"/>
        </w:rPr>
        <w:t>y</w:t>
      </w:r>
      <w:r w:rsidRPr="00D9313F">
        <w:rPr>
          <w:rFonts w:ascii="Times New Roman" w:hAnsi="Times New Roman"/>
          <w:sz w:val="24"/>
          <w:szCs w:val="24"/>
        </w:rPr>
        <w:t>:</w:t>
      </w:r>
    </w:p>
    <w:p w:rsidR="00D9313F" w:rsidRPr="00D9313F" w:rsidRDefault="00D9313F" w:rsidP="00D9313F">
      <w:pPr>
        <w:pStyle w:val="Akapitzlist"/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 xml:space="preserve">w punkcie 5 skreśla się </w:t>
      </w:r>
      <w:proofErr w:type="spellStart"/>
      <w:r w:rsidRPr="00D9313F">
        <w:rPr>
          <w:rFonts w:ascii="Times New Roman" w:hAnsi="Times New Roman"/>
          <w:sz w:val="24"/>
          <w:szCs w:val="24"/>
        </w:rPr>
        <w:t>ppkt</w:t>
      </w:r>
      <w:proofErr w:type="spellEnd"/>
      <w:r w:rsidRPr="00D9313F">
        <w:rPr>
          <w:rFonts w:ascii="Times New Roman" w:hAnsi="Times New Roman"/>
          <w:sz w:val="24"/>
          <w:szCs w:val="24"/>
        </w:rPr>
        <w:t>. 5)</w:t>
      </w:r>
    </w:p>
    <w:p w:rsidR="00D9313F" w:rsidRPr="00D9313F" w:rsidRDefault="00D9313F" w:rsidP="00D9313F">
      <w:pPr>
        <w:pStyle w:val="Akapitzlist"/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>dodaje się pkt 12 w następującym brzmieniu: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9313F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12</w:t>
      </w:r>
      <w:r w:rsidRPr="00D9313F">
        <w:rPr>
          <w:rFonts w:ascii="Times New Roman" w:hAnsi="Times New Roman"/>
          <w:i/>
          <w:sz w:val="24"/>
          <w:szCs w:val="24"/>
        </w:rPr>
        <w:t>. SZKOLENIA</w:t>
      </w:r>
    </w:p>
    <w:p w:rsidR="00D9313F" w:rsidRPr="00D9313F" w:rsidRDefault="00D9313F" w:rsidP="00D9313F">
      <w:pPr>
        <w:pStyle w:val="Akapitzlist"/>
        <w:keepNext/>
        <w:keepLines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9313F">
        <w:rPr>
          <w:rFonts w:ascii="Times New Roman" w:hAnsi="Times New Roman"/>
          <w:i/>
          <w:sz w:val="24"/>
          <w:szCs w:val="24"/>
        </w:rPr>
        <w:t>Wypełniając obowiązki określone w art. 39 ust. 1 lit. b każda osoba mająca dostęp do danych osobowych w Uczelni zobowiązana jest uczestniczyć w szkoleniach prowadzonych przez Inspektora Ochrony Danych. Udział w szkoleniach jest obowiązkowy.</w:t>
      </w:r>
    </w:p>
    <w:p w:rsidR="00D9313F" w:rsidRPr="00D9313F" w:rsidRDefault="00D9313F" w:rsidP="00D9313F">
      <w:pPr>
        <w:pStyle w:val="Akapitzlist"/>
        <w:keepNext/>
        <w:keepLines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 w:rsidRPr="00D9313F">
        <w:rPr>
          <w:rFonts w:ascii="Times New Roman" w:hAnsi="Times New Roman"/>
          <w:i/>
          <w:sz w:val="24"/>
          <w:szCs w:val="24"/>
        </w:rPr>
        <w:t>Nowozatrudniane</w:t>
      </w:r>
      <w:proofErr w:type="spellEnd"/>
      <w:r w:rsidRPr="00D9313F">
        <w:rPr>
          <w:rFonts w:ascii="Times New Roman" w:hAnsi="Times New Roman"/>
          <w:i/>
          <w:sz w:val="24"/>
          <w:szCs w:val="24"/>
        </w:rPr>
        <w:t xml:space="preserve"> osoby zobligowane są do zgłoszenia się z kartą obiegową, wydaną przez Dział Spraw Pracowniczych, do Inspektora Ochrony Danych lub upoważnionego pracownika, celem ustalenia terminu szkolenia. </w:t>
      </w:r>
    </w:p>
    <w:p w:rsidR="00D9313F" w:rsidRPr="00D9313F" w:rsidRDefault="00D9313F" w:rsidP="00D9313F">
      <w:pPr>
        <w:pStyle w:val="Akapitzlist"/>
        <w:keepNext/>
        <w:keepLines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9313F">
        <w:rPr>
          <w:rFonts w:ascii="Times New Roman" w:hAnsi="Times New Roman"/>
          <w:i/>
          <w:sz w:val="24"/>
          <w:szCs w:val="24"/>
        </w:rPr>
        <w:t xml:space="preserve">Dokumentem potwierdzającym udział w szkoleniu jest podpisana lista obecności oraz zaświadczenie o uczestnictwie w szkoleniu. Lista obecności na szkoleniu jest przechowywana przez Inspektora Ochrony Danych lub upoważnionego pracownika. Zaświadczenie o odbyciu szkolenia jest wystawiane w 2 egzemplarzach, jeden egzemplarz jest przekazywany osobie przeszkolonej, drugi egzemplarz przechowywany jest w Dziale Spraw Pracowniczych w aktach osobowych. </w:t>
      </w:r>
    </w:p>
    <w:p w:rsidR="00D9313F" w:rsidRPr="00D9313F" w:rsidRDefault="00D9313F" w:rsidP="00D9313F">
      <w:pPr>
        <w:pStyle w:val="Akapitzlist"/>
        <w:keepNext/>
        <w:keepLines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9313F">
        <w:rPr>
          <w:rFonts w:ascii="Times New Roman" w:hAnsi="Times New Roman"/>
          <w:i/>
          <w:sz w:val="24"/>
          <w:szCs w:val="24"/>
        </w:rPr>
        <w:lastRenderedPageBreak/>
        <w:t xml:space="preserve">Zaświadczenie o uczestnictwie w szkoleniu jest  dokumentem wydawanym na wewnętrzne potrzeby Uczelni, potwierdzającym odbycie szkolenia z ochrony danych osobowych przetwarzanych w Uniwersytecie Medycznym w Białymstoku. </w:t>
      </w:r>
    </w:p>
    <w:p w:rsidR="00D9313F" w:rsidRPr="00D9313F" w:rsidRDefault="00D9313F" w:rsidP="00D9313F">
      <w:pPr>
        <w:pStyle w:val="NormalnyWeb"/>
        <w:numPr>
          <w:ilvl w:val="0"/>
          <w:numId w:val="1"/>
        </w:numPr>
        <w:spacing w:line="360" w:lineRule="auto"/>
        <w:ind w:left="851"/>
        <w:jc w:val="both"/>
        <w:rPr>
          <w:i/>
        </w:rPr>
      </w:pPr>
      <w:r w:rsidRPr="00D9313F">
        <w:rPr>
          <w:i/>
        </w:rPr>
        <w:t xml:space="preserve">Materiały szkoleniowe dostępne są w INTRANECIE pod linkiem </w:t>
      </w:r>
      <w:hyperlink r:id="rId5" w:history="1">
        <w:r w:rsidRPr="00D9313F">
          <w:rPr>
            <w:rStyle w:val="Hipercze"/>
            <w:i/>
            <w:color w:val="auto"/>
            <w:u w:val="none"/>
          </w:rPr>
          <w:t>https://www.umb.edu.pl/iod/dokumenty</w:t>
        </w:r>
      </w:hyperlink>
      <w:r w:rsidRPr="00D9313F">
        <w:rPr>
          <w:i/>
        </w:rPr>
        <w:t>”</w:t>
      </w:r>
    </w:p>
    <w:p w:rsidR="00D9313F" w:rsidRPr="00D9313F" w:rsidRDefault="00D9313F" w:rsidP="00D9313F">
      <w:pPr>
        <w:pStyle w:val="NormalnyWeb"/>
        <w:numPr>
          <w:ilvl w:val="0"/>
          <w:numId w:val="1"/>
        </w:numPr>
        <w:spacing w:line="360" w:lineRule="auto"/>
        <w:ind w:left="851"/>
        <w:jc w:val="both"/>
        <w:rPr>
          <w:i/>
        </w:rPr>
      </w:pPr>
      <w:r w:rsidRPr="00D9313F">
        <w:rPr>
          <w:i/>
        </w:rPr>
        <w:t>Wypełniając obowiązki określone w art. 39 ust. 1 lit. b każda osoba mająca dostęp do danych osobowych w Uczelni zobowiązana jest uczestniczyć w szkoleniach prowadzonych przez Inspektora Ochrony Danych. Udział w szkoleniach jest obowiązkowy.</w:t>
      </w:r>
    </w:p>
    <w:p w:rsidR="00D9313F" w:rsidRPr="00D9313F" w:rsidRDefault="00D9313F" w:rsidP="00D9313F">
      <w:pPr>
        <w:pStyle w:val="NormalnyWeb"/>
        <w:numPr>
          <w:ilvl w:val="0"/>
          <w:numId w:val="1"/>
        </w:numPr>
        <w:spacing w:line="360" w:lineRule="auto"/>
        <w:ind w:left="851"/>
        <w:jc w:val="both"/>
        <w:rPr>
          <w:i/>
        </w:rPr>
      </w:pPr>
      <w:proofErr w:type="spellStart"/>
      <w:r w:rsidRPr="00D9313F">
        <w:rPr>
          <w:i/>
        </w:rPr>
        <w:t>Nowozatrudniane</w:t>
      </w:r>
      <w:proofErr w:type="spellEnd"/>
      <w:r w:rsidRPr="00D9313F">
        <w:rPr>
          <w:i/>
        </w:rPr>
        <w:t xml:space="preserve"> osoby zobligowane są do zgłoszenia się z kartą obiegową, wydaną przez Dział Spraw Pracowniczych, do Inspektora Ochrony Danych lub upoważnionego pracownika, celem ustalenia terminu szkolenia. </w:t>
      </w:r>
    </w:p>
    <w:p w:rsidR="00D9313F" w:rsidRPr="00D9313F" w:rsidRDefault="00D9313F" w:rsidP="00D9313F">
      <w:pPr>
        <w:pStyle w:val="NormalnyWeb"/>
        <w:numPr>
          <w:ilvl w:val="0"/>
          <w:numId w:val="1"/>
        </w:numPr>
        <w:spacing w:line="360" w:lineRule="auto"/>
        <w:ind w:left="851"/>
        <w:jc w:val="both"/>
        <w:rPr>
          <w:i/>
        </w:rPr>
      </w:pPr>
      <w:r w:rsidRPr="00D9313F">
        <w:rPr>
          <w:i/>
        </w:rPr>
        <w:t xml:space="preserve">Dokumentem potwierdzającym udział w szkoleniu jest podpisana lista obecności oraz zaświadczenie o uczestnictwie w szkoleniu. Lista obecności na szkoleniu jest przechowywana przez Inspektora Ochrony Danych lub upoważnionego pracownika. Zaświadczenie o odbyciu szkolenia jest wystawiane w 2 egzemplarzach, jeden egzemplarz jest przekazywany osobie przeszkolonej, drugi egzemplarz przechowywany jest w Dziale Spraw Pracowniczych w aktach osobowych. </w:t>
      </w:r>
    </w:p>
    <w:p w:rsidR="00D9313F" w:rsidRPr="00D9313F" w:rsidRDefault="00D9313F" w:rsidP="00D9313F">
      <w:pPr>
        <w:pStyle w:val="NormalnyWeb"/>
        <w:numPr>
          <w:ilvl w:val="0"/>
          <w:numId w:val="1"/>
        </w:numPr>
        <w:spacing w:line="360" w:lineRule="auto"/>
        <w:ind w:left="851"/>
        <w:jc w:val="both"/>
        <w:rPr>
          <w:i/>
        </w:rPr>
      </w:pPr>
      <w:r w:rsidRPr="00D9313F">
        <w:rPr>
          <w:i/>
        </w:rPr>
        <w:t xml:space="preserve">Zaświadczenie o uczestnictwie w szkoleniu jest  dokumentem wydawanym na wewnętrzne potrzeby Uczelni, potwierdzającym odbycie szkolenia z ochrony danych osobowych przetwarzanych w Uniwersytecie Medycznym w Białymstoku. </w:t>
      </w:r>
    </w:p>
    <w:p w:rsidR="00D9313F" w:rsidRPr="00D9313F" w:rsidRDefault="00D9313F" w:rsidP="00D9313F">
      <w:pPr>
        <w:pStyle w:val="NormalnyWeb"/>
        <w:numPr>
          <w:ilvl w:val="0"/>
          <w:numId w:val="1"/>
        </w:numPr>
        <w:spacing w:line="360" w:lineRule="auto"/>
        <w:ind w:left="851"/>
        <w:jc w:val="both"/>
        <w:rPr>
          <w:i/>
        </w:rPr>
      </w:pPr>
      <w:r w:rsidRPr="00D9313F">
        <w:rPr>
          <w:i/>
        </w:rPr>
        <w:t>Materiały szkoleniowe dostępne są w INTRANECIE pod linkiem https://www.umb.edu.pl/iod/dokumenty</w:t>
      </w:r>
      <w:r>
        <w:rPr>
          <w:i/>
        </w:rPr>
        <w:t>”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>§2</w:t>
      </w:r>
    </w:p>
    <w:p w:rsidR="00D9313F" w:rsidRPr="00D9313F" w:rsidRDefault="00D9313F" w:rsidP="00D9313F">
      <w:pPr>
        <w:keepNext/>
        <w:keepLines/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9313F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9313F" w:rsidRPr="00D9313F" w:rsidRDefault="00D9313F" w:rsidP="00D9313F">
      <w:pPr>
        <w:spacing w:after="0" w:line="360" w:lineRule="auto"/>
        <w:ind w:left="5670"/>
        <w:jc w:val="center"/>
        <w:rPr>
          <w:rFonts w:ascii="Times New Roman" w:hAnsi="Times New Roman"/>
          <w:bCs/>
        </w:rPr>
      </w:pPr>
      <w:r w:rsidRPr="00D9313F">
        <w:rPr>
          <w:rFonts w:ascii="Times New Roman" w:hAnsi="Times New Roman"/>
          <w:bCs/>
        </w:rPr>
        <w:t>Rektor</w:t>
      </w:r>
    </w:p>
    <w:p w:rsidR="00D9313F" w:rsidRPr="00D9313F" w:rsidRDefault="00D9313F" w:rsidP="00D9313F">
      <w:pPr>
        <w:spacing w:after="0" w:line="360" w:lineRule="auto"/>
        <w:ind w:left="5670"/>
        <w:jc w:val="center"/>
        <w:rPr>
          <w:rFonts w:ascii="Times New Roman" w:hAnsi="Times New Roman"/>
          <w:bCs/>
        </w:rPr>
      </w:pPr>
    </w:p>
    <w:p w:rsidR="00D9313F" w:rsidRPr="00CB210C" w:rsidRDefault="00D9313F" w:rsidP="00D9313F">
      <w:pPr>
        <w:spacing w:after="0" w:line="360" w:lineRule="auto"/>
        <w:ind w:left="5670"/>
        <w:jc w:val="center"/>
        <w:rPr>
          <w:rFonts w:ascii="Times New Roman" w:hAnsi="Times New Roman"/>
        </w:rPr>
      </w:pPr>
      <w:r w:rsidRPr="00D9313F">
        <w:rPr>
          <w:rFonts w:ascii="Times New Roman" w:hAnsi="Times New Roman"/>
          <w:bCs/>
        </w:rPr>
        <w:t>prof. dr hab. Adam Krętowski</w:t>
      </w:r>
    </w:p>
    <w:p w:rsidR="00D9313F" w:rsidRPr="00D9313F" w:rsidRDefault="00D9313F"/>
    <w:sectPr w:rsidR="00D9313F" w:rsidRPr="00D9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20D"/>
    <w:multiLevelType w:val="hybridMultilevel"/>
    <w:tmpl w:val="5ED80848"/>
    <w:lvl w:ilvl="0" w:tplc="5366E1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6E4B"/>
    <w:multiLevelType w:val="hybridMultilevel"/>
    <w:tmpl w:val="C27ED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63F8C"/>
    <w:multiLevelType w:val="hybridMultilevel"/>
    <w:tmpl w:val="59B4E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3F"/>
    <w:rsid w:val="00845F36"/>
    <w:rsid w:val="00A61859"/>
    <w:rsid w:val="00C52640"/>
    <w:rsid w:val="00D9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73C5E-A4EC-45EE-83E4-FE470E39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13F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9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31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iod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/>
      <vt:lpstr>Zarządzenie nr 95/2020</vt:lpstr>
      <vt:lpstr>Rektora Uniwersytetu Medycznego w Białymstoku</vt:lpstr>
      <vt:lpstr>z dnia 25.09.2020 r.</vt:lpstr>
      <vt:lpstr>w sprawie zmiany Zarządzenia Rektora nr 22/2018 z dnia 17.05.2018r.  w sprawie w</vt:lpstr>
      <vt:lpstr/>
      <vt:lpstr>Na podstawie art. 24 ust. 2 Rozporządzenia Parlamentu Europejskiego i Rady (UE) </vt:lpstr>
      <vt:lpstr>z dnia 27 kwietnia 2016 r. w sprawie ochrony osób fizycznych w związku z przetwa</vt:lpstr>
      <vt:lpstr/>
      <vt:lpstr>§1</vt:lpstr>
      <vt:lpstr>W Polityce ochrony danych osobowych w Uniwersytecie Medycznym w Białymstoku, sta</vt:lpstr>
      <vt:lpstr>w punkcie 5 skreśla się ppkt. 5)</vt:lpstr>
      <vt:lpstr>dodaje się pkt 12 w następującym brzmieniu:</vt:lpstr>
      <vt:lpstr/>
      <vt:lpstr>„12. SZKOLENIA</vt:lpstr>
      <vt:lpstr>Wypełniając obowiązki określone w art. 39 ust. 1 lit. b każda osoba mająca dostę</vt:lpstr>
      <vt:lpstr>Nowozatrudniane osoby zobligowane są do zgłoszenia się z kartą obiegową, wydaną </vt:lpstr>
      <vt:lpstr>Dokumentem potwierdzającym udział w szkoleniu jest podpisana lista obecności ora</vt:lpstr>
      <vt:lpstr>Zaświadczenie o uczestnictwie w szkoleniu jest  dokumentem wydawanym na wewnętrz</vt:lpstr>
      <vt:lpstr>§2</vt:lpstr>
      <vt:lpstr>Zarządzenie wchodzi w życie z dniem podpisania.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cp:lastPrinted>2020-09-25T08:06:00Z</cp:lastPrinted>
  <dcterms:created xsi:type="dcterms:W3CDTF">2020-10-05T12:09:00Z</dcterms:created>
  <dcterms:modified xsi:type="dcterms:W3CDTF">2020-10-05T12:09:00Z</dcterms:modified>
</cp:coreProperties>
</file>