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E7" w:rsidRPr="002B0ED6" w:rsidRDefault="00AB2EE7" w:rsidP="002C3FD2">
      <w:pPr>
        <w:spacing w:line="312" w:lineRule="auto"/>
        <w:rPr>
          <w:b/>
        </w:rPr>
      </w:pPr>
    </w:p>
    <w:p w:rsidR="00AB2EE7" w:rsidRPr="002B0ED6" w:rsidRDefault="00AB2EE7" w:rsidP="002C3FD2">
      <w:pPr>
        <w:spacing w:line="312" w:lineRule="auto"/>
        <w:jc w:val="center"/>
      </w:pPr>
      <w:r w:rsidRPr="002B0ED6">
        <w:t xml:space="preserve">Zarządzenie nr </w:t>
      </w:r>
      <w:r w:rsidR="002B0ED6" w:rsidRPr="002B0ED6">
        <w:t>73</w:t>
      </w:r>
      <w:r w:rsidRPr="002B0ED6">
        <w:t>/20</w:t>
      </w:r>
      <w:r w:rsidR="002C3FD2" w:rsidRPr="002B0ED6">
        <w:t>20</w:t>
      </w:r>
    </w:p>
    <w:p w:rsidR="00AB2EE7" w:rsidRPr="002B0ED6" w:rsidRDefault="00AB2EE7" w:rsidP="002C3FD2">
      <w:pPr>
        <w:spacing w:line="312" w:lineRule="auto"/>
        <w:jc w:val="center"/>
      </w:pPr>
      <w:r w:rsidRPr="002B0ED6">
        <w:t>Rektora Uniwersytetu Medycznego w Białymstoku</w:t>
      </w:r>
    </w:p>
    <w:p w:rsidR="00AB2EE7" w:rsidRPr="002B0ED6" w:rsidRDefault="00AB2EE7" w:rsidP="002C3FD2">
      <w:pPr>
        <w:spacing w:line="312" w:lineRule="auto"/>
        <w:jc w:val="center"/>
      </w:pPr>
      <w:r w:rsidRPr="002B0ED6">
        <w:t xml:space="preserve">z dnia </w:t>
      </w:r>
      <w:r w:rsidR="002B0ED6" w:rsidRPr="002B0ED6">
        <w:t>15.07</w:t>
      </w:r>
      <w:r w:rsidR="002C3FD2" w:rsidRPr="002B0ED6">
        <w:t>.2020</w:t>
      </w:r>
      <w:r w:rsidRPr="002B0ED6">
        <w:t xml:space="preserve"> r. </w:t>
      </w:r>
    </w:p>
    <w:p w:rsidR="00AB2EE7" w:rsidRPr="002B0ED6" w:rsidRDefault="00AB2EE7" w:rsidP="002C3FD2">
      <w:pPr>
        <w:spacing w:line="312" w:lineRule="auto"/>
        <w:jc w:val="center"/>
      </w:pPr>
      <w:r w:rsidRPr="002B0ED6">
        <w:t>w sprawie wprowadzenia</w:t>
      </w:r>
      <w:r w:rsidR="002C3FD2" w:rsidRPr="002B0ED6">
        <w:t xml:space="preserve"> zmian do</w:t>
      </w:r>
      <w:r w:rsidRPr="002B0ED6">
        <w:t xml:space="preserve"> Regulaminu Organizacyjnego </w:t>
      </w:r>
      <w:r w:rsidRPr="002B0ED6">
        <w:br/>
        <w:t>Uniwersytetu Medycznego w Białymstoku</w:t>
      </w:r>
      <w:r w:rsidR="002C3FD2" w:rsidRPr="002B0ED6">
        <w:t xml:space="preserve">, stanowiącego załącznik do Zarządzenia Rektora nr 58/2019 z dnia </w:t>
      </w:r>
      <w:r w:rsidR="00ED502E">
        <w:t>30.09.2019</w:t>
      </w:r>
      <w:bookmarkStart w:id="0" w:name="_GoBack"/>
      <w:bookmarkEnd w:id="0"/>
      <w:r w:rsidR="002C3FD2" w:rsidRPr="002B0ED6">
        <w:t>r.</w:t>
      </w:r>
    </w:p>
    <w:p w:rsidR="00AB2EE7" w:rsidRPr="002B0ED6" w:rsidRDefault="00AB2EE7" w:rsidP="002C3FD2">
      <w:pPr>
        <w:spacing w:line="312" w:lineRule="auto"/>
        <w:jc w:val="center"/>
        <w:rPr>
          <w:bCs/>
          <w:sz w:val="23"/>
          <w:szCs w:val="23"/>
        </w:rPr>
      </w:pPr>
    </w:p>
    <w:p w:rsidR="002C3FD2" w:rsidRPr="002B0ED6" w:rsidRDefault="002C3FD2" w:rsidP="002C3FD2">
      <w:pPr>
        <w:spacing w:line="312" w:lineRule="auto"/>
      </w:pPr>
      <w:r w:rsidRPr="002B0ED6">
        <w:t xml:space="preserve">Na podstawie art. 23 ust. 3 ustawy z dnia 20 lipca 2018 r. Prawo o szkolnictwie wyższym </w:t>
      </w:r>
      <w:r w:rsidRPr="002B0ED6">
        <w:br/>
        <w:t>i nauce (Dz. U. z 2018 r.  poz. 1668 ze zm.) zarządzam, co następuje:</w:t>
      </w:r>
    </w:p>
    <w:p w:rsidR="00AB2EE7" w:rsidRPr="002B0ED6" w:rsidRDefault="00AB2EE7" w:rsidP="002C3FD2">
      <w:pPr>
        <w:spacing w:line="312" w:lineRule="auto"/>
        <w:jc w:val="center"/>
        <w:rPr>
          <w:bCs/>
          <w:sz w:val="23"/>
          <w:szCs w:val="23"/>
        </w:rPr>
      </w:pPr>
    </w:p>
    <w:p w:rsidR="00AB2EE7" w:rsidRPr="002B0ED6" w:rsidRDefault="00AB2EE7" w:rsidP="002C3FD2">
      <w:pPr>
        <w:spacing w:line="312" w:lineRule="auto"/>
        <w:jc w:val="center"/>
        <w:rPr>
          <w:bCs/>
          <w:sz w:val="23"/>
          <w:szCs w:val="23"/>
        </w:rPr>
      </w:pPr>
      <w:r w:rsidRPr="002B0ED6">
        <w:rPr>
          <w:bCs/>
          <w:sz w:val="23"/>
          <w:szCs w:val="23"/>
        </w:rPr>
        <w:t>§ 1</w:t>
      </w:r>
    </w:p>
    <w:p w:rsidR="00AB2EE7" w:rsidRPr="002B0ED6" w:rsidRDefault="00AB2EE7" w:rsidP="002C3FD2">
      <w:pPr>
        <w:spacing w:line="312" w:lineRule="auto"/>
        <w:jc w:val="both"/>
        <w:rPr>
          <w:bCs/>
          <w:sz w:val="23"/>
          <w:szCs w:val="23"/>
        </w:rPr>
      </w:pPr>
      <w:r w:rsidRPr="002B0ED6">
        <w:rPr>
          <w:bCs/>
          <w:sz w:val="23"/>
          <w:szCs w:val="23"/>
        </w:rPr>
        <w:t>W Regulaminie Organizacyjnym, stanowiącym załącznik do Zarządzenia nr 58/2019 z dnia 30.03.2019r. wprowadza się następujące zmiany:</w:t>
      </w:r>
    </w:p>
    <w:p w:rsidR="00AB2EE7" w:rsidRPr="002B0ED6" w:rsidRDefault="00AB2EE7" w:rsidP="002C3FD2">
      <w:pPr>
        <w:spacing w:line="312" w:lineRule="auto"/>
        <w:rPr>
          <w:bCs/>
          <w:sz w:val="23"/>
          <w:szCs w:val="23"/>
        </w:rPr>
      </w:pPr>
    </w:p>
    <w:p w:rsidR="00932BFB" w:rsidRPr="002B0ED6" w:rsidRDefault="00AB2EE7" w:rsidP="002C3FD2">
      <w:pPr>
        <w:pStyle w:val="Akapitzlist"/>
        <w:numPr>
          <w:ilvl w:val="0"/>
          <w:numId w:val="8"/>
        </w:numPr>
        <w:spacing w:after="0" w:line="312" w:lineRule="auto"/>
        <w:ind w:left="426"/>
        <w:rPr>
          <w:rFonts w:ascii="Times New Roman" w:hAnsi="Times New Roman"/>
          <w:bCs/>
          <w:sz w:val="23"/>
          <w:szCs w:val="23"/>
        </w:rPr>
      </w:pPr>
      <w:r w:rsidRPr="002B0ED6">
        <w:rPr>
          <w:rFonts w:ascii="Times New Roman" w:hAnsi="Times New Roman"/>
          <w:bCs/>
          <w:sz w:val="23"/>
          <w:szCs w:val="23"/>
        </w:rPr>
        <w:t>d</w:t>
      </w:r>
      <w:r w:rsidR="00F40DE0" w:rsidRPr="002B0ED6">
        <w:rPr>
          <w:rFonts w:ascii="Times New Roman" w:hAnsi="Times New Roman"/>
          <w:bCs/>
          <w:sz w:val="23"/>
          <w:szCs w:val="23"/>
        </w:rPr>
        <w:t xml:space="preserve">odaje się </w:t>
      </w:r>
      <w:r w:rsidR="00932BFB" w:rsidRPr="002B0ED6">
        <w:rPr>
          <w:rFonts w:ascii="Times New Roman" w:hAnsi="Times New Roman"/>
          <w:bCs/>
          <w:sz w:val="23"/>
          <w:szCs w:val="23"/>
        </w:rPr>
        <w:t>§55a</w:t>
      </w:r>
      <w:r w:rsidR="00F40DE0" w:rsidRPr="002B0ED6">
        <w:rPr>
          <w:rFonts w:ascii="Times New Roman" w:hAnsi="Times New Roman"/>
          <w:bCs/>
          <w:sz w:val="23"/>
          <w:szCs w:val="23"/>
        </w:rPr>
        <w:t xml:space="preserve"> „Dział Nowoczesnych Metod i Technik Kształcenia” - w następującym brzmieniu:</w:t>
      </w:r>
    </w:p>
    <w:p w:rsidR="00932BFB" w:rsidRPr="002B0ED6" w:rsidRDefault="00932BFB" w:rsidP="002C3FD2">
      <w:pPr>
        <w:spacing w:line="312" w:lineRule="auto"/>
        <w:rPr>
          <w:bCs/>
          <w:sz w:val="23"/>
          <w:szCs w:val="23"/>
        </w:rPr>
      </w:pPr>
    </w:p>
    <w:p w:rsidR="00932BFB" w:rsidRPr="002B0ED6" w:rsidRDefault="00F40DE0" w:rsidP="002C3FD2">
      <w:pPr>
        <w:spacing w:line="312" w:lineRule="auto"/>
        <w:jc w:val="center"/>
        <w:rPr>
          <w:bCs/>
          <w:i/>
          <w:sz w:val="23"/>
          <w:szCs w:val="23"/>
        </w:rPr>
      </w:pPr>
      <w:r w:rsidRPr="002B0ED6">
        <w:rPr>
          <w:bCs/>
          <w:i/>
          <w:sz w:val="23"/>
          <w:szCs w:val="23"/>
        </w:rPr>
        <w:t>„§ 55a</w:t>
      </w:r>
    </w:p>
    <w:p w:rsidR="00932BFB" w:rsidRPr="002B0ED6" w:rsidRDefault="00932BFB" w:rsidP="002C3FD2">
      <w:pPr>
        <w:spacing w:line="312" w:lineRule="auto"/>
        <w:rPr>
          <w:bCs/>
          <w:i/>
          <w:sz w:val="23"/>
          <w:szCs w:val="23"/>
        </w:rPr>
      </w:pPr>
      <w:r w:rsidRPr="002B0ED6">
        <w:rPr>
          <w:bCs/>
          <w:i/>
          <w:sz w:val="23"/>
          <w:szCs w:val="23"/>
        </w:rPr>
        <w:t>DZIAŁ NOWOCZESNYCH METOD I TECHNIK KSZTAŁCENIA</w:t>
      </w:r>
    </w:p>
    <w:p w:rsidR="00932BFB" w:rsidRPr="002B0ED6" w:rsidRDefault="00932BFB" w:rsidP="002C3FD2">
      <w:pPr>
        <w:spacing w:line="312" w:lineRule="auto"/>
        <w:jc w:val="both"/>
        <w:rPr>
          <w:bCs/>
          <w:i/>
          <w:sz w:val="23"/>
          <w:szCs w:val="23"/>
        </w:rPr>
      </w:pPr>
    </w:p>
    <w:p w:rsidR="00932BFB" w:rsidRPr="002B0ED6" w:rsidRDefault="00932BFB" w:rsidP="002C3FD2">
      <w:pPr>
        <w:spacing w:line="312" w:lineRule="auto"/>
        <w:jc w:val="both"/>
        <w:rPr>
          <w:i/>
          <w:sz w:val="23"/>
          <w:szCs w:val="23"/>
        </w:rPr>
      </w:pPr>
      <w:r w:rsidRPr="002B0ED6">
        <w:rPr>
          <w:i/>
          <w:sz w:val="23"/>
          <w:szCs w:val="23"/>
        </w:rPr>
        <w:t>Do podstawowych zadań Dział</w:t>
      </w:r>
      <w:r w:rsidR="00F40DE0" w:rsidRPr="002B0ED6">
        <w:rPr>
          <w:i/>
          <w:sz w:val="23"/>
          <w:szCs w:val="23"/>
        </w:rPr>
        <w:t>u</w:t>
      </w:r>
      <w:r w:rsidRPr="002B0ED6">
        <w:rPr>
          <w:i/>
          <w:sz w:val="23"/>
          <w:szCs w:val="23"/>
        </w:rPr>
        <w:t xml:space="preserve"> </w:t>
      </w:r>
      <w:r w:rsidR="00F40DE0" w:rsidRPr="002B0ED6">
        <w:rPr>
          <w:i/>
          <w:sz w:val="23"/>
          <w:szCs w:val="23"/>
        </w:rPr>
        <w:t>Nowoczesnych Metod i Technik K</w:t>
      </w:r>
      <w:r w:rsidRPr="002B0ED6">
        <w:rPr>
          <w:i/>
          <w:sz w:val="23"/>
          <w:szCs w:val="23"/>
        </w:rPr>
        <w:t>ształcenia należy:</w:t>
      </w:r>
    </w:p>
    <w:p w:rsidR="00932BFB" w:rsidRPr="002B0ED6" w:rsidRDefault="00F40DE0" w:rsidP="002C3FD2">
      <w:pPr>
        <w:numPr>
          <w:ilvl w:val="0"/>
          <w:numId w:val="3"/>
        </w:numPr>
        <w:spacing w:line="312" w:lineRule="auto"/>
        <w:contextualSpacing/>
        <w:jc w:val="both"/>
        <w:rPr>
          <w:i/>
          <w:sz w:val="23"/>
          <w:szCs w:val="23"/>
        </w:rPr>
      </w:pPr>
      <w:r w:rsidRPr="002B0ED6">
        <w:rPr>
          <w:i/>
          <w:sz w:val="23"/>
          <w:szCs w:val="23"/>
        </w:rPr>
        <w:t>W z</w:t>
      </w:r>
      <w:r w:rsidR="00932BFB" w:rsidRPr="002B0ED6">
        <w:rPr>
          <w:i/>
          <w:sz w:val="23"/>
          <w:szCs w:val="23"/>
        </w:rPr>
        <w:t>akresie obsługi technicznej Centrum Symulacji Medycznych (CSM):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 xml:space="preserve">obsługa techniczna systemu audio-video, </w:t>
      </w:r>
      <w:r w:rsidRPr="002B0ED6">
        <w:rPr>
          <w:rFonts w:ascii="Times New Roman" w:eastAsia="Times New Roman" w:hAnsi="Times New Roman"/>
          <w:i/>
          <w:sz w:val="23"/>
          <w:szCs w:val="23"/>
          <w:lang w:eastAsia="pl-PL"/>
        </w:rPr>
        <w:t>symulatorów medycznych oraz oprogramowania i sprzętu sterującego symulatorem, w trakcie zajęć symulacyjnych w </w:t>
      </w:r>
      <w:r w:rsidRPr="002B0ED6">
        <w:rPr>
          <w:rFonts w:ascii="Times New Roman" w:hAnsi="Times New Roman"/>
          <w:i/>
          <w:sz w:val="23"/>
          <w:szCs w:val="23"/>
        </w:rPr>
        <w:t xml:space="preserve"> CSM;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przygotowanie sprzętu przed zajęciami, sprawdzenie kompletności oraz sprawności zestawów i urządzeń,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ocena sprawności i kompletności powierzonego sprzętu po zakończeniu zajęć symulacyjnych,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bieżący nadzór nad sprawnością techniczną symulatorów, fantomów, urządzeń medycznych i drobnego sprzętu medycznego oraz zgłaszanie do</w:t>
      </w:r>
      <w:r w:rsidR="00F40DE0" w:rsidRPr="002B0ED6">
        <w:rPr>
          <w:rFonts w:ascii="Times New Roman" w:hAnsi="Times New Roman"/>
          <w:i/>
          <w:sz w:val="23"/>
          <w:szCs w:val="23"/>
        </w:rPr>
        <w:t xml:space="preserve"> </w:t>
      </w:r>
      <w:r w:rsidRPr="002B0ED6">
        <w:rPr>
          <w:rFonts w:ascii="Times New Roman" w:hAnsi="Times New Roman"/>
          <w:i/>
          <w:sz w:val="23"/>
          <w:szCs w:val="23"/>
        </w:rPr>
        <w:t>naprawy i serwisu zgodnie z umowami,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kontrola i analizowanie stanu zapasów sprzętu medycznego i materiałów zużywalnych oraz dokonywanie niezbędnych zamówień,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eastAsia="Times New Roman" w:hAnsi="Times New Roman"/>
          <w:i/>
          <w:sz w:val="23"/>
          <w:szCs w:val="23"/>
          <w:lang w:eastAsia="pl-PL"/>
        </w:rPr>
        <w:t>administracja serwisami internetowymi oraz innymi narzędziami informatycznymi funkcjonującymi w CSM,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organizowanie szkoleń z zakresu symulacji medycznej oraz zapewnienie ich obsługi technicznej,</w:t>
      </w:r>
    </w:p>
    <w:p w:rsidR="00932BFB" w:rsidRPr="002B0ED6" w:rsidRDefault="00932BFB" w:rsidP="002C3FD2">
      <w:pPr>
        <w:numPr>
          <w:ilvl w:val="0"/>
          <w:numId w:val="3"/>
        </w:numPr>
        <w:spacing w:line="312" w:lineRule="auto"/>
        <w:contextualSpacing/>
        <w:jc w:val="both"/>
        <w:rPr>
          <w:i/>
          <w:sz w:val="23"/>
          <w:szCs w:val="23"/>
        </w:rPr>
      </w:pPr>
      <w:r w:rsidRPr="002B0ED6">
        <w:rPr>
          <w:i/>
          <w:sz w:val="23"/>
          <w:szCs w:val="23"/>
        </w:rPr>
        <w:t xml:space="preserve">W zakresie kształcenia na odległość: 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 xml:space="preserve">wsparcie metodyczne i techniczne w zakresie e-learningu akademickiego pracowników badawczo-dydaktycznych, doktorantów, studentów oraz słuchaczy kursów prowadzonych </w:t>
      </w:r>
      <w:r w:rsidRPr="002B0ED6">
        <w:rPr>
          <w:rFonts w:ascii="Times New Roman" w:hAnsi="Times New Roman"/>
          <w:i/>
          <w:sz w:val="23"/>
          <w:szCs w:val="23"/>
        </w:rPr>
        <w:lastRenderedPageBreak/>
        <w:t>na Uczelni</w:t>
      </w:r>
      <w:r w:rsidR="00F40DE0" w:rsidRPr="002B0ED6">
        <w:rPr>
          <w:rFonts w:ascii="Times New Roman" w:hAnsi="Times New Roman"/>
          <w:i/>
          <w:sz w:val="23"/>
          <w:szCs w:val="23"/>
        </w:rPr>
        <w:t>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obsługa platformy e-learningowej w zakresie zarządzania kursami, zarządzania rolami i uprawnieniami użytkowników, bieżącego wsparcia mailowego i telefonicznego użytkowników platformy przy wsparciu techniczn</w:t>
      </w:r>
      <w:r w:rsidR="00AB2EE7" w:rsidRPr="002B0ED6">
        <w:rPr>
          <w:rFonts w:ascii="Times New Roman" w:hAnsi="Times New Roman"/>
          <w:i/>
          <w:sz w:val="23"/>
          <w:szCs w:val="23"/>
        </w:rPr>
        <w:t>ym ze strony Działu Informatyki,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 xml:space="preserve">organizowanie szkoleń dotyczących </w:t>
      </w:r>
      <w:r w:rsidR="00AB2EE7" w:rsidRPr="002B0ED6">
        <w:rPr>
          <w:rFonts w:ascii="Times New Roman" w:hAnsi="Times New Roman"/>
          <w:i/>
          <w:sz w:val="23"/>
          <w:szCs w:val="23"/>
        </w:rPr>
        <w:t>e-learningu akademickiego,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inicjowanie rozwoju oraz testowanie narzędzi związanych z kształceniem na odległość;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okresowe badania użytkowników wirtualnego środowiska nauczania i jego rozwój z uwzg</w:t>
      </w:r>
      <w:r w:rsidR="00AB2EE7" w:rsidRPr="002B0ED6">
        <w:rPr>
          <w:rFonts w:ascii="Times New Roman" w:hAnsi="Times New Roman"/>
          <w:i/>
          <w:sz w:val="23"/>
          <w:szCs w:val="23"/>
        </w:rPr>
        <w:t>lędnieniem potrzeb użytkowników,</w:t>
      </w:r>
    </w:p>
    <w:p w:rsidR="00932BFB" w:rsidRPr="002B0ED6" w:rsidRDefault="00AB2EE7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przekazywanie władzom Uczelni, Dziekanom oraz kierownikom</w:t>
      </w:r>
      <w:r w:rsidR="00932BFB" w:rsidRPr="002B0ED6">
        <w:rPr>
          <w:rFonts w:ascii="Times New Roman" w:hAnsi="Times New Roman"/>
          <w:i/>
          <w:sz w:val="23"/>
          <w:szCs w:val="23"/>
        </w:rPr>
        <w:t xml:space="preserve"> jednostek </w:t>
      </w:r>
      <w:r w:rsidRPr="002B0ED6">
        <w:rPr>
          <w:rFonts w:ascii="Times New Roman" w:hAnsi="Times New Roman"/>
          <w:i/>
          <w:sz w:val="23"/>
          <w:szCs w:val="23"/>
        </w:rPr>
        <w:t xml:space="preserve">organizacyjnych </w:t>
      </w:r>
      <w:r w:rsidR="00932BFB" w:rsidRPr="002B0ED6">
        <w:rPr>
          <w:rFonts w:ascii="Times New Roman" w:hAnsi="Times New Roman"/>
          <w:i/>
          <w:sz w:val="23"/>
          <w:szCs w:val="23"/>
        </w:rPr>
        <w:t>Uczelni, informacji w zakresie funkcjonowania e-learningu w Uczelni, w tym sprawozdań i sta</w:t>
      </w:r>
      <w:r w:rsidRPr="002B0ED6">
        <w:rPr>
          <w:rFonts w:ascii="Times New Roman" w:hAnsi="Times New Roman"/>
          <w:i/>
          <w:sz w:val="23"/>
          <w:szCs w:val="23"/>
        </w:rPr>
        <w:t>tystyk wykorzystania platformy,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inicjowanie oraz wspieranie działań podejmowanych przez jednostki organizacyjne Uczelni w zakresie kształcenia z wykorzystaniem metod i t</w:t>
      </w:r>
      <w:r w:rsidR="00AB2EE7" w:rsidRPr="002B0ED6">
        <w:rPr>
          <w:rFonts w:ascii="Times New Roman" w:hAnsi="Times New Roman"/>
          <w:i/>
          <w:sz w:val="23"/>
          <w:szCs w:val="23"/>
        </w:rPr>
        <w:t>echnik kształcenia na odległość,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promocja nowoczesnych metod i t</w:t>
      </w:r>
      <w:r w:rsidR="00AB2EE7" w:rsidRPr="002B0ED6">
        <w:rPr>
          <w:rFonts w:ascii="Times New Roman" w:hAnsi="Times New Roman"/>
          <w:i/>
          <w:sz w:val="23"/>
          <w:szCs w:val="23"/>
        </w:rPr>
        <w:t>echnik kształcenia na odległość,</w:t>
      </w:r>
    </w:p>
    <w:p w:rsidR="00932BFB" w:rsidRPr="002B0ED6" w:rsidRDefault="00932BFB" w:rsidP="002C3FD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2B0ED6">
        <w:rPr>
          <w:rFonts w:ascii="Times New Roman" w:hAnsi="Times New Roman"/>
          <w:i/>
          <w:sz w:val="23"/>
          <w:szCs w:val="23"/>
        </w:rPr>
        <w:t>współpraca z krajowymi i międzynarodowymi instytucjami w zakresie kształcenia na odległość.</w:t>
      </w:r>
    </w:p>
    <w:p w:rsidR="00932BFB" w:rsidRPr="002B0ED6" w:rsidRDefault="00932BFB" w:rsidP="002C3FD2">
      <w:pPr>
        <w:numPr>
          <w:ilvl w:val="0"/>
          <w:numId w:val="3"/>
        </w:numPr>
        <w:spacing w:line="312" w:lineRule="auto"/>
        <w:contextualSpacing/>
        <w:jc w:val="both"/>
        <w:rPr>
          <w:i/>
          <w:sz w:val="23"/>
          <w:szCs w:val="23"/>
        </w:rPr>
      </w:pPr>
      <w:r w:rsidRPr="002B0ED6">
        <w:rPr>
          <w:i/>
          <w:sz w:val="23"/>
          <w:szCs w:val="23"/>
        </w:rPr>
        <w:t>Nadzór merytoryczny nad Działem Nowoczesnych Metod i Technik Kształcenia sprawuje Prorektor ds. Kształcenia</w:t>
      </w:r>
    </w:p>
    <w:p w:rsidR="00F40DE0" w:rsidRPr="002B0ED6" w:rsidRDefault="00F40DE0" w:rsidP="002C3FD2">
      <w:pPr>
        <w:autoSpaceDE w:val="0"/>
        <w:autoSpaceDN w:val="0"/>
        <w:adjustRightInd w:val="0"/>
        <w:spacing w:line="312" w:lineRule="auto"/>
        <w:ind w:left="3540"/>
        <w:jc w:val="both"/>
        <w:rPr>
          <w:sz w:val="23"/>
          <w:szCs w:val="23"/>
        </w:rPr>
      </w:pPr>
    </w:p>
    <w:p w:rsidR="00932BFB" w:rsidRPr="002B0ED6" w:rsidRDefault="00F40DE0" w:rsidP="002C3FD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426"/>
        <w:rPr>
          <w:rFonts w:ascii="Times New Roman" w:hAnsi="Times New Roman"/>
          <w:sz w:val="23"/>
          <w:szCs w:val="23"/>
        </w:rPr>
      </w:pPr>
      <w:r w:rsidRPr="002B0ED6">
        <w:rPr>
          <w:rFonts w:ascii="Times New Roman" w:hAnsi="Times New Roman"/>
          <w:sz w:val="23"/>
          <w:szCs w:val="23"/>
        </w:rPr>
        <w:t xml:space="preserve">w </w:t>
      </w:r>
      <w:r w:rsidR="00963AB3" w:rsidRPr="002B0ED6">
        <w:rPr>
          <w:rFonts w:ascii="Times New Roman" w:hAnsi="Times New Roman"/>
          <w:sz w:val="23"/>
          <w:szCs w:val="23"/>
        </w:rPr>
        <w:t>§ 61</w:t>
      </w:r>
      <w:r w:rsidRPr="002B0ED6">
        <w:rPr>
          <w:rFonts w:ascii="Times New Roman" w:hAnsi="Times New Roman"/>
          <w:sz w:val="23"/>
          <w:szCs w:val="23"/>
        </w:rPr>
        <w:t xml:space="preserve"> „Dział Informatyki” – dodaje się ust. 19 w następującym brzmieniu:</w:t>
      </w:r>
    </w:p>
    <w:p w:rsidR="00F40DE0" w:rsidRPr="002B0ED6" w:rsidRDefault="00F40DE0" w:rsidP="002C3FD2">
      <w:pPr>
        <w:autoSpaceDE w:val="0"/>
        <w:autoSpaceDN w:val="0"/>
        <w:adjustRightInd w:val="0"/>
        <w:spacing w:line="312" w:lineRule="auto"/>
        <w:rPr>
          <w:sz w:val="23"/>
          <w:szCs w:val="23"/>
        </w:rPr>
      </w:pPr>
    </w:p>
    <w:p w:rsidR="00963AB3" w:rsidRPr="002B0ED6" w:rsidRDefault="00F40DE0" w:rsidP="002C3FD2">
      <w:pPr>
        <w:spacing w:line="312" w:lineRule="auto"/>
        <w:ind w:left="567" w:hanging="567"/>
        <w:jc w:val="both"/>
        <w:rPr>
          <w:i/>
          <w:sz w:val="23"/>
          <w:szCs w:val="23"/>
        </w:rPr>
      </w:pPr>
      <w:r w:rsidRPr="002B0ED6">
        <w:rPr>
          <w:i/>
          <w:sz w:val="23"/>
          <w:szCs w:val="23"/>
        </w:rPr>
        <w:t xml:space="preserve">„19. </w:t>
      </w:r>
      <w:r w:rsidR="00963AB3" w:rsidRPr="002B0ED6">
        <w:rPr>
          <w:i/>
          <w:sz w:val="23"/>
          <w:szCs w:val="23"/>
        </w:rPr>
        <w:t>Zapewnienie infrastruktury informatyczno-technicznej do prowadzenia i wspomagania kształcenia na odległość we współpracy z Działem nowoczesnych metod i t</w:t>
      </w:r>
      <w:r w:rsidRPr="002B0ED6">
        <w:rPr>
          <w:i/>
          <w:sz w:val="23"/>
          <w:szCs w:val="23"/>
        </w:rPr>
        <w:t>echnik kształcenia.”</w:t>
      </w:r>
    </w:p>
    <w:p w:rsidR="00F40DE0" w:rsidRPr="002B0ED6" w:rsidRDefault="00F40DE0" w:rsidP="002C3FD2">
      <w:pPr>
        <w:spacing w:line="312" w:lineRule="auto"/>
        <w:ind w:left="567" w:hanging="567"/>
        <w:jc w:val="both"/>
        <w:rPr>
          <w:sz w:val="23"/>
          <w:szCs w:val="23"/>
        </w:rPr>
      </w:pPr>
    </w:p>
    <w:p w:rsidR="00AB2EE7" w:rsidRPr="002B0ED6" w:rsidRDefault="00AB2EE7" w:rsidP="002C3FD2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B0ED6">
        <w:rPr>
          <w:rFonts w:ascii="Times New Roman" w:hAnsi="Times New Roman"/>
          <w:sz w:val="23"/>
          <w:szCs w:val="23"/>
        </w:rPr>
        <w:t>wprowadza się tekst jednolity załącznika nr 2,</w:t>
      </w:r>
    </w:p>
    <w:p w:rsidR="00AB2EE7" w:rsidRPr="002B0ED6" w:rsidRDefault="00AB2EE7" w:rsidP="002C3FD2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:rsidR="00F40DE0" w:rsidRPr="002B0ED6" w:rsidRDefault="00AB2EE7" w:rsidP="002C3FD2">
      <w:pPr>
        <w:pStyle w:val="Akapitzlist"/>
        <w:numPr>
          <w:ilvl w:val="0"/>
          <w:numId w:val="8"/>
        </w:numPr>
        <w:spacing w:after="0" w:line="312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2B0ED6">
        <w:rPr>
          <w:rFonts w:ascii="Times New Roman" w:hAnsi="Times New Roman"/>
          <w:sz w:val="23"/>
          <w:szCs w:val="23"/>
        </w:rPr>
        <w:t xml:space="preserve">zmienia się treść załączników </w:t>
      </w:r>
      <w:r w:rsidR="00F40DE0" w:rsidRPr="002B0ED6">
        <w:rPr>
          <w:rFonts w:ascii="Times New Roman" w:hAnsi="Times New Roman"/>
          <w:sz w:val="23"/>
          <w:szCs w:val="23"/>
        </w:rPr>
        <w:t>nr</w:t>
      </w:r>
      <w:r w:rsidRPr="002B0ED6">
        <w:rPr>
          <w:rFonts w:ascii="Times New Roman" w:hAnsi="Times New Roman"/>
          <w:sz w:val="23"/>
          <w:szCs w:val="23"/>
        </w:rPr>
        <w:t xml:space="preserve"> 3 i 4.</w:t>
      </w:r>
    </w:p>
    <w:p w:rsidR="002B0ED6" w:rsidRDefault="002B0ED6" w:rsidP="002C3FD2">
      <w:pPr>
        <w:spacing w:line="312" w:lineRule="auto"/>
        <w:jc w:val="center"/>
        <w:rPr>
          <w:sz w:val="23"/>
          <w:szCs w:val="23"/>
        </w:rPr>
      </w:pPr>
    </w:p>
    <w:p w:rsidR="00AB2EE7" w:rsidRPr="002B0ED6" w:rsidRDefault="00AB2EE7" w:rsidP="002C3FD2">
      <w:pPr>
        <w:spacing w:line="312" w:lineRule="auto"/>
        <w:jc w:val="center"/>
        <w:rPr>
          <w:sz w:val="23"/>
          <w:szCs w:val="23"/>
        </w:rPr>
      </w:pPr>
      <w:r w:rsidRPr="002B0ED6">
        <w:rPr>
          <w:sz w:val="23"/>
          <w:szCs w:val="23"/>
        </w:rPr>
        <w:t>§ 2</w:t>
      </w:r>
    </w:p>
    <w:p w:rsidR="000E3962" w:rsidRPr="002B0ED6" w:rsidRDefault="00AB2EE7" w:rsidP="002C3FD2">
      <w:pPr>
        <w:spacing w:line="312" w:lineRule="auto"/>
        <w:rPr>
          <w:sz w:val="23"/>
          <w:szCs w:val="23"/>
        </w:rPr>
      </w:pPr>
      <w:r w:rsidRPr="002B0ED6">
        <w:rPr>
          <w:sz w:val="23"/>
          <w:szCs w:val="23"/>
        </w:rPr>
        <w:t>Zarządzenie wchodzi w życie z dniem podpisan</w:t>
      </w:r>
      <w:r w:rsidR="002B0ED6" w:rsidRPr="002B0ED6">
        <w:rPr>
          <w:sz w:val="23"/>
          <w:szCs w:val="23"/>
        </w:rPr>
        <w:t>ia, z mocą obowiązującą od 01.08</w:t>
      </w:r>
      <w:r w:rsidR="00FD65AD" w:rsidRPr="002B0ED6">
        <w:rPr>
          <w:sz w:val="23"/>
          <w:szCs w:val="23"/>
        </w:rPr>
        <w:t xml:space="preserve">.2020r. </w:t>
      </w:r>
    </w:p>
    <w:p w:rsidR="002C3FD2" w:rsidRPr="002B0ED6" w:rsidRDefault="002C3FD2" w:rsidP="002C3FD2">
      <w:pPr>
        <w:spacing w:line="312" w:lineRule="auto"/>
        <w:rPr>
          <w:sz w:val="23"/>
          <w:szCs w:val="23"/>
        </w:rPr>
      </w:pPr>
    </w:p>
    <w:p w:rsidR="002C3FD2" w:rsidRPr="002B0ED6" w:rsidRDefault="002C3FD2" w:rsidP="002C3FD2">
      <w:pPr>
        <w:pStyle w:val="Tekstpodstawowywcity2"/>
        <w:spacing w:after="0" w:line="360" w:lineRule="auto"/>
        <w:ind w:left="4962"/>
        <w:jc w:val="center"/>
        <w:rPr>
          <w:sz w:val="22"/>
          <w:szCs w:val="22"/>
        </w:rPr>
      </w:pPr>
      <w:r w:rsidRPr="002B0ED6">
        <w:rPr>
          <w:sz w:val="22"/>
          <w:szCs w:val="22"/>
        </w:rPr>
        <w:t>Rektor</w:t>
      </w:r>
    </w:p>
    <w:p w:rsidR="002C3FD2" w:rsidRPr="002B0ED6" w:rsidRDefault="002C3FD2" w:rsidP="002C3FD2">
      <w:pPr>
        <w:pStyle w:val="Tekstpodstawowywcity2"/>
        <w:tabs>
          <w:tab w:val="left" w:pos="7335"/>
        </w:tabs>
        <w:spacing w:after="0" w:line="360" w:lineRule="auto"/>
        <w:ind w:left="4962"/>
        <w:jc w:val="center"/>
        <w:rPr>
          <w:sz w:val="22"/>
          <w:szCs w:val="22"/>
        </w:rPr>
      </w:pPr>
    </w:p>
    <w:p w:rsidR="002C3FD2" w:rsidRPr="002B0ED6" w:rsidRDefault="002C3FD2" w:rsidP="002C3FD2">
      <w:pPr>
        <w:ind w:left="4962"/>
        <w:jc w:val="center"/>
      </w:pPr>
      <w:r w:rsidRPr="002B0ED6">
        <w:t>prof. dr hab. Adam Krętowski</w:t>
      </w:r>
    </w:p>
    <w:p w:rsidR="002C3FD2" w:rsidRPr="002B0ED6" w:rsidRDefault="002C3FD2" w:rsidP="002C3FD2">
      <w:pPr>
        <w:spacing w:line="312" w:lineRule="auto"/>
        <w:rPr>
          <w:sz w:val="23"/>
          <w:szCs w:val="23"/>
        </w:rPr>
      </w:pPr>
    </w:p>
    <w:sectPr w:rsidR="002C3FD2" w:rsidRPr="002B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347"/>
    <w:multiLevelType w:val="hybridMultilevel"/>
    <w:tmpl w:val="164838B2"/>
    <w:lvl w:ilvl="0" w:tplc="535EA8F4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14678"/>
    <w:multiLevelType w:val="hybridMultilevel"/>
    <w:tmpl w:val="59EAC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0C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265C"/>
    <w:multiLevelType w:val="hybridMultilevel"/>
    <w:tmpl w:val="B562ECE2"/>
    <w:lvl w:ilvl="0" w:tplc="1D267D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55FC2"/>
    <w:multiLevelType w:val="hybridMultilevel"/>
    <w:tmpl w:val="22600182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3DE0"/>
    <w:multiLevelType w:val="hybridMultilevel"/>
    <w:tmpl w:val="2544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EE34B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834DD7"/>
    <w:multiLevelType w:val="hybridMultilevel"/>
    <w:tmpl w:val="598A6C84"/>
    <w:lvl w:ilvl="0" w:tplc="36967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FB"/>
    <w:rsid w:val="000E3962"/>
    <w:rsid w:val="002B0ED6"/>
    <w:rsid w:val="002C3FD2"/>
    <w:rsid w:val="00932BFB"/>
    <w:rsid w:val="00963AB3"/>
    <w:rsid w:val="009A03C9"/>
    <w:rsid w:val="00AB2EE7"/>
    <w:rsid w:val="00ED502E"/>
    <w:rsid w:val="00F40DE0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112"/>
  <w15:chartTrackingRefBased/>
  <w15:docId w15:val="{01B231AA-177F-4D87-A4A9-CD05482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2BFB"/>
    <w:pPr>
      <w:spacing w:line="312" w:lineRule="auto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32BF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B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A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B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C3F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F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5</cp:revision>
  <cp:lastPrinted>2020-07-15T11:51:00Z</cp:lastPrinted>
  <dcterms:created xsi:type="dcterms:W3CDTF">2020-07-14T12:09:00Z</dcterms:created>
  <dcterms:modified xsi:type="dcterms:W3CDTF">2020-07-20T10:47:00Z</dcterms:modified>
</cp:coreProperties>
</file>