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53656" w14:textId="40E79540" w:rsidR="00C13DB5" w:rsidRPr="00751C5D" w:rsidRDefault="00E70FA0" w:rsidP="00751C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58</w:t>
      </w:r>
      <w:r w:rsidR="00751C5D" w:rsidRPr="00751C5D">
        <w:rPr>
          <w:rFonts w:ascii="Times New Roman" w:hAnsi="Times New Roman" w:cs="Times New Roman"/>
          <w:sz w:val="24"/>
          <w:szCs w:val="24"/>
        </w:rPr>
        <w:t>/2020</w:t>
      </w:r>
    </w:p>
    <w:p w14:paraId="34B24700" w14:textId="77777777" w:rsidR="00751C5D" w:rsidRPr="00751C5D" w:rsidRDefault="00751C5D" w:rsidP="00751C5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1C5D">
        <w:rPr>
          <w:rFonts w:ascii="Times New Roman" w:hAnsi="Times New Roman" w:cs="Times New Roman"/>
          <w:sz w:val="24"/>
          <w:szCs w:val="24"/>
        </w:rPr>
        <w:t>Rektora Uniwersytetu Medycznego w Białymstoku</w:t>
      </w:r>
    </w:p>
    <w:p w14:paraId="365AA8F6" w14:textId="27E97EDA" w:rsidR="00751C5D" w:rsidRPr="00751C5D" w:rsidRDefault="00E70FA0" w:rsidP="00751C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22.06.2020r.</w:t>
      </w:r>
      <w:bookmarkStart w:id="0" w:name="_GoBack"/>
      <w:bookmarkEnd w:id="0"/>
    </w:p>
    <w:p w14:paraId="4F10B6AA" w14:textId="77777777" w:rsidR="00751C5D" w:rsidRPr="00751C5D" w:rsidRDefault="00751C5D" w:rsidP="00751C5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1C5D">
        <w:rPr>
          <w:rFonts w:ascii="Times New Roman" w:hAnsi="Times New Roman" w:cs="Times New Roman"/>
          <w:sz w:val="24"/>
          <w:szCs w:val="24"/>
        </w:rPr>
        <w:t>w sprawie wprowadzenia  Regulaminu Rady Naukowej i Rad Kolegiów Naukowych</w:t>
      </w:r>
    </w:p>
    <w:p w14:paraId="4F3C74AB" w14:textId="77777777" w:rsidR="00751C5D" w:rsidRPr="00751C5D" w:rsidRDefault="00751C5D" w:rsidP="00751C5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1C5D">
        <w:rPr>
          <w:rFonts w:ascii="Times New Roman" w:hAnsi="Times New Roman" w:cs="Times New Roman"/>
          <w:sz w:val="24"/>
          <w:szCs w:val="24"/>
        </w:rPr>
        <w:t>Uniwersytetu Medycznego w Białymstoku</w:t>
      </w:r>
    </w:p>
    <w:p w14:paraId="5D54A6F3" w14:textId="77777777" w:rsidR="00751C5D" w:rsidRDefault="00751C5D" w:rsidP="00751C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5A886" w14:textId="77777777" w:rsidR="00751C5D" w:rsidRPr="00751C5D" w:rsidRDefault="0033074C" w:rsidP="00751C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 21 ust. 1 pkt 2, </w:t>
      </w:r>
      <w:r w:rsidRPr="00343200">
        <w:rPr>
          <w:rFonts w:ascii="Times New Roman" w:hAnsi="Times New Roman" w:cs="Times New Roman"/>
          <w:sz w:val="24"/>
          <w:szCs w:val="24"/>
        </w:rPr>
        <w:t xml:space="preserve">§ 47 i § 48 </w:t>
      </w:r>
      <w:r w:rsidR="00751C5D" w:rsidRPr="00751C5D">
        <w:rPr>
          <w:rFonts w:ascii="Times New Roman" w:hAnsi="Times New Roman" w:cs="Times New Roman"/>
          <w:sz w:val="24"/>
          <w:szCs w:val="24"/>
        </w:rPr>
        <w:t xml:space="preserve">Statutu Uniwersytetu Medycznego w Białymstoku zarządzam, co następuje: </w:t>
      </w:r>
    </w:p>
    <w:p w14:paraId="6F6ED3E6" w14:textId="77777777" w:rsidR="00751C5D" w:rsidRPr="00751C5D" w:rsidRDefault="00751C5D" w:rsidP="00751C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C419BE" w14:textId="77777777" w:rsidR="00751C5D" w:rsidRPr="00751C5D" w:rsidRDefault="00751C5D" w:rsidP="00751C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C5D">
        <w:rPr>
          <w:rFonts w:ascii="Times New Roman" w:hAnsi="Times New Roman" w:cs="Times New Roman"/>
          <w:sz w:val="24"/>
          <w:szCs w:val="24"/>
        </w:rPr>
        <w:t>§ 1</w:t>
      </w:r>
    </w:p>
    <w:p w14:paraId="431C32D0" w14:textId="77777777" w:rsidR="00751C5D" w:rsidRPr="00751C5D" w:rsidRDefault="00751C5D" w:rsidP="00751C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C5D">
        <w:rPr>
          <w:rFonts w:ascii="Times New Roman" w:hAnsi="Times New Roman" w:cs="Times New Roman"/>
          <w:sz w:val="24"/>
          <w:szCs w:val="24"/>
        </w:rPr>
        <w:t>Wprowadza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51C5D">
        <w:rPr>
          <w:rFonts w:ascii="Times New Roman" w:hAnsi="Times New Roman" w:cs="Times New Roman"/>
          <w:sz w:val="24"/>
          <w:szCs w:val="24"/>
        </w:rPr>
        <w:t xml:space="preserve"> Regulamin Rady Naukowej i Rad Kolegiów Naukowych Uniwersytetu Medycznego w Białymstoku, stanowiący załącznik do niniejszego zarządzenia.</w:t>
      </w:r>
    </w:p>
    <w:p w14:paraId="2BD63685" w14:textId="77777777" w:rsidR="00751C5D" w:rsidRPr="00751C5D" w:rsidRDefault="00751C5D" w:rsidP="00751C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F667CE" w14:textId="77777777" w:rsidR="00751C5D" w:rsidRPr="00751C5D" w:rsidRDefault="00751C5D" w:rsidP="00751C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C5D">
        <w:rPr>
          <w:rFonts w:ascii="Times New Roman" w:hAnsi="Times New Roman" w:cs="Times New Roman"/>
          <w:sz w:val="24"/>
          <w:szCs w:val="24"/>
        </w:rPr>
        <w:t xml:space="preserve">§ 2 </w:t>
      </w:r>
    </w:p>
    <w:p w14:paraId="2EF91B5C" w14:textId="77777777" w:rsidR="00751C5D" w:rsidRPr="00751C5D" w:rsidRDefault="00751C5D" w:rsidP="00751C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C5D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259B63E0" w14:textId="77777777" w:rsidR="00751C5D" w:rsidRPr="00751C5D" w:rsidRDefault="00751C5D" w:rsidP="00751C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535ED7" w14:textId="77777777" w:rsidR="00751C5D" w:rsidRPr="00751C5D" w:rsidRDefault="00751C5D" w:rsidP="00751C5D">
      <w:pPr>
        <w:pStyle w:val="NormalnyWeb"/>
        <w:spacing w:before="0" w:beforeAutospacing="0" w:after="0" w:afterAutospacing="0" w:line="312" w:lineRule="auto"/>
        <w:ind w:left="4962"/>
        <w:jc w:val="center"/>
      </w:pPr>
      <w:r w:rsidRPr="00751C5D">
        <w:t>Rektor</w:t>
      </w:r>
    </w:p>
    <w:p w14:paraId="7A6A4F78" w14:textId="77777777" w:rsidR="00751C5D" w:rsidRPr="00751C5D" w:rsidRDefault="00751C5D" w:rsidP="00751C5D">
      <w:pPr>
        <w:pStyle w:val="NormalnyWeb"/>
        <w:spacing w:before="0" w:beforeAutospacing="0" w:after="0" w:afterAutospacing="0" w:line="312" w:lineRule="auto"/>
        <w:ind w:left="4962"/>
        <w:jc w:val="center"/>
      </w:pPr>
    </w:p>
    <w:p w14:paraId="5B77A7FA" w14:textId="77777777" w:rsidR="00751C5D" w:rsidRPr="00751C5D" w:rsidRDefault="00751C5D" w:rsidP="00751C5D">
      <w:pPr>
        <w:ind w:left="5812"/>
        <w:rPr>
          <w:rFonts w:ascii="Times New Roman" w:hAnsi="Times New Roman" w:cs="Times New Roman"/>
          <w:sz w:val="24"/>
          <w:szCs w:val="24"/>
        </w:rPr>
      </w:pPr>
      <w:r w:rsidRPr="00751C5D">
        <w:rPr>
          <w:rFonts w:ascii="Times New Roman" w:hAnsi="Times New Roman" w:cs="Times New Roman"/>
          <w:sz w:val="24"/>
          <w:szCs w:val="24"/>
        </w:rPr>
        <w:t>prof. dr hab. Adam Krętowski</w:t>
      </w:r>
    </w:p>
    <w:sectPr w:rsidR="00751C5D" w:rsidRPr="00751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5D"/>
    <w:rsid w:val="002B38B8"/>
    <w:rsid w:val="0033074C"/>
    <w:rsid w:val="00343200"/>
    <w:rsid w:val="004B0CB2"/>
    <w:rsid w:val="00751C5D"/>
    <w:rsid w:val="00B61625"/>
    <w:rsid w:val="00C13DB5"/>
    <w:rsid w:val="00E7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4CF61"/>
  <w15:chartTrackingRefBased/>
  <w15:docId w15:val="{C3E3529B-AA72-4221-BD10-DD645B90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51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07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07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07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7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7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Emilia</cp:lastModifiedBy>
  <cp:revision>3</cp:revision>
  <cp:lastPrinted>2020-06-17T13:24:00Z</cp:lastPrinted>
  <dcterms:created xsi:type="dcterms:W3CDTF">2020-06-22T06:27:00Z</dcterms:created>
  <dcterms:modified xsi:type="dcterms:W3CDTF">2020-06-22T06:29:00Z</dcterms:modified>
</cp:coreProperties>
</file>