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780B" w14:textId="77777777" w:rsidR="00DC1A8D" w:rsidRPr="007D4623" w:rsidRDefault="00DC1A8D" w:rsidP="00D643B0">
      <w:pPr>
        <w:pStyle w:val="Standard"/>
        <w:spacing w:line="26" w:lineRule="atLeast"/>
      </w:pPr>
      <w:bookmarkStart w:id="0" w:name="_GoBack"/>
      <w:bookmarkEnd w:id="0"/>
    </w:p>
    <w:p w14:paraId="22B8EA09" w14:textId="4808ABC5" w:rsidR="00EE1A61" w:rsidRPr="007D4623" w:rsidRDefault="00EE1A61" w:rsidP="00D643B0">
      <w:pPr>
        <w:pStyle w:val="Standard"/>
        <w:spacing w:line="26" w:lineRule="atLeast"/>
        <w:jc w:val="center"/>
      </w:pPr>
      <w:r w:rsidRPr="007D4623">
        <w:t>Zarządzenie nr 31/2020</w:t>
      </w:r>
    </w:p>
    <w:p w14:paraId="2AF7133E" w14:textId="77777777" w:rsidR="00EE1A61" w:rsidRPr="007D4623" w:rsidRDefault="00EE1A61" w:rsidP="00D643B0">
      <w:pPr>
        <w:pStyle w:val="Standard"/>
        <w:spacing w:line="26" w:lineRule="atLeast"/>
        <w:jc w:val="center"/>
      </w:pPr>
      <w:r w:rsidRPr="007D4623">
        <w:t>Rektora Uniwersytetu Medycznego w Białymstoku</w:t>
      </w:r>
    </w:p>
    <w:p w14:paraId="2BEDDB76" w14:textId="77777777" w:rsidR="00EE1A61" w:rsidRPr="007D4623" w:rsidRDefault="00EE1A61" w:rsidP="00D643B0">
      <w:pPr>
        <w:pStyle w:val="Standard"/>
        <w:spacing w:line="26" w:lineRule="atLeast"/>
        <w:jc w:val="center"/>
      </w:pPr>
      <w:r w:rsidRPr="007D4623">
        <w:t>z dnia 17.04.2020 r.</w:t>
      </w:r>
    </w:p>
    <w:p w14:paraId="666B5847" w14:textId="77777777" w:rsidR="00FC4DE6" w:rsidRPr="007D4623" w:rsidRDefault="00FC4DE6" w:rsidP="00D643B0">
      <w:pPr>
        <w:pStyle w:val="Standard"/>
        <w:spacing w:line="26" w:lineRule="atLeast"/>
        <w:jc w:val="center"/>
      </w:pPr>
    </w:p>
    <w:p w14:paraId="65C395DA" w14:textId="766F7A7B" w:rsidR="00BD7A21" w:rsidRPr="007D4623" w:rsidRDefault="00C37BF5" w:rsidP="00D643B0">
      <w:pPr>
        <w:pStyle w:val="Standard"/>
        <w:spacing w:line="26" w:lineRule="atLeast"/>
        <w:jc w:val="center"/>
        <w:rPr>
          <w:bCs/>
        </w:rPr>
      </w:pPr>
      <w:r w:rsidRPr="007D4623">
        <w:t xml:space="preserve">w sprawie zasad </w:t>
      </w:r>
      <w:r w:rsidR="007D4623">
        <w:rPr>
          <w:bCs/>
        </w:rPr>
        <w:t xml:space="preserve">podejmowania uchwał z wykorzystaniem technologii informatycznych </w:t>
      </w:r>
      <w:r w:rsidR="00BD7A21" w:rsidRPr="007D4623">
        <w:rPr>
          <w:bCs/>
        </w:rPr>
        <w:t>przez Senat</w:t>
      </w:r>
      <w:r w:rsidR="00CD785B" w:rsidRPr="007D4623">
        <w:rPr>
          <w:bCs/>
        </w:rPr>
        <w:t xml:space="preserve">, Radę Uczelni, Rady Wydziałów, </w:t>
      </w:r>
      <w:r w:rsidR="00FC4DE6" w:rsidRPr="007D4623">
        <w:rPr>
          <w:bCs/>
        </w:rPr>
        <w:t xml:space="preserve">komisje stypendialne, komisje i zespoły powołane </w:t>
      </w:r>
      <w:r w:rsidR="00FC4DE6" w:rsidRPr="007D4623">
        <w:rPr>
          <w:bCs/>
        </w:rPr>
        <w:br/>
        <w:t>w postępowaniach w sprawach nadania stopni i tytułu oraz pozostałe komisje i inne gremia</w:t>
      </w:r>
    </w:p>
    <w:p w14:paraId="5BDFF25B" w14:textId="77777777" w:rsidR="00DA7F54" w:rsidRPr="007D4623" w:rsidRDefault="00DA7F54" w:rsidP="00D643B0">
      <w:pPr>
        <w:pStyle w:val="Standard"/>
        <w:spacing w:line="26" w:lineRule="atLeast"/>
        <w:jc w:val="center"/>
        <w:rPr>
          <w:bCs/>
        </w:rPr>
      </w:pPr>
    </w:p>
    <w:p w14:paraId="3F2680CC" w14:textId="77777777" w:rsidR="00FC4DE6" w:rsidRPr="007D4623" w:rsidRDefault="00FC4DE6" w:rsidP="00D643B0">
      <w:pPr>
        <w:pStyle w:val="Standard"/>
        <w:spacing w:line="26" w:lineRule="atLeast"/>
        <w:jc w:val="center"/>
        <w:rPr>
          <w:bCs/>
        </w:rPr>
      </w:pPr>
    </w:p>
    <w:p w14:paraId="1AC99560" w14:textId="5CE09829" w:rsidR="00E06115" w:rsidRPr="007D4623" w:rsidRDefault="00E06115" w:rsidP="00D643B0">
      <w:pPr>
        <w:pStyle w:val="Standard"/>
        <w:spacing w:line="26" w:lineRule="atLeast"/>
        <w:jc w:val="both"/>
      </w:pPr>
      <w:r w:rsidRPr="007D4623">
        <w:rPr>
          <w:rFonts w:cs="Times New Roman"/>
        </w:rPr>
        <w:t xml:space="preserve">Na podstawie § 21 ust. 1 pkt 2, § 27 ust. 1 </w:t>
      </w:r>
      <w:r w:rsidR="00ED5EDC" w:rsidRPr="007D4623">
        <w:rPr>
          <w:rFonts w:cs="Times New Roman"/>
        </w:rPr>
        <w:t>S</w:t>
      </w:r>
      <w:r w:rsidRPr="007D4623">
        <w:rPr>
          <w:rFonts w:cs="Times New Roman"/>
        </w:rPr>
        <w:t>tatutu Uniwersytetu Medycznego w Białymstoku,</w:t>
      </w:r>
      <w:r w:rsidR="00ED5EDC" w:rsidRPr="007D4623">
        <w:rPr>
          <w:rFonts w:cs="Times New Roman"/>
        </w:rPr>
        <w:t xml:space="preserve"> </w:t>
      </w:r>
      <w:r w:rsidR="007D4623">
        <w:rPr>
          <w:rFonts w:cs="Times New Roman"/>
        </w:rPr>
        <w:br/>
      </w:r>
      <w:r w:rsidR="00ED5EDC" w:rsidRPr="007D4623">
        <w:rPr>
          <w:rFonts w:cs="Times New Roman"/>
        </w:rPr>
        <w:t xml:space="preserve">w związku z art. </w:t>
      </w:r>
      <w:r w:rsidR="00786CBE" w:rsidRPr="007D4623">
        <w:rPr>
          <w:rFonts w:cs="Times New Roman"/>
        </w:rPr>
        <w:t xml:space="preserve">22 ust. 3a  oraz art. </w:t>
      </w:r>
      <w:r w:rsidR="00ED5EDC" w:rsidRPr="007D4623">
        <w:rPr>
          <w:rFonts w:cs="Times New Roman"/>
        </w:rPr>
        <w:t>31 ust. 2a ustawy z dnia 20 lipca 2018 r. - Prawo o szkolnictwie wyższym i nauce (t.j. Dz. U. z 2020 r. poz. 85 z późn. zm.)</w:t>
      </w:r>
      <w:r w:rsidR="00786CBE" w:rsidRPr="007D4623">
        <w:rPr>
          <w:rFonts w:cs="Times New Roman"/>
        </w:rPr>
        <w:t xml:space="preserve">, </w:t>
      </w:r>
      <w:r w:rsidR="00E37E3E" w:rsidRPr="007D4623">
        <w:rPr>
          <w:rFonts w:cs="Times New Roman"/>
        </w:rPr>
        <w:t>§ 1</w:t>
      </w:r>
      <w:r w:rsidRPr="007D4623">
        <w:rPr>
          <w:rFonts w:cs="Times New Roman"/>
        </w:rPr>
        <w:t xml:space="preserve"> ust. 4 rozporządzenia Ministra Zdrowia z dnia 23 marca 2020 r. w sprawie czasowego ograniczenia funkcjonowania uczelni medycznych w związku z zapobieganiem, przeciwdziałaniem i zwalczaniem COVID-19 (Dz. U. poz. 515 z późn. zm.)</w:t>
      </w:r>
      <w:r w:rsidRPr="007D4623">
        <w:t xml:space="preserve">, zarządzam </w:t>
      </w:r>
      <w:r w:rsidR="00786CBE" w:rsidRPr="007D4623">
        <w:t xml:space="preserve"> </w:t>
      </w:r>
      <w:r w:rsidRPr="007D4623">
        <w:t xml:space="preserve">co następuje: </w:t>
      </w:r>
    </w:p>
    <w:p w14:paraId="427436FA" w14:textId="77777777" w:rsidR="00E06115" w:rsidRPr="007D4623" w:rsidRDefault="00E06115" w:rsidP="00D643B0">
      <w:pPr>
        <w:pStyle w:val="Standard"/>
        <w:spacing w:line="26" w:lineRule="atLeast"/>
      </w:pPr>
    </w:p>
    <w:p w14:paraId="1B58AA3C" w14:textId="3196AEBD" w:rsidR="009A2C06" w:rsidRPr="007D4623" w:rsidRDefault="00E06115" w:rsidP="00D826FB">
      <w:pPr>
        <w:pStyle w:val="Standard"/>
        <w:spacing w:line="26" w:lineRule="atLeast"/>
        <w:jc w:val="center"/>
        <w:rPr>
          <w:bCs/>
        </w:rPr>
      </w:pPr>
      <w:r w:rsidRPr="007D4623">
        <w:rPr>
          <w:bCs/>
        </w:rPr>
        <w:t>§ 1</w:t>
      </w:r>
    </w:p>
    <w:p w14:paraId="59B4C0BE" w14:textId="77777777" w:rsidR="00EE1A61" w:rsidRPr="007D4623" w:rsidRDefault="00EE1A61" w:rsidP="00D643B0">
      <w:pPr>
        <w:pStyle w:val="Standard"/>
        <w:spacing w:line="26" w:lineRule="atLeast"/>
        <w:jc w:val="both"/>
        <w:rPr>
          <w:bCs/>
        </w:rPr>
      </w:pPr>
    </w:p>
    <w:p w14:paraId="6047DB36" w14:textId="7632D151" w:rsidR="00786CBE" w:rsidRPr="007D4623" w:rsidRDefault="00786CBE" w:rsidP="0071300F">
      <w:pPr>
        <w:pStyle w:val="Standard"/>
        <w:spacing w:line="276" w:lineRule="auto"/>
        <w:jc w:val="both"/>
      </w:pPr>
      <w:r w:rsidRPr="007D4623">
        <w:t>Posiedzenia Senatu mogą być przeprowadzane z wykorzystaniem technologii informatycznych zapewniających kontrolę ich przebiegu i rejestrację oraz umożliwiających zapewnienie tajności głosowań.</w:t>
      </w:r>
    </w:p>
    <w:p w14:paraId="4C09C49C" w14:textId="7C1976B5" w:rsidR="00786CBE" w:rsidRPr="007D4623" w:rsidRDefault="00786CBE" w:rsidP="00786CBE">
      <w:pPr>
        <w:pStyle w:val="Standard"/>
        <w:spacing w:line="276" w:lineRule="auto"/>
        <w:ind w:left="1"/>
        <w:jc w:val="center"/>
      </w:pPr>
      <w:r w:rsidRPr="007D4623">
        <w:t>§ 2</w:t>
      </w:r>
    </w:p>
    <w:p w14:paraId="2DE65D8B" w14:textId="38463042" w:rsidR="00786CBE" w:rsidRPr="007D4623" w:rsidRDefault="00786CBE" w:rsidP="00786CBE">
      <w:pPr>
        <w:pStyle w:val="Standard"/>
        <w:spacing w:line="276" w:lineRule="auto"/>
        <w:jc w:val="both"/>
      </w:pPr>
      <w:r w:rsidRPr="007D4623">
        <w:t xml:space="preserve">Ustala się następujące zasady organizacji pracy Senatu w  przypadku zwołania posiedzenia Senatu, który ma być przeprowadzony, w sposób wskazany w § 1: </w:t>
      </w:r>
    </w:p>
    <w:p w14:paraId="7A8A5A98" w14:textId="0F7BEFDF" w:rsidR="00627DBF" w:rsidRPr="007D4623" w:rsidRDefault="0071300F" w:rsidP="0071300F">
      <w:pPr>
        <w:pStyle w:val="Standard"/>
        <w:numPr>
          <w:ilvl w:val="0"/>
          <w:numId w:val="10"/>
        </w:numPr>
        <w:spacing w:line="276" w:lineRule="auto"/>
        <w:ind w:left="567"/>
        <w:jc w:val="both"/>
      </w:pPr>
      <w:r w:rsidRPr="007D4623">
        <w:t>Z</w:t>
      </w:r>
      <w:r w:rsidR="000B34B3" w:rsidRPr="007D4623">
        <w:t>awiadomienie o ustalonym terminie</w:t>
      </w:r>
      <w:r w:rsidR="009A2C06" w:rsidRPr="007D4623">
        <w:t xml:space="preserve"> i godzinach odbywania głosowania </w:t>
      </w:r>
      <w:r w:rsidR="000B34B3" w:rsidRPr="007D4623">
        <w:t xml:space="preserve">wraz z </w:t>
      </w:r>
      <w:r w:rsidR="008926AC" w:rsidRPr="007D4623">
        <w:t xml:space="preserve">wykazem projektów uchwał do podjęcia przez Senat, </w:t>
      </w:r>
      <w:r w:rsidR="000B34B3" w:rsidRPr="007D4623">
        <w:t>rozsyłane jest drogą elektroniczną do wszystkich biorących udział w posiedzeniach, nie później niż 7</w:t>
      </w:r>
      <w:r w:rsidR="00E35DBD" w:rsidRPr="007D4623">
        <w:t xml:space="preserve"> dni przed terminem posiedzenia</w:t>
      </w:r>
      <w:r w:rsidR="00627DBF" w:rsidRPr="007D4623">
        <w:t>.</w:t>
      </w:r>
    </w:p>
    <w:p w14:paraId="21B6D13C" w14:textId="1526074A" w:rsidR="00627DBF" w:rsidRPr="007D4623" w:rsidRDefault="008926AC" w:rsidP="0071300F">
      <w:pPr>
        <w:pStyle w:val="Standard"/>
        <w:numPr>
          <w:ilvl w:val="0"/>
          <w:numId w:val="10"/>
        </w:numPr>
        <w:spacing w:line="276" w:lineRule="auto"/>
        <w:ind w:left="567"/>
        <w:jc w:val="both"/>
      </w:pPr>
      <w:r w:rsidRPr="007D4623">
        <w:t xml:space="preserve">Wszelkie materiały, </w:t>
      </w:r>
      <w:r w:rsidR="00627DBF" w:rsidRPr="007D4623">
        <w:t>zawiadomienia oraz linki dostępu przesyłane będą Senatorom wyłącznie na ich adresy</w:t>
      </w:r>
      <w:r w:rsidR="00E35DBD" w:rsidRPr="007D4623">
        <w:t xml:space="preserve"> </w:t>
      </w:r>
      <w:r w:rsidR="00627DBF" w:rsidRPr="007D4623">
        <w:t xml:space="preserve">e-mail na serwerze użytkowanym przez UMB. </w:t>
      </w:r>
    </w:p>
    <w:p w14:paraId="338771B3" w14:textId="4EB33BE5" w:rsidR="009A2C06" w:rsidRPr="007D4623" w:rsidRDefault="00627DBF" w:rsidP="0071300F">
      <w:pPr>
        <w:pStyle w:val="Standard"/>
        <w:numPr>
          <w:ilvl w:val="0"/>
          <w:numId w:val="10"/>
        </w:numPr>
        <w:spacing w:line="276" w:lineRule="auto"/>
        <w:ind w:left="567"/>
        <w:jc w:val="both"/>
      </w:pPr>
      <w:r w:rsidRPr="007D4623">
        <w:t xml:space="preserve">Senatorowie mają obowiązek posługiwania się podczas głosowania wyłącznie adresami </w:t>
      </w:r>
      <w:r w:rsidR="00A14F28" w:rsidRPr="007D4623">
        <w:br/>
      </w:r>
      <w:r w:rsidRPr="007D4623">
        <w:t>e-mail na serwerze użytkowanym przez UMB.</w:t>
      </w:r>
    </w:p>
    <w:p w14:paraId="6E21B8D1" w14:textId="2F94347D" w:rsidR="00A570E8" w:rsidRPr="007D4623" w:rsidRDefault="00E35DBD" w:rsidP="0071300F">
      <w:pPr>
        <w:pStyle w:val="Standard"/>
        <w:numPr>
          <w:ilvl w:val="0"/>
          <w:numId w:val="10"/>
        </w:numPr>
        <w:spacing w:line="276" w:lineRule="auto"/>
        <w:ind w:left="567"/>
        <w:jc w:val="both"/>
      </w:pPr>
      <w:r w:rsidRPr="007D4623">
        <w:t>P</w:t>
      </w:r>
      <w:r w:rsidR="001C3E55" w:rsidRPr="007D4623">
        <w:t>rojekt</w:t>
      </w:r>
      <w:r w:rsidRPr="007D4623">
        <w:t>y</w:t>
      </w:r>
      <w:r w:rsidR="001C3E55" w:rsidRPr="007D4623">
        <w:t xml:space="preserve"> </w:t>
      </w:r>
      <w:r w:rsidR="000B34B3" w:rsidRPr="007D4623">
        <w:t>uchwał</w:t>
      </w:r>
      <w:r w:rsidR="001C3E55" w:rsidRPr="007D4623">
        <w:t>, które mają być</w:t>
      </w:r>
      <w:r w:rsidR="000B34B3" w:rsidRPr="007D4623">
        <w:t xml:space="preserve"> poddan</w:t>
      </w:r>
      <w:r w:rsidR="001C3E55" w:rsidRPr="007D4623">
        <w:t>e</w:t>
      </w:r>
      <w:r w:rsidR="000B34B3" w:rsidRPr="007D4623">
        <w:t xml:space="preserve"> pod głosowanie zamieszczan</w:t>
      </w:r>
      <w:r w:rsidRPr="007D4623">
        <w:t>e</w:t>
      </w:r>
      <w:r w:rsidR="000B34B3" w:rsidRPr="007D4623">
        <w:t xml:space="preserve"> </w:t>
      </w:r>
      <w:r w:rsidRPr="007D4623">
        <w:t xml:space="preserve">zostaną </w:t>
      </w:r>
      <w:r w:rsidR="000B34B3" w:rsidRPr="007D4623">
        <w:t xml:space="preserve">na stronie internetowej Senatu </w:t>
      </w:r>
      <w:hyperlink r:id="rId7" w:history="1">
        <w:r w:rsidR="000B34B3" w:rsidRPr="007D4623">
          <w:rPr>
            <w:u w:val="single"/>
          </w:rPr>
          <w:t>www.umb.edu.pl/senat</w:t>
        </w:r>
      </w:hyperlink>
      <w:r w:rsidRPr="007D4623">
        <w:rPr>
          <w:u w:val="single"/>
        </w:rPr>
        <w:t>.</w:t>
      </w:r>
    </w:p>
    <w:p w14:paraId="2F5097B6" w14:textId="4FBCA8ED" w:rsidR="00A570E8" w:rsidRPr="007D4623" w:rsidRDefault="00E35DBD" w:rsidP="0071300F">
      <w:pPr>
        <w:pStyle w:val="Standard"/>
        <w:numPr>
          <w:ilvl w:val="0"/>
          <w:numId w:val="10"/>
        </w:numPr>
        <w:spacing w:line="276" w:lineRule="auto"/>
        <w:ind w:left="567"/>
        <w:jc w:val="both"/>
      </w:pPr>
      <w:r w:rsidRPr="007D4623">
        <w:t xml:space="preserve">W przypadku zarządzenia głosowania </w:t>
      </w:r>
      <w:r w:rsidR="000B34B3" w:rsidRPr="007D4623">
        <w:t>za pośrednic</w:t>
      </w:r>
      <w:r w:rsidR="00627DBF" w:rsidRPr="007D4623">
        <w:t xml:space="preserve">twem głosowania elektronicznego, </w:t>
      </w:r>
      <w:r w:rsidR="00DA7F54" w:rsidRPr="007D4623">
        <w:br/>
      </w:r>
      <w:r w:rsidR="00627DBF" w:rsidRPr="007D4623">
        <w:t>w</w:t>
      </w:r>
      <w:r w:rsidR="000B34B3" w:rsidRPr="007D4623">
        <w:t xml:space="preserve"> głosowaniu elektronicznym może wziąć u</w:t>
      </w:r>
      <w:r w:rsidR="00627DBF" w:rsidRPr="007D4623">
        <w:t xml:space="preserve">dział uprawniony członek Senatu. </w:t>
      </w:r>
      <w:r w:rsidR="000B34B3" w:rsidRPr="007D4623">
        <w:t xml:space="preserve"> </w:t>
      </w:r>
    </w:p>
    <w:p w14:paraId="41D8EA19" w14:textId="3DC1340F" w:rsidR="00A570E8" w:rsidRPr="007D4623" w:rsidRDefault="000B34B3" w:rsidP="0071300F">
      <w:pPr>
        <w:pStyle w:val="Standard"/>
        <w:numPr>
          <w:ilvl w:val="0"/>
          <w:numId w:val="10"/>
        </w:numPr>
        <w:spacing w:line="276" w:lineRule="auto"/>
        <w:ind w:left="567"/>
        <w:jc w:val="both"/>
      </w:pPr>
      <w:r w:rsidRPr="007D4623">
        <w:t xml:space="preserve">Przewodniczący Senatu wysyła uprawnionym Senatorom link do strony głosowania </w:t>
      </w:r>
      <w:r w:rsidR="00A14F28" w:rsidRPr="007D4623">
        <w:br/>
      </w:r>
      <w:r w:rsidRPr="007D4623">
        <w:t>na adresy e-mail zarejestrowane na serwerze UMB.</w:t>
      </w:r>
      <w:r w:rsidR="009A2C06" w:rsidRPr="007D4623">
        <w:t xml:space="preserve"> Link zostanie aktywowany w </w:t>
      </w:r>
      <w:r w:rsidR="00645003" w:rsidRPr="007D4623">
        <w:t>czasie wskazanym w pkt 10</w:t>
      </w:r>
      <w:r w:rsidR="009A2C06" w:rsidRPr="007D4623">
        <w:t>.</w:t>
      </w:r>
    </w:p>
    <w:p w14:paraId="0BF1C0A7" w14:textId="77777777" w:rsidR="00E35DBD" w:rsidRPr="007D4623" w:rsidRDefault="000B34B3" w:rsidP="0071300F">
      <w:pPr>
        <w:pStyle w:val="Standard"/>
        <w:numPr>
          <w:ilvl w:val="0"/>
          <w:numId w:val="10"/>
        </w:numPr>
        <w:spacing w:line="276" w:lineRule="auto"/>
        <w:ind w:left="567"/>
        <w:jc w:val="both"/>
      </w:pPr>
      <w:r w:rsidRPr="007D4623">
        <w:t>Każdy uprawniony do głosowania może oddać tylko jeden głos</w:t>
      </w:r>
      <w:r w:rsidR="009A2C06" w:rsidRPr="007D4623">
        <w:t>, na jedną uchwałę</w:t>
      </w:r>
      <w:r w:rsidRPr="007D4623">
        <w:t>. Głosowanie jest bezpośrednie, a jeśli dotyczy spraw osobowych jest także tajne.</w:t>
      </w:r>
      <w:r w:rsidR="00E35DBD" w:rsidRPr="007D4623">
        <w:t xml:space="preserve"> </w:t>
      </w:r>
    </w:p>
    <w:p w14:paraId="32C1FCD1" w14:textId="2033BB8D" w:rsidR="00A402ED" w:rsidRPr="007D4623" w:rsidRDefault="00E35DBD" w:rsidP="0071300F">
      <w:pPr>
        <w:pStyle w:val="Standard"/>
        <w:numPr>
          <w:ilvl w:val="0"/>
          <w:numId w:val="10"/>
        </w:numPr>
        <w:spacing w:line="276" w:lineRule="auto"/>
        <w:ind w:left="567"/>
        <w:jc w:val="both"/>
      </w:pPr>
      <w:r w:rsidRPr="007D4623">
        <w:t>W przypadku głosowania elektronicznego tajnego, rejestrowany jest jedynie wynik liczbowy. Przewodniczący Senatu otrzymuje końcowy w</w:t>
      </w:r>
      <w:r w:rsidR="00271B47" w:rsidRPr="007D4623">
        <w:t>ynik liczbowy (ile głosów na TAK</w:t>
      </w:r>
      <w:r w:rsidRPr="007D4623">
        <w:t>, ile g</w:t>
      </w:r>
      <w:r w:rsidR="00271B47" w:rsidRPr="007D4623">
        <w:t>łosów na NIE, ile się WSTRZYMAŁO</w:t>
      </w:r>
      <w:r w:rsidRPr="007D4623">
        <w:t xml:space="preserve">). System rejestruje wyłącznie głos za,  przeciw </w:t>
      </w:r>
      <w:r w:rsidR="00A14F28" w:rsidRPr="007D4623">
        <w:br/>
      </w:r>
      <w:r w:rsidRPr="007D4623">
        <w:t xml:space="preserve">i wstrzymujące się - bez uwzględniania danych osobowych senatora, oddającego głos. </w:t>
      </w:r>
      <w:r w:rsidR="00A402ED" w:rsidRPr="007D4623">
        <w:t>Głosowanie elektroniczne tajne zapewnia zabezpieczenie danych osobowych członków Senatu przed ujawnieniem</w:t>
      </w:r>
      <w:r w:rsidR="00271B47" w:rsidRPr="007D4623">
        <w:t>.</w:t>
      </w:r>
    </w:p>
    <w:p w14:paraId="546066D6" w14:textId="10C12150" w:rsidR="00A570E8" w:rsidRPr="007D4623" w:rsidRDefault="000B34B3" w:rsidP="0071300F">
      <w:pPr>
        <w:pStyle w:val="Standard"/>
        <w:numPr>
          <w:ilvl w:val="0"/>
          <w:numId w:val="10"/>
        </w:numPr>
        <w:spacing w:line="276" w:lineRule="auto"/>
        <w:ind w:left="567"/>
        <w:jc w:val="both"/>
      </w:pPr>
      <w:r w:rsidRPr="007D4623">
        <w:t>Głos jest ważnie oddany, jeśli poprawnie wypełniona karta do głosowania zostanie zarejestrowana w terminie ustalonym i ogłoszonym przez Przewodniczącego Senatu</w:t>
      </w:r>
      <w:r w:rsidR="00FC4DE6" w:rsidRPr="007D4623">
        <w:t xml:space="preserve">, a głos zostanie wysłany do </w:t>
      </w:r>
      <w:r w:rsidR="00271B47" w:rsidRPr="007D4623">
        <w:t>systemu głosowania.</w:t>
      </w:r>
    </w:p>
    <w:p w14:paraId="11560CC4" w14:textId="53B47570" w:rsidR="00A570E8" w:rsidRPr="007D4623" w:rsidRDefault="000B34B3" w:rsidP="0071300F">
      <w:pPr>
        <w:pStyle w:val="Standard"/>
        <w:numPr>
          <w:ilvl w:val="0"/>
          <w:numId w:val="10"/>
        </w:numPr>
        <w:spacing w:line="276" w:lineRule="auto"/>
        <w:ind w:left="567"/>
        <w:jc w:val="both"/>
      </w:pPr>
      <w:r w:rsidRPr="007D4623">
        <w:lastRenderedPageBreak/>
        <w:t>Głosowanie odbyw</w:t>
      </w:r>
      <w:r w:rsidR="00271B47" w:rsidRPr="007D4623">
        <w:t xml:space="preserve">a się </w:t>
      </w:r>
      <w:r w:rsidR="00C37BF5" w:rsidRPr="007D4623">
        <w:t xml:space="preserve">w dniu </w:t>
      </w:r>
      <w:r w:rsidR="00271B47" w:rsidRPr="007D4623">
        <w:t>wyznaczonym przez Przewodniczą</w:t>
      </w:r>
      <w:r w:rsidR="00C37BF5" w:rsidRPr="007D4623">
        <w:t>cego Senatu UMB</w:t>
      </w:r>
      <w:r w:rsidR="00E06115" w:rsidRPr="007D4623">
        <w:t>,</w:t>
      </w:r>
      <w:r w:rsidR="00271B47" w:rsidRPr="007D4623">
        <w:t xml:space="preserve"> </w:t>
      </w:r>
      <w:r w:rsidR="00DA7F54" w:rsidRPr="007D4623">
        <w:br/>
      </w:r>
      <w:r w:rsidRPr="007D4623">
        <w:t>w godzinach 7:00-14:00.</w:t>
      </w:r>
    </w:p>
    <w:p w14:paraId="5C27C13E" w14:textId="32E46515" w:rsidR="00FC4DE6" w:rsidRPr="007D4623" w:rsidRDefault="00FC4DE6" w:rsidP="0071300F">
      <w:pPr>
        <w:pStyle w:val="Standard"/>
        <w:numPr>
          <w:ilvl w:val="0"/>
          <w:numId w:val="10"/>
        </w:numPr>
        <w:spacing w:line="276" w:lineRule="auto"/>
        <w:ind w:left="567"/>
        <w:jc w:val="both"/>
      </w:pPr>
      <w:r w:rsidRPr="007D4623">
        <w:t>Po oddaniu głosu, Senator otrzyma na adres e-mail potwierdzenie udziału w głosowaniu.</w:t>
      </w:r>
    </w:p>
    <w:p w14:paraId="25C446FF" w14:textId="5D0B2748" w:rsidR="00645003" w:rsidRPr="007D4623" w:rsidRDefault="000B34B3" w:rsidP="0071300F">
      <w:pPr>
        <w:pStyle w:val="Standard"/>
        <w:numPr>
          <w:ilvl w:val="0"/>
          <w:numId w:val="10"/>
        </w:numPr>
        <w:spacing w:line="276" w:lineRule="auto"/>
        <w:ind w:left="567"/>
        <w:jc w:val="both"/>
      </w:pPr>
      <w:r w:rsidRPr="007D4623">
        <w:t>Po wysłaniu</w:t>
      </w:r>
      <w:r w:rsidR="00DA7F54" w:rsidRPr="007D4623">
        <w:t xml:space="preserve"> </w:t>
      </w:r>
      <w:r w:rsidRPr="007D4623">
        <w:t>oddanego głosu</w:t>
      </w:r>
      <w:r w:rsidR="00271B47" w:rsidRPr="007D4623">
        <w:t>, głosowanie Senatora jest ostateczne i nie może ulec zmianie</w:t>
      </w:r>
      <w:r w:rsidR="00645003" w:rsidRPr="007D4623">
        <w:t>.</w:t>
      </w:r>
      <w:r w:rsidR="00DA7F54" w:rsidRPr="007D4623">
        <w:t xml:space="preserve"> </w:t>
      </w:r>
      <w:r w:rsidRPr="007D4623">
        <w:t xml:space="preserve">Członkowie Senatu, którzy w określonym powyżej terminie nie wezmą udziału </w:t>
      </w:r>
      <w:r w:rsidR="005F3A0E">
        <w:br/>
      </w:r>
      <w:r w:rsidRPr="007D4623">
        <w:t xml:space="preserve">w głosowaniu, traktowani są jako </w:t>
      </w:r>
      <w:r w:rsidR="009A2C06" w:rsidRPr="007D4623">
        <w:t>nie</w:t>
      </w:r>
      <w:r w:rsidRPr="007D4623">
        <w:t>biorący udziału w głosowaniu.</w:t>
      </w:r>
    </w:p>
    <w:p w14:paraId="666D65E1" w14:textId="0FEEDC90" w:rsidR="00786CBE" w:rsidRPr="007D4623" w:rsidRDefault="000B34B3" w:rsidP="0071300F">
      <w:pPr>
        <w:pStyle w:val="Standard"/>
        <w:numPr>
          <w:ilvl w:val="0"/>
          <w:numId w:val="10"/>
        </w:numPr>
        <w:spacing w:line="276" w:lineRule="auto"/>
        <w:ind w:left="567"/>
        <w:jc w:val="both"/>
      </w:pPr>
      <w:r w:rsidRPr="007D4623">
        <w:t xml:space="preserve">Wyniki głosowania umieszczone będą na stronie internetowej </w:t>
      </w:r>
      <w:hyperlink r:id="rId8" w:history="1">
        <w:r w:rsidRPr="007D4623">
          <w:t>www.umb.edu.pl/senat</w:t>
        </w:r>
      </w:hyperlink>
      <w:r w:rsidR="00DA7F54" w:rsidRPr="007D4623">
        <w:t xml:space="preserve">, </w:t>
      </w:r>
      <w:r w:rsidR="005F3A0E">
        <w:br/>
      </w:r>
      <w:r w:rsidR="00DA7F54" w:rsidRPr="007D4623">
        <w:t>po zakończeniu głosowania.</w:t>
      </w:r>
    </w:p>
    <w:p w14:paraId="71C37A02" w14:textId="77777777" w:rsidR="00786CBE" w:rsidRPr="007D4623" w:rsidRDefault="00786CBE" w:rsidP="00786CBE">
      <w:pPr>
        <w:pStyle w:val="Akapitzlist"/>
      </w:pPr>
    </w:p>
    <w:p w14:paraId="732C9A81" w14:textId="09E0C411" w:rsidR="00786CBE" w:rsidRPr="007D4623" w:rsidRDefault="00786CBE" w:rsidP="00786CBE">
      <w:pPr>
        <w:pStyle w:val="Standard"/>
        <w:spacing w:line="276" w:lineRule="auto"/>
        <w:jc w:val="center"/>
      </w:pPr>
      <w:r w:rsidRPr="007D4623">
        <w:t>§ 3</w:t>
      </w:r>
    </w:p>
    <w:p w14:paraId="113049C4" w14:textId="77777777" w:rsidR="00786CBE" w:rsidRPr="007D4623" w:rsidRDefault="00786CBE" w:rsidP="00786CBE">
      <w:pPr>
        <w:pStyle w:val="Akapitzlist"/>
      </w:pPr>
    </w:p>
    <w:p w14:paraId="51C9F9C7" w14:textId="4C5D4C6F" w:rsidR="00FC4DE6" w:rsidRPr="007D4623" w:rsidRDefault="00FC4DE6" w:rsidP="00786CBE">
      <w:pPr>
        <w:pStyle w:val="Standard"/>
        <w:spacing w:line="276" w:lineRule="auto"/>
        <w:jc w:val="both"/>
      </w:pPr>
      <w:r w:rsidRPr="007D4623">
        <w:t xml:space="preserve">Wskazane </w:t>
      </w:r>
      <w:r w:rsidR="00786CBE" w:rsidRPr="007D4623">
        <w:t>w niniejszym zarządzeniu z</w:t>
      </w:r>
      <w:r w:rsidRPr="007D4623">
        <w:t xml:space="preserve">asady mają </w:t>
      </w:r>
      <w:r w:rsidR="0071300F" w:rsidRPr="007D4623">
        <w:t xml:space="preserve">odpowiednio </w:t>
      </w:r>
      <w:r w:rsidRPr="007D4623">
        <w:t>zastosowanie do</w:t>
      </w:r>
      <w:r w:rsidR="00786CBE" w:rsidRPr="007D4623">
        <w:t xml:space="preserve"> przeprowadzania </w:t>
      </w:r>
      <w:r w:rsidR="0071300F" w:rsidRPr="007D4623">
        <w:t>z wykorzystaniem technologii informatycznych posiedzeń:</w:t>
      </w:r>
      <w:r w:rsidRPr="007D4623">
        <w:t xml:space="preserve"> Rady Uczelni, Rad Wydziałów, komisji stypendialnych, komisji i zespołów powołanych w postępowaniach w sprawach nadania stopni i tytułu oraz</w:t>
      </w:r>
      <w:r w:rsidR="00843FAE" w:rsidRPr="007D4623">
        <w:t xml:space="preserve"> do</w:t>
      </w:r>
      <w:r w:rsidRPr="007D4623">
        <w:t xml:space="preserve"> pozostałych komisji i innych gremiów.</w:t>
      </w:r>
    </w:p>
    <w:p w14:paraId="74E762CD" w14:textId="77777777" w:rsidR="002D109C" w:rsidRPr="007D4623" w:rsidRDefault="002D109C" w:rsidP="00D643B0">
      <w:pPr>
        <w:pStyle w:val="Standard"/>
        <w:spacing w:line="26" w:lineRule="atLeast"/>
        <w:ind w:left="567" w:hanging="425"/>
        <w:jc w:val="both"/>
      </w:pPr>
    </w:p>
    <w:p w14:paraId="3DCA2AE8" w14:textId="4C478598" w:rsidR="00E06115" w:rsidRPr="007D4623" w:rsidRDefault="00E06115" w:rsidP="00786CBE">
      <w:pPr>
        <w:pStyle w:val="Standard"/>
        <w:spacing w:line="26" w:lineRule="atLeast"/>
        <w:jc w:val="center"/>
      </w:pPr>
      <w:r w:rsidRPr="007D4623">
        <w:t xml:space="preserve">§ </w:t>
      </w:r>
      <w:r w:rsidR="00786CBE" w:rsidRPr="007D4623">
        <w:t>4</w:t>
      </w:r>
    </w:p>
    <w:p w14:paraId="2D1E76CB" w14:textId="77777777" w:rsidR="00A14F28" w:rsidRPr="007D4623" w:rsidRDefault="00A14F28" w:rsidP="00D643B0">
      <w:pPr>
        <w:pStyle w:val="Standard"/>
        <w:spacing w:line="26" w:lineRule="atLeast"/>
        <w:ind w:left="4254"/>
        <w:jc w:val="both"/>
      </w:pPr>
    </w:p>
    <w:p w14:paraId="0FAFBD26" w14:textId="2340AD7D" w:rsidR="00A14F28" w:rsidRPr="007D4623" w:rsidRDefault="00E06115" w:rsidP="00D643B0">
      <w:pPr>
        <w:pStyle w:val="Standard"/>
        <w:spacing w:line="26" w:lineRule="atLeast"/>
        <w:jc w:val="both"/>
      </w:pPr>
      <w:r w:rsidRPr="007D4623">
        <w:t xml:space="preserve"> Zarządzenie wchodzi w życie z dniem podjęcia. </w:t>
      </w:r>
    </w:p>
    <w:p w14:paraId="034C66FC" w14:textId="77777777" w:rsidR="00D643B0" w:rsidRPr="007D4623" w:rsidRDefault="00D643B0" w:rsidP="00D643B0">
      <w:pPr>
        <w:pStyle w:val="Standard"/>
        <w:spacing w:line="26" w:lineRule="atLeast"/>
        <w:jc w:val="both"/>
      </w:pPr>
    </w:p>
    <w:p w14:paraId="33F5D645" w14:textId="77777777" w:rsidR="00843FAE" w:rsidRPr="007D4623" w:rsidRDefault="00843FAE" w:rsidP="00D643B0">
      <w:pPr>
        <w:pStyle w:val="Standard"/>
        <w:spacing w:line="26" w:lineRule="atLeast"/>
        <w:jc w:val="both"/>
      </w:pPr>
    </w:p>
    <w:p w14:paraId="7929F4F9" w14:textId="77777777" w:rsidR="00843FAE" w:rsidRPr="007D4623" w:rsidRDefault="00843FAE" w:rsidP="00D643B0">
      <w:pPr>
        <w:pStyle w:val="Standard"/>
        <w:spacing w:line="26" w:lineRule="atLeast"/>
        <w:jc w:val="both"/>
      </w:pPr>
    </w:p>
    <w:p w14:paraId="1845EF34" w14:textId="3E6290AA" w:rsidR="00E06115" w:rsidRPr="007D4623" w:rsidRDefault="00A14F28" w:rsidP="00D643B0">
      <w:pPr>
        <w:pStyle w:val="Standard"/>
        <w:spacing w:line="26" w:lineRule="atLeast"/>
        <w:jc w:val="both"/>
      </w:pPr>
      <w:r w:rsidRPr="007D4623">
        <w:tab/>
      </w:r>
      <w:r w:rsidRPr="007D4623">
        <w:tab/>
      </w:r>
      <w:r w:rsidRPr="007D4623">
        <w:tab/>
      </w:r>
      <w:r w:rsidRPr="007D4623">
        <w:tab/>
      </w:r>
      <w:r w:rsidRPr="007D4623">
        <w:tab/>
      </w:r>
      <w:r w:rsidRPr="007D4623">
        <w:tab/>
      </w:r>
      <w:r w:rsidRPr="007D4623">
        <w:tab/>
      </w:r>
      <w:r w:rsidRPr="007D4623">
        <w:tab/>
      </w:r>
      <w:r w:rsidR="00E06115" w:rsidRPr="007D4623">
        <w:tab/>
        <w:t>Rektor</w:t>
      </w:r>
    </w:p>
    <w:p w14:paraId="59A7E17A" w14:textId="77777777" w:rsidR="00843FAE" w:rsidRPr="007D4623" w:rsidRDefault="00843FAE" w:rsidP="00D643B0">
      <w:pPr>
        <w:pStyle w:val="Standard"/>
        <w:spacing w:line="26" w:lineRule="atLeast"/>
        <w:jc w:val="both"/>
      </w:pPr>
    </w:p>
    <w:p w14:paraId="4DF6581C" w14:textId="77777777" w:rsidR="00E06115" w:rsidRPr="007D4623" w:rsidRDefault="00E06115" w:rsidP="00D643B0">
      <w:pPr>
        <w:pStyle w:val="Standard"/>
        <w:spacing w:line="26" w:lineRule="atLeast"/>
        <w:jc w:val="both"/>
      </w:pPr>
    </w:p>
    <w:p w14:paraId="5744863C" w14:textId="1D0667D2" w:rsidR="00E06115" w:rsidRPr="007D4623" w:rsidRDefault="00A14F28" w:rsidP="00D643B0">
      <w:pPr>
        <w:pStyle w:val="Standard"/>
        <w:spacing w:line="26" w:lineRule="atLeast"/>
        <w:ind w:left="4963"/>
        <w:jc w:val="both"/>
      </w:pPr>
      <w:r w:rsidRPr="007D4623">
        <w:t xml:space="preserve">   p</w:t>
      </w:r>
      <w:r w:rsidR="00E06115" w:rsidRPr="007D4623">
        <w:t xml:space="preserve">rof. dr hab. Adam Krętowski </w:t>
      </w:r>
    </w:p>
    <w:sectPr w:rsidR="00E06115" w:rsidRPr="007D4623" w:rsidSect="004945C7">
      <w:pgSz w:w="11906" w:h="16838"/>
      <w:pgMar w:top="992" w:right="1134" w:bottom="567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AA8817" w16cid:durableId="2241A38B"/>
  <w16cid:commentId w16cid:paraId="05504272" w16cid:durableId="2241A3EC"/>
  <w16cid:commentId w16cid:paraId="0E361F08" w16cid:durableId="2241A423"/>
  <w16cid:commentId w16cid:paraId="570CABA0" w16cid:durableId="2241A1C7"/>
  <w16cid:commentId w16cid:paraId="4733ADC0" w16cid:durableId="2241A38C"/>
  <w16cid:commentId w16cid:paraId="249D7EF6" w16cid:durableId="2241A3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7C2E2" w14:textId="77777777" w:rsidR="00505496" w:rsidRDefault="00505496">
      <w:r>
        <w:separator/>
      </w:r>
    </w:p>
  </w:endnote>
  <w:endnote w:type="continuationSeparator" w:id="0">
    <w:p w14:paraId="340801D8" w14:textId="77777777" w:rsidR="00505496" w:rsidRDefault="0050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AB931" w14:textId="77777777" w:rsidR="00505496" w:rsidRDefault="00505496">
      <w:r>
        <w:rPr>
          <w:color w:val="000000"/>
        </w:rPr>
        <w:separator/>
      </w:r>
    </w:p>
  </w:footnote>
  <w:footnote w:type="continuationSeparator" w:id="0">
    <w:p w14:paraId="1AC7AF5F" w14:textId="77777777" w:rsidR="00505496" w:rsidRDefault="0050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16F"/>
    <w:multiLevelType w:val="hybridMultilevel"/>
    <w:tmpl w:val="17881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0701"/>
    <w:multiLevelType w:val="hybridMultilevel"/>
    <w:tmpl w:val="DC46E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1F6"/>
    <w:multiLevelType w:val="hybridMultilevel"/>
    <w:tmpl w:val="F000D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62790"/>
    <w:multiLevelType w:val="hybridMultilevel"/>
    <w:tmpl w:val="CA90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42CC5"/>
    <w:multiLevelType w:val="multilevel"/>
    <w:tmpl w:val="9F6A429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3267B5E"/>
    <w:multiLevelType w:val="hybridMultilevel"/>
    <w:tmpl w:val="FDBA870E"/>
    <w:lvl w:ilvl="0" w:tplc="B8C0133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69EB"/>
    <w:multiLevelType w:val="hybridMultilevel"/>
    <w:tmpl w:val="5AC23DF4"/>
    <w:lvl w:ilvl="0" w:tplc="E646B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14350"/>
    <w:multiLevelType w:val="hybridMultilevel"/>
    <w:tmpl w:val="1090BC1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A50ACE"/>
    <w:multiLevelType w:val="multilevel"/>
    <w:tmpl w:val="878ED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E740C26"/>
    <w:multiLevelType w:val="hybridMultilevel"/>
    <w:tmpl w:val="9308119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E8"/>
    <w:rsid w:val="000117D0"/>
    <w:rsid w:val="000B34B3"/>
    <w:rsid w:val="00124164"/>
    <w:rsid w:val="00124599"/>
    <w:rsid w:val="001A67B2"/>
    <w:rsid w:val="001C3E55"/>
    <w:rsid w:val="00203B13"/>
    <w:rsid w:val="00271B47"/>
    <w:rsid w:val="002D109C"/>
    <w:rsid w:val="003008AF"/>
    <w:rsid w:val="004945C7"/>
    <w:rsid w:val="00505496"/>
    <w:rsid w:val="00523C35"/>
    <w:rsid w:val="005F3A0E"/>
    <w:rsid w:val="00627DBF"/>
    <w:rsid w:val="00645003"/>
    <w:rsid w:val="0071300F"/>
    <w:rsid w:val="00786CBE"/>
    <w:rsid w:val="007D4623"/>
    <w:rsid w:val="00803890"/>
    <w:rsid w:val="00843FAE"/>
    <w:rsid w:val="008926AC"/>
    <w:rsid w:val="008A1D1B"/>
    <w:rsid w:val="00932D5F"/>
    <w:rsid w:val="00974712"/>
    <w:rsid w:val="009A2C06"/>
    <w:rsid w:val="00A14F28"/>
    <w:rsid w:val="00A323C0"/>
    <w:rsid w:val="00A3646B"/>
    <w:rsid w:val="00A402ED"/>
    <w:rsid w:val="00A5439C"/>
    <w:rsid w:val="00A570E8"/>
    <w:rsid w:val="00B21492"/>
    <w:rsid w:val="00BD7A21"/>
    <w:rsid w:val="00C15F75"/>
    <w:rsid w:val="00C37BF5"/>
    <w:rsid w:val="00CD785B"/>
    <w:rsid w:val="00D643B0"/>
    <w:rsid w:val="00D826FB"/>
    <w:rsid w:val="00DA7F54"/>
    <w:rsid w:val="00DC1A8D"/>
    <w:rsid w:val="00E06115"/>
    <w:rsid w:val="00E273B8"/>
    <w:rsid w:val="00E35DBD"/>
    <w:rsid w:val="00E37E3E"/>
    <w:rsid w:val="00ED5EDC"/>
    <w:rsid w:val="00EE1A61"/>
    <w:rsid w:val="00F11983"/>
    <w:rsid w:val="00FC4DE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68E7"/>
  <w15:docId w15:val="{786045B0-FC46-461C-8092-88558B0C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E5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E5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E55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E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E55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DA7F5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.pl/sen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b.edu.pl/sen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Wolańska</dc:creator>
  <cp:lastModifiedBy>Emilia</cp:lastModifiedBy>
  <cp:revision>2</cp:revision>
  <dcterms:created xsi:type="dcterms:W3CDTF">2020-04-21T11:14:00Z</dcterms:created>
  <dcterms:modified xsi:type="dcterms:W3CDTF">2020-04-21T11:14:00Z</dcterms:modified>
</cp:coreProperties>
</file>