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75" w:rsidRDefault="00F36315" w:rsidP="009053EA">
      <w:pPr>
        <w:spacing w:after="0" w:line="240" w:lineRule="auto"/>
        <w:ind w:right="-56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Załącznik 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>do Z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arządzenia nr 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>9</w:t>
      </w:r>
      <w:r w:rsidR="003F51AC">
        <w:rPr>
          <w:rFonts w:ascii="Times New Roman" w:hAnsi="Times New Roman"/>
          <w:color w:val="000000" w:themeColor="text1"/>
          <w:sz w:val="18"/>
          <w:szCs w:val="18"/>
        </w:rPr>
        <w:t>5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>/2019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 Rektora Uniwersytetu Medycznego Białymstoku  z dnia  </w:t>
      </w:r>
      <w:r w:rsidR="003F51AC">
        <w:rPr>
          <w:rFonts w:ascii="Times New Roman" w:hAnsi="Times New Roman"/>
          <w:color w:val="000000" w:themeColor="text1"/>
          <w:sz w:val="18"/>
          <w:szCs w:val="18"/>
        </w:rPr>
        <w:t>9</w:t>
      </w:r>
      <w:bookmarkStart w:id="0" w:name="_GoBack"/>
      <w:bookmarkEnd w:id="0"/>
      <w:r w:rsidR="0045193B">
        <w:rPr>
          <w:rFonts w:ascii="Times New Roman" w:hAnsi="Times New Roman"/>
          <w:color w:val="000000" w:themeColor="text1"/>
          <w:sz w:val="18"/>
          <w:szCs w:val="18"/>
        </w:rPr>
        <w:t xml:space="preserve">.12.2019 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>r.</w:t>
      </w:r>
    </w:p>
    <w:p w:rsidR="009053EA" w:rsidRPr="009053EA" w:rsidRDefault="009053EA" w:rsidP="009053EA">
      <w:pPr>
        <w:spacing w:after="0" w:line="240" w:lineRule="auto"/>
        <w:ind w:right="-567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F36315" w:rsidRPr="00386B75" w:rsidRDefault="00051E50" w:rsidP="00F36315">
      <w:pPr>
        <w:ind w:left="-567"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PROCEDURA PLANOWANIA I</w:t>
      </w:r>
      <w:r w:rsidR="00F505DD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315" w:rsidRPr="00386B75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ROZLICZANIA DYDAKTYKI W UNIWERSYTECIE MEDYCZNYM W BIAŁYMSTOKU OD </w:t>
      </w:r>
      <w:r w:rsidR="00F36315" w:rsidRPr="00386B75">
        <w:rPr>
          <w:rFonts w:ascii="Times New Roman" w:hAnsi="Times New Roman"/>
          <w:b/>
          <w:bCs/>
          <w:sz w:val="24"/>
          <w:szCs w:val="24"/>
          <w:lang w:eastAsia="pl-PL"/>
        </w:rPr>
        <w:t>ROKU AKADEMICKIEGO 2019/2020</w:t>
      </w: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0"/>
        <w:gridCol w:w="1947"/>
        <w:gridCol w:w="1843"/>
        <w:gridCol w:w="4819"/>
        <w:gridCol w:w="1559"/>
      </w:tblGrid>
      <w:tr w:rsidR="00F36315" w:rsidRPr="00E30A6E" w:rsidTr="002A04E3">
        <w:trPr>
          <w:trHeight w:val="9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36315" w:rsidRPr="00E30A6E" w:rsidRDefault="00F36315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36315" w:rsidRPr="00E30A6E" w:rsidRDefault="00F36315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zadanie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36315" w:rsidRPr="00E30A6E" w:rsidRDefault="00F36315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jednostka</w:t>
            </w: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 realizu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jąca</w:t>
            </w: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 zadanie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36315" w:rsidRPr="00E30A6E" w:rsidRDefault="00F36315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opis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36315" w:rsidRPr="00E30A6E" w:rsidRDefault="00F36315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termin realizacji                    </w:t>
            </w:r>
          </w:p>
        </w:tc>
      </w:tr>
      <w:tr w:rsidR="00386B75" w:rsidRPr="00E30A6E" w:rsidTr="002A04E3">
        <w:trPr>
          <w:trHeight w:hRule="exact" w:val="171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75" w:rsidRPr="000F4EB6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Dział Organizacji i Kontroli/</w:t>
            </w:r>
            <w:r w:rsidR="00386B75">
              <w:rPr>
                <w:rFonts w:ascii="Times New Roman" w:hAnsi="Times New Roman"/>
                <w:color w:val="000000" w:themeColor="text1"/>
                <w:lang w:eastAsia="pl-PL"/>
              </w:rPr>
              <w:t>Dziekani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2F7E00" w:rsidRDefault="00386B75" w:rsidP="002A04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Przekazywanie</w:t>
            </w:r>
            <w:r w:rsidRPr="002F7E00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Prorektorowi ds. Kształcenia projektów uchwał w sprawie wytycznych dotyczących opracowywania programów studiów i studiów podyplomowych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obowiązujących od kolejnego roku akademickiego.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W razie potrzeby,</w:t>
            </w:r>
          </w:p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 xml:space="preserve">do 15.01 stycznia </w:t>
            </w:r>
          </w:p>
          <w:p w:rsidR="00386B75" w:rsidRPr="000F4EB6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</w:tr>
      <w:tr w:rsidR="00386B75" w:rsidRPr="00E30A6E" w:rsidTr="009053EA">
        <w:trPr>
          <w:trHeight w:hRule="exact" w:val="335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75" w:rsidRPr="000F4EB6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F279BB">
              <w:rPr>
                <w:rFonts w:ascii="Times New Roman" w:hAnsi="Times New Roman"/>
                <w:color w:val="000000" w:themeColor="text1"/>
                <w:lang w:eastAsia="pl-PL"/>
              </w:rPr>
              <w:t>Rada Wydziału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4047CE" w:rsidRDefault="00386B75" w:rsidP="002A04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Na wniosek Dziekanów Wydziałów, po zaakceptowaniu pr</w:t>
            </w:r>
            <w:r w:rsidR="00051E50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zez Prorektora ds. Kształcenia 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i po zasięgnięciu opinii Samorządu Studenckiego </w:t>
            </w:r>
            <w:r w:rsidRPr="004047CE">
              <w:rPr>
                <w:rStyle w:val="Uwydatnieni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opiniują projekty Uchwał Senatu dotyczące: programów</w:t>
            </w:r>
            <w:r w:rsidRPr="004047C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studiów, studiów podyplomowych 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(</w:t>
            </w:r>
            <w:r w:rsidRPr="004047C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pl-PL"/>
              </w:rPr>
              <w:t>zgodne z uchwałami Senatu w sprawie wytycznych dotyczących opracowywania programów studiów i studiów podyplomowych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oraz 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po zasięgnięciu opinii Samorządu Doktorantów 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programu kształcenia w szkole doktorskiej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 na nowy cykl kształcen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ia do zatwierdzenia przez Senat.</w:t>
            </w:r>
          </w:p>
          <w:p w:rsidR="00386B75" w:rsidRPr="004047CE" w:rsidRDefault="00386B75" w:rsidP="002A04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4047CE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047CE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programy studiów, studiów podyplomowych do 15.04,</w:t>
            </w:r>
          </w:p>
          <w:p w:rsidR="00386B75" w:rsidRPr="004047CE" w:rsidRDefault="00386B75" w:rsidP="004B2F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047CE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programy kształcenia w szkole doktorskiej</w:t>
            </w:r>
            <w:r w:rsidR="004B2F11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nie później niż 5</w:t>
            </w:r>
            <w:r w:rsidR="00F505DD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miesięcy przed rozpoczęciem rektrutacji</w:t>
            </w:r>
          </w:p>
        </w:tc>
      </w:tr>
      <w:tr w:rsidR="00386B75" w:rsidRPr="00E30A6E" w:rsidTr="009053EA">
        <w:trPr>
          <w:trHeight w:hRule="exact" w:val="142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75" w:rsidRPr="000F4EB6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75" w:rsidRPr="0063611D" w:rsidRDefault="00386B75" w:rsidP="002A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Rada Wydziału</w:t>
            </w:r>
          </w:p>
          <w:p w:rsidR="00386B75" w:rsidRDefault="00386B75" w:rsidP="002A04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75" w:rsidRPr="004B63A9" w:rsidRDefault="00386B75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  <w:r w:rsidRPr="004B63A9">
              <w:rPr>
                <w:rFonts w:ascii="Times New Roman" w:hAnsi="Times New Roman"/>
              </w:rPr>
              <w:t xml:space="preserve"> wniosek Dziekanów Wydziałów</w:t>
            </w:r>
            <w:r>
              <w:rPr>
                <w:rFonts w:ascii="Times New Roman" w:hAnsi="Times New Roman"/>
              </w:rPr>
              <w:t>,</w:t>
            </w:r>
            <w:r w:rsidRPr="004B63A9">
              <w:rPr>
                <w:rFonts w:ascii="Times New Roman" w:hAnsi="Times New Roman"/>
              </w:rPr>
              <w:t xml:space="preserve"> 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po zaakceptowaniu przez Prorektora ds. Kształcenia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4047C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</w:rPr>
              <w:t>opiniują</w:t>
            </w:r>
            <w:r w:rsidRPr="004B63A9">
              <w:rPr>
                <w:rFonts w:ascii="Times New Roman" w:hAnsi="Times New Roman"/>
              </w:rPr>
              <w:t xml:space="preserve"> plany studiów (zgodnie z wzorem obowiązującym na Wydzia</w:t>
            </w:r>
            <w:r>
              <w:rPr>
                <w:rFonts w:ascii="Times New Roman" w:hAnsi="Times New Roman"/>
              </w:rPr>
              <w:t>le) na kolejny cykl kształcenia.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75" w:rsidRDefault="009053EA" w:rsidP="002A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do 15.04</w:t>
            </w:r>
          </w:p>
        </w:tc>
      </w:tr>
      <w:tr w:rsidR="00386B75" w:rsidRPr="00D91CB9" w:rsidTr="00386B75">
        <w:trPr>
          <w:trHeight w:hRule="exact" w:val="141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B75" w:rsidRDefault="00386B75" w:rsidP="002A04E3">
            <w:pPr>
              <w:jc w:val="center"/>
              <w:rPr>
                <w:rFonts w:ascii="Times New Roman" w:hAnsi="Times New Roman"/>
              </w:rPr>
            </w:pPr>
          </w:p>
          <w:p w:rsidR="00386B75" w:rsidRDefault="00386B75" w:rsidP="002A04E3">
            <w:pPr>
              <w:jc w:val="center"/>
              <w:rPr>
                <w:rFonts w:ascii="Times New Roman" w:hAnsi="Times New Roman"/>
              </w:rPr>
            </w:pPr>
          </w:p>
          <w:p w:rsidR="00386B75" w:rsidRPr="00D91CB9" w:rsidRDefault="00386B75" w:rsidP="002A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</w:tcPr>
          <w:p w:rsidR="00386B75" w:rsidRPr="00D91CB9" w:rsidRDefault="00386B75" w:rsidP="002A04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75" w:rsidRPr="00D91CB9" w:rsidRDefault="00386B75" w:rsidP="002A04E3">
            <w:pPr>
              <w:jc w:val="center"/>
              <w:rPr>
                <w:rFonts w:ascii="Times New Roman" w:hAnsi="Times New Roman"/>
              </w:rPr>
            </w:pPr>
            <w:r w:rsidRPr="00D91CB9">
              <w:rPr>
                <w:rFonts w:ascii="Times New Roman" w:hAnsi="Times New Roman"/>
              </w:rPr>
              <w:t>Sekcja ds. Planowania i Rozliczania Obciążeń Dydaktycznych (ADS)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75" w:rsidRPr="009053EA" w:rsidRDefault="00386B75" w:rsidP="004D6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3EA">
              <w:rPr>
                <w:rFonts w:ascii="Times New Roman" w:hAnsi="Times New Roman"/>
                <w:sz w:val="24"/>
                <w:szCs w:val="24"/>
              </w:rPr>
              <w:t xml:space="preserve">Opracowuje Harmonogram ramowy roku akademickiego i po zaopiniowaniu przez Dziekanów poszczególnych Wydziałów oraz Samorząd Studentów przedkłada Rektorowi celem zatwierdzenia.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75" w:rsidRDefault="00386B75" w:rsidP="002A04E3">
            <w:pPr>
              <w:rPr>
                <w:rFonts w:ascii="Times New Roman" w:hAnsi="Times New Roman"/>
              </w:rPr>
            </w:pPr>
          </w:p>
          <w:p w:rsidR="00386B75" w:rsidRPr="00D91CB9" w:rsidRDefault="00386B75" w:rsidP="002A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30.04</w:t>
            </w:r>
          </w:p>
        </w:tc>
      </w:tr>
      <w:tr w:rsidR="00386B75" w:rsidRPr="0063611D" w:rsidTr="009053EA">
        <w:trPr>
          <w:trHeight w:hRule="exact" w:val="524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B75" w:rsidRDefault="00386B75" w:rsidP="002A04E3">
            <w:pPr>
              <w:jc w:val="center"/>
              <w:rPr>
                <w:rFonts w:ascii="Times New Roman" w:hAnsi="Times New Roman"/>
              </w:rPr>
            </w:pPr>
          </w:p>
          <w:p w:rsidR="00386B75" w:rsidRPr="0063611D" w:rsidRDefault="00386B75" w:rsidP="002A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</w:tcPr>
          <w:p w:rsidR="00386B75" w:rsidRPr="00FC4B4A" w:rsidRDefault="00386B75" w:rsidP="002A04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9825CD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2F7E00" w:rsidRDefault="00386B75" w:rsidP="00905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Złożenie w Sekcji ds. Planowania i Rozliczania Obciążeń Dydaktycznych (ADS) planów studiów (z przypisanymi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jednostkami dydaktycznymi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oraz fakultetami i modułami)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zatwierdzony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przez Dziekana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po akceptacji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Prorektora ds. Kształcenia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według załączonego wzoru 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 1 część A)</w:t>
            </w:r>
            <w:r w:rsidRPr="00A901F0">
              <w:rPr>
                <w:rStyle w:val="Uwydatnienie"/>
                <w:rFonts w:ascii="Times New Roman" w:hAnsi="Times New Roman"/>
                <w:color w:val="4F81BD" w:themeColor="accent1"/>
                <w:sz w:val="24"/>
                <w:szCs w:val="24"/>
                <w14:textFill>
                  <w14:gradFill>
                    <w14:gsLst>
                      <w14:gs w14:pos="0">
                        <w14:schemeClr w14:val="accent1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wraz z przewidywanymi liczbami studentów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Grupy studenckie planowane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są wg stanu studentów na dzień sporządzania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ww.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planów, a dla pierwszego roku zgodnie z limi</w:t>
            </w:r>
            <w:r w:rsidR="00051E5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tami przyjęć (korekta dla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pierwszego roku do 10 października, zaś pozostałych lat - semestru zimowe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go do 21 września wg stanu na 15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września,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 semestru letniego najpóźniej na 7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dni przed rozpoczęciem zajęć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lub do 15.02 o ile przypada wcześniej- 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 1 część A</w:t>
            </w:r>
            <w:r w:rsidR="009053EA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,</w:t>
            </w:r>
            <w:r w:rsidR="00725A4A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725A4A" w:rsidRPr="00725A4A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natomiast</w:t>
            </w:r>
            <w:r w:rsidR="00725A4A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9053EA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cześć B </w:t>
            </w:r>
            <w:r w:rsidR="009053EA" w:rsidRPr="009053EA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 xml:space="preserve">do 7.10. wg. </w:t>
            </w:r>
            <w:r w:rsidR="009053EA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s</w:t>
            </w:r>
            <w:r w:rsidR="009053EA" w:rsidRPr="009053EA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tanu na 1.10</w:t>
            </w:r>
            <w:r w:rsidRPr="009053EA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)</w:t>
            </w:r>
            <w:r w:rsidRPr="009053EA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9825CD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31.05</w:t>
            </w:r>
          </w:p>
        </w:tc>
      </w:tr>
      <w:tr w:rsidR="00386B75" w:rsidRPr="0063611D" w:rsidTr="002A04E3">
        <w:trPr>
          <w:trHeight w:hRule="exact" w:val="88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6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825CD">
              <w:rPr>
                <w:rFonts w:ascii="Times New Roman" w:hAnsi="Times New Roman"/>
                <w:sz w:val="24"/>
                <w:szCs w:val="24"/>
                <w:lang w:eastAsia="pl-PL"/>
              </w:rPr>
              <w:t>Dziekani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2F7E00" w:rsidRDefault="00386B75" w:rsidP="00051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Zgłaszanie Prorektorowi ds. Kształcenia propozycj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 listy przedmiotów zawodowych</w:t>
            </w:r>
            <w:r w:rsidRPr="002F7E00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na poszczególnych Wydziałach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63611D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31.05.</w:t>
            </w:r>
          </w:p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386B75" w:rsidRPr="0063611D" w:rsidTr="002A04E3">
        <w:trPr>
          <w:trHeight w:hRule="exact" w:val="119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75" w:rsidRPr="0063611D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B75" w:rsidRPr="0063611D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Kierownicy jednostek dydaktycznych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2F7E00" w:rsidRDefault="00386B75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Składanie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 ADS, zaopiniowanych przez Dziekanów właściwych wydziałów,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pisemnych wniosków o zmniejszenie liczebności grup studenckich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 2)</w:t>
            </w:r>
          </w:p>
          <w:p w:rsidR="00386B75" w:rsidRPr="002F7E00" w:rsidRDefault="00386B75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Default="00051E50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</w:t>
            </w:r>
            <w:r w:rsidR="00386B75">
              <w:rPr>
                <w:rFonts w:ascii="Times New Roman" w:hAnsi="Times New Roman"/>
                <w:lang w:eastAsia="pl-PL"/>
              </w:rPr>
              <w:t>31.05.</w:t>
            </w:r>
          </w:p>
        </w:tc>
      </w:tr>
      <w:tr w:rsidR="00386B75" w:rsidRPr="007B0197" w:rsidTr="002A04E3">
        <w:trPr>
          <w:trHeight w:val="139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6B75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B75" w:rsidRPr="007B0197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7B0197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B9507F">
              <w:rPr>
                <w:rFonts w:ascii="Times New Roman" w:hAnsi="Times New Roman"/>
                <w:lang w:eastAsia="pl-PL"/>
              </w:rPr>
              <w:t>Sekcja ds. Planowania i Rozliczania Obciążeń Dydaktycznych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2F7E00" w:rsidRDefault="00386B75" w:rsidP="002A04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Ułożenie harmonogramów zajęć dla poszczególnych kierunków studiów</w:t>
            </w:r>
            <w:r w:rsidRPr="002F7E0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z przypisanymi grupami studenckimi i terminem realizacji zajęć</w:t>
            </w:r>
            <w:r w:rsidR="009053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(korekta do 30.09)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75" w:rsidRPr="00956C2F" w:rsidRDefault="00386B75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31.08</w:t>
            </w:r>
          </w:p>
        </w:tc>
      </w:tr>
      <w:tr w:rsidR="009053EA" w:rsidRPr="007B0197" w:rsidTr="009053EA">
        <w:trPr>
          <w:trHeight w:val="9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3EA" w:rsidRPr="007B0197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C2535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C2535">
              <w:rPr>
                <w:rFonts w:ascii="Times New Roman" w:hAnsi="Times New Roman"/>
                <w:sz w:val="24"/>
                <w:szCs w:val="24"/>
                <w:lang w:eastAsia="pl-PL"/>
              </w:rPr>
              <w:t>Przygotowane</w:t>
            </w:r>
            <w:r w:rsidR="00AA73C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przez jednostki organizacyjne</w:t>
            </w:r>
            <w:r w:rsidRPr="00DC253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sylabusy Dziekanaty umieszczają na stronie internetowej Uczelni.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56C2F">
              <w:rPr>
                <w:rFonts w:ascii="Times New Roman" w:hAnsi="Times New Roman"/>
                <w:lang w:eastAsia="pl-PL"/>
              </w:rPr>
              <w:t>do 30.09.</w:t>
            </w:r>
          </w:p>
        </w:tc>
      </w:tr>
      <w:tr w:rsidR="009053EA" w:rsidRPr="00E30A6E" w:rsidTr="00386B75">
        <w:trPr>
          <w:trHeight w:val="7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Przesłanie do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ADS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wykazu prac licencjackich i magisterskich wr</w:t>
            </w:r>
            <w:r w:rsidR="00051E5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az jednostkami realizującymi w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rozbiciu na kierunki studiów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z godzinami specjalistycznymi (dot. WF).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DC2535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30.09</w:t>
            </w:r>
          </w:p>
        </w:tc>
      </w:tr>
      <w:tr w:rsidR="009053EA" w:rsidRPr="007B0197" w:rsidTr="001F13B6">
        <w:trPr>
          <w:trHeight w:val="11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EA" w:rsidRPr="00B9507F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F3B7A">
              <w:rPr>
                <w:rFonts w:ascii="Times New Roman" w:hAnsi="Times New Roman"/>
                <w:color w:val="000000" w:themeColor="text1"/>
                <w:lang w:eastAsia="pl-PL"/>
              </w:rPr>
              <w:t>Dział Promocji i Rekrutacji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3EA" w:rsidRPr="002F7E00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3B7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Dział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Promocji i </w:t>
            </w:r>
            <w:r w:rsidRPr="00CF3B7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Rekrutacji przesyła do Dziekanatów informację o liczbie studentów przyjętych na I rok studiów.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F3B7A">
              <w:rPr>
                <w:rFonts w:ascii="Times New Roman" w:hAnsi="Times New Roman"/>
                <w:color w:val="000000" w:themeColor="text1"/>
                <w:lang w:eastAsia="pl-PL"/>
              </w:rPr>
              <w:t>30.09.</w:t>
            </w:r>
          </w:p>
        </w:tc>
      </w:tr>
      <w:tr w:rsidR="009053EA" w:rsidRPr="00B9507F" w:rsidTr="002A04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B9507F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Pr="00B9507F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CF3B7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Dziekanaty i Szkoła Doktorska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3EA" w:rsidRPr="00CF3B7A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Wykaz doktorantów z poszczególnych lat studiów (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 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CF3B7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01.10.</w:t>
            </w:r>
          </w:p>
        </w:tc>
      </w:tr>
      <w:tr w:rsidR="009053EA" w:rsidRPr="00B9507F" w:rsidTr="002A04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Jednostki dydaktyczne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3EA" w:rsidRPr="002F7E00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Zamieszczenie przez jednostki dydaktyczne harmonogramów zajęć na stronach internetowych jednostek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1.10.</w:t>
            </w:r>
          </w:p>
        </w:tc>
      </w:tr>
      <w:tr w:rsidR="009053EA" w:rsidRPr="007B0197" w:rsidTr="00386B75">
        <w:trPr>
          <w:trHeight w:val="92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EA" w:rsidRPr="00052B2B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052B2B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8A68AC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3EA" w:rsidRPr="00052B2B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Przed 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ozpoczęciem roku akademickiego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należy złożyć do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ADS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F7E00">
              <w:rPr>
                <w:rFonts w:ascii="Times New Roman" w:hAnsi="Times New Roman"/>
                <w:sz w:val="24"/>
                <w:szCs w:val="24"/>
              </w:rPr>
              <w:t xml:space="preserve">Planowane Pensum Jednostki 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 4</w:t>
            </w:r>
            <w:r>
              <w:rPr>
                <w:rFonts w:ascii="Times New Roman" w:hAnsi="Times New Roman"/>
                <w:sz w:val="24"/>
                <w:szCs w:val="24"/>
              </w:rPr>
              <w:t>; Planowane Indywidualne</w:t>
            </w:r>
            <w:r w:rsidRPr="002F7E00">
              <w:rPr>
                <w:rFonts w:ascii="Times New Roman" w:hAnsi="Times New Roman"/>
                <w:sz w:val="24"/>
                <w:szCs w:val="24"/>
              </w:rPr>
              <w:t xml:space="preserve"> Pensum Nauczyciela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5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Planowane </w:t>
            </w:r>
            <w:r w:rsidRPr="002F7E00">
              <w:rPr>
                <w:rFonts w:ascii="Times New Roman" w:hAnsi="Times New Roman"/>
                <w:sz w:val="24"/>
                <w:szCs w:val="24"/>
              </w:rPr>
              <w:t xml:space="preserve">Pensum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Pracowników </w:t>
            </w:r>
            <w:r w:rsidRPr="002F7E00">
              <w:rPr>
                <w:rFonts w:ascii="Times New Roman" w:hAnsi="Times New Roman"/>
                <w:sz w:val="24"/>
                <w:szCs w:val="24"/>
              </w:rPr>
              <w:t>Jednostki Z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ałącznik nr 6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 </w:t>
            </w:r>
            <w:r w:rsidRPr="002F7E00">
              <w:rPr>
                <w:rFonts w:ascii="Times New Roman" w:hAnsi="Times New Roman"/>
                <w:sz w:val="24"/>
                <w:szCs w:val="24"/>
              </w:rPr>
              <w:t xml:space="preserve"> w formie elektronicznej i dokumentu drukowanego.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052B2B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</w:t>
            </w:r>
            <w:r w:rsidRPr="008A68AC">
              <w:rPr>
                <w:rFonts w:ascii="Times New Roman" w:hAnsi="Times New Roman"/>
                <w:lang w:eastAsia="pl-PL"/>
              </w:rPr>
              <w:t xml:space="preserve">o </w:t>
            </w:r>
            <w:r>
              <w:rPr>
                <w:rFonts w:ascii="Times New Roman" w:hAnsi="Times New Roman"/>
                <w:lang w:eastAsia="pl-PL"/>
              </w:rPr>
              <w:t>31</w:t>
            </w:r>
            <w:r w:rsidRPr="008A68AC">
              <w:rPr>
                <w:rFonts w:ascii="Times New Roman" w:hAnsi="Times New Roman"/>
                <w:lang w:eastAsia="pl-PL"/>
              </w:rPr>
              <w:t>.10</w:t>
            </w:r>
          </w:p>
        </w:tc>
      </w:tr>
      <w:tr w:rsidR="009053EA" w:rsidRPr="007B0197" w:rsidTr="002A04E3">
        <w:trPr>
          <w:trHeight w:val="12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3EA" w:rsidRPr="004E70B1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15</w:t>
            </w:r>
            <w:r w:rsidRPr="004E70B1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3EA" w:rsidRPr="00B9507F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B9507F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A68AC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3EA" w:rsidRPr="002F7E00" w:rsidRDefault="009053EA" w:rsidP="000E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Wniosek o oddelegowanie p</w:t>
            </w:r>
            <w:r w:rsidR="00051E5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racownika naukowo-technicznego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zawierający zgodę właściwych Dziekanów Wydziałów składa się w Dziale Spraw Pracowniczych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 dni przed rozpoczęciem prowadzenia zajęć</w:t>
            </w:r>
          </w:p>
        </w:tc>
      </w:tr>
      <w:tr w:rsidR="009053EA" w:rsidRPr="00E30A6E" w:rsidTr="00386B75">
        <w:trPr>
          <w:trHeight w:val="347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E30A6E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16</w:t>
            </w:r>
          </w:p>
        </w:tc>
        <w:tc>
          <w:tcPr>
            <w:tcW w:w="194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053EA" w:rsidRPr="00FC4B4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C4B4A">
              <w:rPr>
                <w:rFonts w:ascii="Times New Roman" w:hAnsi="Times New Roman"/>
                <w:b/>
                <w:lang w:eastAsia="pl-PL"/>
              </w:rPr>
              <w:t>Planowanie</w:t>
            </w: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C4B4A">
              <w:rPr>
                <w:rFonts w:ascii="Times New Roman" w:hAnsi="Times New Roman"/>
                <w:b/>
                <w:lang w:eastAsia="pl-PL"/>
              </w:rPr>
              <w:t>Pensum dydaktyczne</w:t>
            </w: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053EA" w:rsidRPr="00FC4B4A" w:rsidRDefault="009053EA" w:rsidP="00386B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C4B4A">
              <w:rPr>
                <w:rFonts w:ascii="Times New Roman" w:hAnsi="Times New Roman"/>
                <w:b/>
                <w:lang w:eastAsia="pl-PL"/>
              </w:rPr>
              <w:t>Planowanie</w:t>
            </w:r>
          </w:p>
          <w:p w:rsidR="009053EA" w:rsidRPr="00E30A6E" w:rsidRDefault="009053EA" w:rsidP="00386B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FC4B4A">
              <w:rPr>
                <w:rFonts w:ascii="Times New Roman" w:hAnsi="Times New Roman"/>
                <w:b/>
                <w:lang w:eastAsia="pl-PL"/>
              </w:rPr>
              <w:t>Pensum dydaktyczne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8A68AC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A68AC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3EA" w:rsidRPr="002F7E00" w:rsidRDefault="009053EA" w:rsidP="00B10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Po uzyskaniu zgody na oddelegowanie pracownika naukowo-technicznego, jego obowiązek dydaktyczny powinien zostać uwzględniony w dokumentach dotyczących pensum dydaktycznego jednostki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8A68AC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9053EA" w:rsidRPr="00E30A6E" w:rsidTr="001F13B6">
        <w:trPr>
          <w:trHeight w:val="1348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4E70B1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17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Pr="008A68AC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8A68AC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E7D3D">
              <w:rPr>
                <w:rFonts w:ascii="Times New Roman" w:hAnsi="Times New Roman"/>
                <w:lang w:eastAsia="pl-PL"/>
              </w:rPr>
              <w:t xml:space="preserve">Kierownicy jednostek organizacyjnych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2F7E00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Wnioski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 umowę cywilno-prawną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należy złożyć 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ADS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wyłącznie po uprzednim złożeniu</w:t>
            </w:r>
            <w:r w:rsidR="00AA73C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pensum dydaktycznego jednostki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uzyskaniu akceptacji Dziekanów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 dni przed rozpoczęciem prowadzenia zajęć</w:t>
            </w:r>
          </w:p>
        </w:tc>
      </w:tr>
      <w:tr w:rsidR="009053EA" w:rsidRPr="00E30A6E" w:rsidTr="005F0DFB">
        <w:trPr>
          <w:trHeight w:val="600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4E70B1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Pr="008A68AC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8A68AC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Pracownik na umowę zlecenie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2F7E00" w:rsidRDefault="00AA73C4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Oświadczenie do celów </w:t>
            </w:r>
            <w:r w:rsidR="009053EA"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ubezpieczeniowych  </w:t>
            </w:r>
            <w:r w:rsidR="009053EA"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</w:t>
            </w:r>
            <w:r w:rsidR="009053EA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14</w:t>
            </w:r>
            <w:r w:rsidR="009053EA"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  </w:t>
            </w:r>
            <w:r w:rsidR="009053EA" w:rsidRPr="002F7E00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 xml:space="preserve">należy złożyć w </w:t>
            </w:r>
            <w:r w:rsidR="009053EA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ADS.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 dni przed rozpoczęciem prowadzenia zajęć</w:t>
            </w:r>
          </w:p>
        </w:tc>
      </w:tr>
      <w:tr w:rsidR="009053EA" w:rsidRPr="00FE7D3D" w:rsidTr="00386B75">
        <w:trPr>
          <w:trHeight w:val="102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19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E7D3D">
              <w:rPr>
                <w:rFonts w:ascii="Times New Roman" w:hAnsi="Times New Roman"/>
                <w:lang w:eastAsia="pl-PL"/>
              </w:rPr>
              <w:t>Kierownicy jednostek organizacyjnych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2F7E00" w:rsidRDefault="009053EA" w:rsidP="002A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Wnioski o aneks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 umowy cywilno-prawnej należy złożyć 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ADS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>po uzyskaniu akceptacji Dziekanów</w:t>
            </w:r>
            <w:r w:rsidRPr="002F7E0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w razie konieczności po uprzednim złożeniu korekty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pensum dydaktycznego jednostki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15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9053EA" w:rsidRPr="00FE7D3D" w:rsidTr="002A04E3">
        <w:trPr>
          <w:trHeight w:val="1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4E70B1" w:rsidRDefault="009053EA" w:rsidP="002A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Pracownik na umowę zlecenie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2F7E00" w:rsidRDefault="009053EA" w:rsidP="00386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E70B1">
              <w:rPr>
                <w:rFonts w:ascii="Times New Roman" w:hAnsi="Times New Roman"/>
                <w:sz w:val="24"/>
                <w:szCs w:val="24"/>
                <w:lang w:eastAsia="pl-PL"/>
              </w:rPr>
              <w:t>Po cząstkowym wykonaniu zadań</w:t>
            </w:r>
            <w:r w:rsidRPr="004E70B1">
              <w:rPr>
                <w:rFonts w:ascii="Times New Roman" w:hAnsi="Times New Roman"/>
                <w:sz w:val="24"/>
                <w:szCs w:val="24"/>
              </w:rPr>
              <w:t xml:space="preserve"> lub zakończeniu realizacji przedmiotu umowy, zgodnie z  harmonogramem ustalonym przez Kierownika nadzorującego wykonanie prac, Zleceniobiorca powinien przedłożyć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rachunek</w:t>
            </w:r>
            <w:r w:rsidRPr="00F531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</w:t>
            </w:r>
            <w:r w:rsidRPr="004E70B1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16</w:t>
            </w:r>
            <w:r w:rsidRPr="004E70B1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 </w:t>
            </w:r>
            <w:r w:rsidRPr="004E70B1">
              <w:rPr>
                <w:rFonts w:ascii="Times New Roman" w:hAnsi="Times New Roman"/>
                <w:sz w:val="24"/>
                <w:szCs w:val="24"/>
              </w:rPr>
              <w:t xml:space="preserve"> podpisany przez kierowni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jednostki organizacyjnej lub </w:t>
            </w:r>
            <w:r w:rsidRPr="00F53140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oświadczenie,</w:t>
            </w:r>
            <w:r w:rsidRPr="00F53140">
              <w:rPr>
                <w:rStyle w:val="Pogrubienie"/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</w:t>
            </w:r>
            <w:r w:rsidRPr="004E70B1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17</w:t>
            </w:r>
            <w:r w:rsidRPr="004E70B1">
              <w:rPr>
                <w:rFonts w:ascii="Times New Roman" w:hAnsi="Times New Roman"/>
                <w:sz w:val="24"/>
                <w:szCs w:val="24"/>
              </w:rPr>
              <w:t xml:space="preserve"> o niezrealizowaniu zajęć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dydaktycznych w danym miesiącu.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 ostatnim dniem każdego miesiąca</w:t>
            </w:r>
          </w:p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9053EA" w:rsidRPr="00FE7D3D" w:rsidTr="009053EA">
        <w:trPr>
          <w:trHeight w:val="153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21</w:t>
            </w: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FE7D3D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E7D3D">
              <w:rPr>
                <w:rFonts w:ascii="Times New Roman" w:hAnsi="Times New Roman"/>
                <w:lang w:eastAsia="pl-PL"/>
              </w:rPr>
              <w:t>Kierownicy jednostek organizacyjnych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Pr="002F7E00" w:rsidRDefault="009053EA" w:rsidP="008E7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F7E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przypadku </w:t>
            </w:r>
            <w:r w:rsidRPr="002F7E00">
              <w:rPr>
                <w:rFonts w:ascii="Times New Roman" w:hAnsi="Times New Roman"/>
                <w:sz w:val="24"/>
                <w:szCs w:val="24"/>
              </w:rPr>
              <w:t xml:space="preserve">nieprzewidzianej, usprawiedliwionej nieobecności nauczyciela akademickiego przekraczającej 4 tygodnie należy złożyć 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ADS druk ewidencji czasu pracy </w:t>
            </w:r>
            <w:r w:rsidRPr="002F7E00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</w:t>
            </w:r>
            <w:r w:rsidRPr="004E70B1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ałącznik nr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EA" w:rsidRDefault="009053EA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czasu zakończenia nieobecności, lub z końcem roku akademickiego</w:t>
            </w:r>
          </w:p>
        </w:tc>
      </w:tr>
      <w:tr w:rsidR="00162B17" w:rsidRPr="00FE7D3D" w:rsidTr="00162B17">
        <w:trPr>
          <w:trHeight w:val="41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B17" w:rsidRPr="00FE7D3D" w:rsidRDefault="00162B17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22</w:t>
            </w:r>
          </w:p>
        </w:tc>
        <w:tc>
          <w:tcPr>
            <w:tcW w:w="1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17" w:rsidRDefault="00162B17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17" w:rsidRPr="00FE7D3D" w:rsidRDefault="00162B17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E7D3D">
              <w:rPr>
                <w:rFonts w:ascii="Times New Roman" w:hAnsi="Times New Roman"/>
                <w:lang w:eastAsia="pl-PL"/>
              </w:rPr>
              <w:t>Kierownicy jednostek organizacyjnych</w:t>
            </w:r>
          </w:p>
          <w:p w:rsidR="00162B17" w:rsidRPr="00FE7D3D" w:rsidRDefault="00162B17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17" w:rsidRPr="004E70B1" w:rsidRDefault="00162B17" w:rsidP="00BF3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Po zakończeniu zajęć dydaktycznych w semestrze letnim - wg harmonogramu ramowego u</w:t>
            </w:r>
            <w:r>
              <w:rPr>
                <w:rFonts w:ascii="Times New Roman" w:hAnsi="Times New Roman"/>
                <w:sz w:val="24"/>
                <w:szCs w:val="24"/>
              </w:rPr>
              <w:t>stalonego zarządzeniem Rektora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, Kierownik jednostki dydaktycznej zobowiązany jest do złożenia Sprawozdania z wykonania zadań dydaktycznych realizowanych w jednostce, </w:t>
            </w:r>
            <w:r w:rsidRPr="00E62BA8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ik nr 7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, Sprawozdania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Indywidualnego Rozliczenia Pensum Nauczyciela, 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Załącznik nr 8 </w:t>
            </w:r>
            <w:r>
              <w:rPr>
                <w:rFonts w:ascii="Times New Roman" w:hAnsi="Times New Roman"/>
                <w:sz w:val="24"/>
                <w:szCs w:val="24"/>
              </w:rPr>
              <w:t>oraz Sprawozdania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z  Rozliczenia Pensum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Pracowników 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Jednostki 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 9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w formie elektronicznej i dokumentu drukowanego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wraz z ewidencją godzin ponadwymiarowych </w:t>
            </w:r>
            <w:r w:rsidRPr="00DB4F95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 10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</w:rPr>
              <w:t xml:space="preserve"> (</w:t>
            </w:r>
            <w:r w:rsidRPr="00DB4F95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w przypadku zajęć prowadzonych w języku angielskim</w:t>
            </w:r>
            <w:r w:rsidRPr="00DB4F95">
              <w:rPr>
                <w:rStyle w:val="Uwydatnieni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DB4F95"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  <w:u w:val="single"/>
              </w:rPr>
              <w:t>Załącznik nr 11)</w:t>
            </w:r>
            <w:r>
              <w:rPr>
                <w:rStyle w:val="Uwydatnienie"/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17" w:rsidRDefault="00162B17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31.07</w:t>
            </w:r>
          </w:p>
          <w:p w:rsidR="00162B17" w:rsidRDefault="00162B17" w:rsidP="002A04E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F36315" w:rsidRPr="00E30A6E" w:rsidRDefault="00F36315" w:rsidP="00F36315">
      <w:pPr>
        <w:spacing w:after="0" w:line="240" w:lineRule="auto"/>
        <w:ind w:right="-567"/>
        <w:rPr>
          <w:rFonts w:ascii="Arial" w:hAnsi="Arial" w:cs="Arial"/>
          <w:color w:val="FF0000"/>
          <w:sz w:val="21"/>
          <w:szCs w:val="21"/>
          <w:lang w:eastAsia="pl-PL"/>
        </w:rPr>
      </w:pPr>
    </w:p>
    <w:p w:rsidR="00F36315" w:rsidRPr="00E30A6E" w:rsidRDefault="00F36315" w:rsidP="00F36315">
      <w:pPr>
        <w:rPr>
          <w:color w:val="FF0000"/>
        </w:rPr>
      </w:pPr>
    </w:p>
    <w:p w:rsidR="00AB45B1" w:rsidRDefault="00AB45B1"/>
    <w:sectPr w:rsidR="00AB45B1" w:rsidSect="00386B75">
      <w:pgSz w:w="11906" w:h="16838"/>
      <w:pgMar w:top="709" w:right="1134" w:bottom="709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5"/>
    <w:rsid w:val="00051E50"/>
    <w:rsid w:val="000E7057"/>
    <w:rsid w:val="00162B17"/>
    <w:rsid w:val="002949C6"/>
    <w:rsid w:val="00365338"/>
    <w:rsid w:val="00386B75"/>
    <w:rsid w:val="003F51AC"/>
    <w:rsid w:val="0045193B"/>
    <w:rsid w:val="004A0AA5"/>
    <w:rsid w:val="004B2F11"/>
    <w:rsid w:val="004D66C4"/>
    <w:rsid w:val="00547281"/>
    <w:rsid w:val="00666A4B"/>
    <w:rsid w:val="00725A4A"/>
    <w:rsid w:val="007E0146"/>
    <w:rsid w:val="008A7137"/>
    <w:rsid w:val="008E7E06"/>
    <w:rsid w:val="009053EA"/>
    <w:rsid w:val="00AA73C4"/>
    <w:rsid w:val="00AB45B1"/>
    <w:rsid w:val="00B10648"/>
    <w:rsid w:val="00BF34C7"/>
    <w:rsid w:val="00DD269A"/>
    <w:rsid w:val="00F36315"/>
    <w:rsid w:val="00F505DD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DD4A"/>
  <w15:docId w15:val="{7CE833FD-61C4-4B66-BC1C-F9494CE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363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363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36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F488-3FF1-4C25-885B-9187D9F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dorota.bayer</dc:creator>
  <cp:lastModifiedBy>Emilia</cp:lastModifiedBy>
  <cp:revision>4</cp:revision>
  <cp:lastPrinted>2019-12-19T07:48:00Z</cp:lastPrinted>
  <dcterms:created xsi:type="dcterms:W3CDTF">2019-12-20T11:47:00Z</dcterms:created>
  <dcterms:modified xsi:type="dcterms:W3CDTF">2019-12-23T12:50:00Z</dcterms:modified>
</cp:coreProperties>
</file>