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93" w:rsidRPr="00453D93" w:rsidRDefault="00453D93" w:rsidP="00453D93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18"/>
          <w:szCs w:val="18"/>
          <w:lang w:eastAsia="pl-PL"/>
        </w:rPr>
      </w:pPr>
      <w:r w:rsidRPr="00453D93">
        <w:rPr>
          <w:rFonts w:ascii="&amp;quot" w:eastAsia="Times New Roman" w:hAnsi="&amp;quot" w:cs="Times New Roman"/>
          <w:color w:val="000000"/>
          <w:sz w:val="18"/>
          <w:szCs w:val="18"/>
          <w:lang w:eastAsia="pl-PL"/>
        </w:rPr>
        <w:t> </w:t>
      </w:r>
    </w:p>
    <w:p w:rsidR="00A00F78" w:rsidRDefault="00A00F78" w:rsidP="00A00F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A00F78" w:rsidRDefault="00A00F78" w:rsidP="00A00F7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453D93" w:rsidRPr="00706ED8" w:rsidRDefault="00706ED8" w:rsidP="00706E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Uchwała n</w:t>
      </w:r>
      <w:r w:rsidR="00453D93" w:rsidRPr="0070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36</w:t>
      </w:r>
      <w:r w:rsidR="004D7586" w:rsidRPr="0070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/2019</w:t>
      </w:r>
    </w:p>
    <w:p w:rsidR="00453D93" w:rsidRPr="00706ED8" w:rsidRDefault="00453D93" w:rsidP="00706E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Senatu Uniwersytetu </w:t>
      </w:r>
      <w:r w:rsidR="004D7586" w:rsidRPr="0070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Medycznego w Białymstoku</w:t>
      </w:r>
      <w:r w:rsidR="0070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z dnia 29.05.2019 r. </w:t>
      </w:r>
    </w:p>
    <w:p w:rsidR="00453D93" w:rsidRPr="00706ED8" w:rsidRDefault="00453D93" w:rsidP="00706ED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zatwierdzenia sprawozdania finansowego Uczelni za 2018 rok</w:t>
      </w:r>
    </w:p>
    <w:bookmarkEnd w:id="0"/>
    <w:p w:rsidR="00453D93" w:rsidRPr="00706ED8" w:rsidRDefault="00453D93" w:rsidP="00A00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3D93" w:rsidRPr="00706ED8" w:rsidRDefault="00453D93" w:rsidP="00A00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</w:t>
      </w:r>
    </w:p>
    <w:p w:rsidR="00A00F78" w:rsidRPr="00706ED8" w:rsidRDefault="00A00F78" w:rsidP="00A00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3D93" w:rsidRPr="00706ED8" w:rsidRDefault="00453D93" w:rsidP="00A00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 w:rsidR="004D7586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18 ust. 2 ustawy z dnia 20 lipca 2018 roku Prawo o szkolnictwie wyższym i nauce ( Dz.U. z 2018 r. poz. 1668 ) ,  art. 230 ust.7 ustawy z dnia 3 lipca 2018 r. Przepisy wprowadzające ustawę _ Prawo o szkolnictwie wyższym i nauce ( Dz.U. z 2018 r. poz. 1669 oraz </w:t>
      </w:r>
      <w:r w:rsidR="005B312C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oparciu o sprawozdanie niezależnego biegłego rewidenta z badania sprawozdania finansowego za rok 2018 z dnia 29 marca 2019 roku</w:t>
      </w: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Senat Uniwersytetu </w:t>
      </w:r>
      <w:r w:rsidR="004D7586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Medycznego w Białymstoku</w:t>
      </w: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zatwierdza sprawozdanie finansowe za 2018 rok, na które składa się:</w:t>
      </w:r>
    </w:p>
    <w:p w:rsidR="004D7586" w:rsidRPr="00706ED8" w:rsidRDefault="004D7586" w:rsidP="00A00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00F78" w:rsidRPr="00706ED8" w:rsidRDefault="00453D93" w:rsidP="00A00F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bilans sporządzony na dzień 31 grudnia 2018 roku, który po stronie aktywów i</w:t>
      </w:r>
    </w:p>
    <w:p w:rsidR="00453D93" w:rsidRPr="00706ED8" w:rsidRDefault="00453D93" w:rsidP="00A00F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0F78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pasywów</w:t>
      </w:r>
      <w:r w:rsidR="00A00F78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zamyka się sumą </w:t>
      </w:r>
      <w:r w:rsidR="00220000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802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415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156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00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zł,</w:t>
      </w:r>
    </w:p>
    <w:p w:rsidR="00A00F78" w:rsidRPr="00706ED8" w:rsidRDefault="00A00F78" w:rsidP="00A00F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00F78" w:rsidRPr="00706ED8" w:rsidRDefault="00453D93" w:rsidP="00A00F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rachunek zysków i strat za rok obrotowy od 01.01.2018 roku do 31.12.2018 roku</w:t>
      </w:r>
    </w:p>
    <w:p w:rsidR="00453D93" w:rsidRPr="00706ED8" w:rsidRDefault="00453D93" w:rsidP="00A00F78">
      <w:pPr>
        <w:pStyle w:val="Akapitzlist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wykazujący</w:t>
      </w:r>
      <w:r w:rsidR="00A00F78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zysk netto </w:t>
      </w:r>
      <w:r w:rsidR="00220000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295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084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30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zł,</w:t>
      </w:r>
    </w:p>
    <w:p w:rsidR="00A00F78" w:rsidRPr="00706ED8" w:rsidRDefault="00A00F78" w:rsidP="00A00F78">
      <w:pPr>
        <w:pStyle w:val="Akapitzlist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00F78" w:rsidRPr="00706ED8" w:rsidRDefault="00453D93" w:rsidP="00A00F7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zestawienie zmian w kapitale (funduszu) własnym za rok obrotowy od 01.01.2018</w:t>
      </w:r>
    </w:p>
    <w:p w:rsidR="00453D93" w:rsidRPr="00706ED8" w:rsidRDefault="00453D93" w:rsidP="00A00F78">
      <w:pPr>
        <w:pStyle w:val="Akapitzlist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roku do 31.12.2018 roku wykazujące zwiększenie kapi</w:t>
      </w:r>
      <w:r w:rsidR="00A00F78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tału (funduszu) własnego o kwotę </w:t>
      </w:r>
      <w:r w:rsidR="00220000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52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559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212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49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zł,</w:t>
      </w:r>
    </w:p>
    <w:p w:rsidR="00A00F78" w:rsidRPr="00706ED8" w:rsidRDefault="00A00F78" w:rsidP="00A00F78">
      <w:pPr>
        <w:pStyle w:val="Akapitzlist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3D93" w:rsidRPr="00706ED8" w:rsidRDefault="00453D93" w:rsidP="0022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rachunek przepływów pieniężnych za rok obrotowy od 01.01.2018 roku do 31.12.2018 roku</w:t>
      </w:r>
      <w:r w:rsidR="00220000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wykazujący zwiększenie stanu środków pieniężnych o kwotę 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18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919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998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</w:t>
      </w:r>
      <w:r w:rsidR="005B312C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95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zł.</w:t>
      </w:r>
    </w:p>
    <w:p w:rsidR="00453D93" w:rsidRPr="00706ED8" w:rsidRDefault="00453D93" w:rsidP="00A00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</w:p>
    <w:p w:rsidR="00453D93" w:rsidRPr="00706ED8" w:rsidRDefault="00453D93" w:rsidP="00A00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</w:t>
      </w:r>
    </w:p>
    <w:p w:rsidR="00A00F78" w:rsidRPr="00706ED8" w:rsidRDefault="00A00F78" w:rsidP="00A00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3D93" w:rsidRPr="00706ED8" w:rsidRDefault="005B312C" w:rsidP="00A00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Dodatni wynik finansowy ( zysk ) za rok 2018</w:t>
      </w:r>
      <w:r w:rsidR="00453D93"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</w:t>
      </w:r>
      <w:r w:rsidRPr="00706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wysokości 1 295 084,30 zł</w:t>
      </w: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53D93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zwiększy fundusz zasadniczy uczelni.</w:t>
      </w:r>
    </w:p>
    <w:p w:rsidR="00453D93" w:rsidRPr="00706ED8" w:rsidRDefault="00453D93" w:rsidP="00A00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53D93" w:rsidRPr="00706ED8" w:rsidRDefault="00453D93" w:rsidP="00A00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:rsidR="00A00F78" w:rsidRPr="00706ED8" w:rsidRDefault="00A00F78" w:rsidP="00A00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3D93" w:rsidRPr="00706ED8" w:rsidRDefault="005B312C" w:rsidP="00A00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Sprawozdanie finansowe Uniwersytetu Medycznego w Białymstoku za rok 2018 oraz o</w:t>
      </w:r>
      <w:r w:rsidR="00453D93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pinia biegłych rewidentów przeprowadzających badanie sprawozdania finansowego Uniwersytetu </w:t>
      </w: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Medycznego w Białymstoku</w:t>
      </w:r>
      <w:r w:rsidR="00453D93"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2018 rok stanowi załącznik do niniejszej Uchwały. </w:t>
      </w:r>
    </w:p>
    <w:p w:rsidR="00453D93" w:rsidRPr="00706ED8" w:rsidRDefault="00453D93" w:rsidP="00A00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453D93" w:rsidRPr="00706ED8" w:rsidRDefault="00453D93" w:rsidP="00A00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4</w:t>
      </w:r>
    </w:p>
    <w:p w:rsidR="00A00F78" w:rsidRPr="00706ED8" w:rsidRDefault="00A00F78" w:rsidP="00A00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53D93" w:rsidRPr="00706ED8" w:rsidRDefault="00453D93" w:rsidP="00A00F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6E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jej podjęcia.</w:t>
      </w:r>
    </w:p>
    <w:p w:rsidR="00383B62" w:rsidRDefault="00383B62" w:rsidP="00A00F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ED8" w:rsidRPr="00706ED8" w:rsidRDefault="00706ED8" w:rsidP="00706ED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D8">
        <w:rPr>
          <w:rFonts w:ascii="Times New Roman" w:hAnsi="Times New Roman" w:cs="Times New Roman"/>
          <w:sz w:val="24"/>
          <w:szCs w:val="24"/>
        </w:rPr>
        <w:t>Przewodniczący Senatu</w:t>
      </w:r>
    </w:p>
    <w:p w:rsidR="00706ED8" w:rsidRDefault="00706ED8" w:rsidP="00706ED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D8">
        <w:rPr>
          <w:rFonts w:ascii="Times New Roman" w:hAnsi="Times New Roman" w:cs="Times New Roman"/>
          <w:sz w:val="24"/>
          <w:szCs w:val="24"/>
        </w:rPr>
        <w:t>Rektor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06ED8" w:rsidRPr="00706ED8" w:rsidRDefault="00706ED8" w:rsidP="00706ED8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06ED8">
        <w:rPr>
          <w:rFonts w:ascii="Times New Roman" w:hAnsi="Times New Roman" w:cs="Times New Roman"/>
          <w:sz w:val="24"/>
          <w:szCs w:val="24"/>
        </w:rPr>
        <w:t>prof. dr hab. Adam Krętowski</w:t>
      </w:r>
    </w:p>
    <w:sectPr w:rsidR="00706ED8" w:rsidRPr="00706ED8" w:rsidSect="00706ED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F5A2F"/>
    <w:multiLevelType w:val="hybridMultilevel"/>
    <w:tmpl w:val="D7DA492C"/>
    <w:lvl w:ilvl="0" w:tplc="B6FA4A6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B5"/>
    <w:rsid w:val="00220000"/>
    <w:rsid w:val="003203B5"/>
    <w:rsid w:val="00322A0E"/>
    <w:rsid w:val="00383B62"/>
    <w:rsid w:val="00453D93"/>
    <w:rsid w:val="004743F3"/>
    <w:rsid w:val="004D7586"/>
    <w:rsid w:val="005B312C"/>
    <w:rsid w:val="00706ED8"/>
    <w:rsid w:val="00745EC9"/>
    <w:rsid w:val="00A0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BC41C-2CDA-4F8E-9579-D3EC7E86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Backiel</dc:creator>
  <cp:keywords/>
  <dc:description/>
  <cp:lastModifiedBy>Emilia</cp:lastModifiedBy>
  <cp:revision>2</cp:revision>
  <cp:lastPrinted>2019-05-23T08:34:00Z</cp:lastPrinted>
  <dcterms:created xsi:type="dcterms:W3CDTF">2019-06-04T06:29:00Z</dcterms:created>
  <dcterms:modified xsi:type="dcterms:W3CDTF">2019-06-04T06:29:00Z</dcterms:modified>
</cp:coreProperties>
</file>