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9D" w:rsidRPr="005B51F1" w:rsidRDefault="00847CBC" w:rsidP="00847CBC">
      <w:pPr>
        <w:spacing w:line="360" w:lineRule="auto"/>
        <w:jc w:val="center"/>
        <w:rPr>
          <w:b/>
        </w:rPr>
      </w:pPr>
      <w:r>
        <w:rPr>
          <w:b/>
        </w:rPr>
        <w:t>Uchwała nr 86</w:t>
      </w:r>
      <w:r w:rsidR="00D533A6">
        <w:rPr>
          <w:b/>
        </w:rPr>
        <w:t>/2018</w:t>
      </w:r>
    </w:p>
    <w:p w:rsidR="00D8529D" w:rsidRPr="005B51F1" w:rsidRDefault="00D8529D" w:rsidP="00847CBC">
      <w:pPr>
        <w:spacing w:line="360" w:lineRule="auto"/>
        <w:jc w:val="center"/>
        <w:rPr>
          <w:b/>
        </w:rPr>
      </w:pPr>
      <w:r w:rsidRPr="005B51F1">
        <w:rPr>
          <w:b/>
        </w:rPr>
        <w:t xml:space="preserve">Senatu </w:t>
      </w:r>
      <w:r w:rsidR="002740C0" w:rsidRPr="005B51F1">
        <w:rPr>
          <w:b/>
        </w:rPr>
        <w:t>Uniwersytetu</w:t>
      </w:r>
      <w:r w:rsidRPr="005B51F1">
        <w:rPr>
          <w:b/>
        </w:rPr>
        <w:t xml:space="preserve"> Medyczne</w:t>
      </w:r>
      <w:r w:rsidR="002740C0" w:rsidRPr="005B51F1">
        <w:rPr>
          <w:b/>
        </w:rPr>
        <w:t>go</w:t>
      </w:r>
      <w:r w:rsidRPr="005B51F1">
        <w:rPr>
          <w:b/>
        </w:rPr>
        <w:t xml:space="preserve"> w Białymstoku</w:t>
      </w:r>
    </w:p>
    <w:p w:rsidR="00D8529D" w:rsidRPr="00847CBC" w:rsidRDefault="00D8529D" w:rsidP="00847CBC">
      <w:pPr>
        <w:spacing w:line="360" w:lineRule="auto"/>
        <w:jc w:val="center"/>
        <w:rPr>
          <w:b/>
        </w:rPr>
      </w:pPr>
      <w:r w:rsidRPr="005B51F1">
        <w:rPr>
          <w:b/>
        </w:rPr>
        <w:t xml:space="preserve">z dnia </w:t>
      </w:r>
      <w:r w:rsidR="00D533A6">
        <w:rPr>
          <w:b/>
        </w:rPr>
        <w:t>27.09.2018r.</w:t>
      </w:r>
      <w:bookmarkStart w:id="0" w:name="_GoBack"/>
      <w:bookmarkEnd w:id="0"/>
    </w:p>
    <w:p w:rsidR="002B7E1D" w:rsidRPr="006C5283" w:rsidRDefault="00D8529D" w:rsidP="00847CBC">
      <w:pPr>
        <w:spacing w:line="360" w:lineRule="auto"/>
        <w:jc w:val="center"/>
        <w:rPr>
          <w:b/>
        </w:rPr>
      </w:pPr>
      <w:r w:rsidRPr="005B51F1">
        <w:rPr>
          <w:b/>
        </w:rPr>
        <w:t xml:space="preserve">w sprawie </w:t>
      </w:r>
      <w:r w:rsidR="00C73CBF">
        <w:rPr>
          <w:b/>
        </w:rPr>
        <w:t xml:space="preserve">realizacji </w:t>
      </w:r>
      <w:r w:rsidR="006C5283">
        <w:rPr>
          <w:b/>
        </w:rPr>
        <w:t xml:space="preserve">projektów </w:t>
      </w:r>
      <w:r w:rsidR="006C5283" w:rsidRPr="006C5283">
        <w:rPr>
          <w:b/>
        </w:rPr>
        <w:t>w ramach projektu pozakonkursowego o charakterze koncepcyjnym pt. „Najlepsi z najlepszych! 3.0”</w:t>
      </w:r>
    </w:p>
    <w:p w:rsidR="002B7E1D" w:rsidRPr="005B51F1" w:rsidRDefault="002B7E1D" w:rsidP="006D1449">
      <w:pPr>
        <w:jc w:val="both"/>
        <w:rPr>
          <w:b/>
        </w:rPr>
      </w:pPr>
    </w:p>
    <w:p w:rsidR="00D8529D" w:rsidRPr="005B51F1" w:rsidRDefault="00D8529D" w:rsidP="006D1449">
      <w:pPr>
        <w:jc w:val="both"/>
        <w:rPr>
          <w:b/>
        </w:rPr>
      </w:pPr>
    </w:p>
    <w:p w:rsidR="00D8529D" w:rsidRPr="005B51F1" w:rsidRDefault="00D8529D" w:rsidP="006D1449">
      <w:pPr>
        <w:jc w:val="both"/>
      </w:pPr>
      <w:r w:rsidRPr="005B51F1">
        <w:t xml:space="preserve">Na podstawie </w:t>
      </w:r>
      <w:r w:rsidR="00D74110" w:rsidRPr="005B51F1">
        <w:t xml:space="preserve">§ 40 ust. </w:t>
      </w:r>
      <w:r w:rsidR="00AB1D03" w:rsidRPr="005B51F1">
        <w:t>2</w:t>
      </w:r>
      <w:r w:rsidR="00D74110" w:rsidRPr="005B51F1">
        <w:t xml:space="preserve"> </w:t>
      </w:r>
      <w:r w:rsidR="005B51F1" w:rsidRPr="005B51F1">
        <w:t xml:space="preserve">pkt. 28 </w:t>
      </w:r>
      <w:r w:rsidR="00D74110" w:rsidRPr="005B51F1">
        <w:t xml:space="preserve">Statutu </w:t>
      </w:r>
      <w:r w:rsidR="002740C0" w:rsidRPr="005B51F1">
        <w:t>Uniwersytetu</w:t>
      </w:r>
      <w:r w:rsidR="00D74110" w:rsidRPr="005B51F1">
        <w:t xml:space="preserve"> Medyczne</w:t>
      </w:r>
      <w:r w:rsidR="002740C0" w:rsidRPr="005B51F1">
        <w:t>go</w:t>
      </w:r>
      <w:r w:rsidR="00D74110" w:rsidRPr="005B51F1">
        <w:t xml:space="preserve"> w Białymstoku </w:t>
      </w:r>
      <w:r w:rsidRPr="005B51F1">
        <w:t>uchwala się</w:t>
      </w:r>
      <w:r w:rsidR="00D533A6">
        <w:t>,</w:t>
      </w:r>
      <w:r w:rsidRPr="005B51F1">
        <w:t xml:space="preserve"> co następuje:</w:t>
      </w:r>
    </w:p>
    <w:p w:rsidR="00D8529D" w:rsidRPr="005B51F1" w:rsidRDefault="00D8529D" w:rsidP="006D1449">
      <w:pPr>
        <w:jc w:val="both"/>
      </w:pPr>
    </w:p>
    <w:p w:rsidR="00D8529D" w:rsidRPr="005B51F1" w:rsidRDefault="00D8529D" w:rsidP="006D1449">
      <w:pPr>
        <w:spacing w:after="120"/>
        <w:jc w:val="center"/>
        <w:rPr>
          <w:b/>
        </w:rPr>
      </w:pPr>
      <w:r w:rsidRPr="005B51F1">
        <w:rPr>
          <w:b/>
        </w:rPr>
        <w:t>§ 1</w:t>
      </w:r>
    </w:p>
    <w:p w:rsidR="002B7E1D" w:rsidRDefault="005A37BB" w:rsidP="006D1449">
      <w:pPr>
        <w:jc w:val="both"/>
      </w:pPr>
      <w:r w:rsidRPr="005B51F1">
        <w:t>Senat Uniwers</w:t>
      </w:r>
      <w:r w:rsidR="00E86C49">
        <w:t xml:space="preserve">ytetu Medycznego w Białymstoku </w:t>
      </w:r>
      <w:r w:rsidR="00AF4C60">
        <w:t xml:space="preserve">wyraża zgodę na </w:t>
      </w:r>
      <w:r w:rsidR="002B7E1D" w:rsidRPr="005B51F1">
        <w:t>realizac</w:t>
      </w:r>
      <w:r w:rsidR="00E86C49">
        <w:t>ję</w:t>
      </w:r>
      <w:r w:rsidR="00AF4C60">
        <w:t xml:space="preserve"> poniższych</w:t>
      </w:r>
      <w:r w:rsidR="002B7E1D" w:rsidRPr="005B51F1">
        <w:t xml:space="preserve"> </w:t>
      </w:r>
      <w:r w:rsidR="006C5283">
        <w:t>projektów:</w:t>
      </w:r>
    </w:p>
    <w:p w:rsidR="006C5283" w:rsidRDefault="006C5283" w:rsidP="006C5283">
      <w:pPr>
        <w:ind w:left="284" w:hanging="284"/>
        <w:jc w:val="both"/>
      </w:pPr>
      <w:r>
        <w:t>1)</w:t>
      </w:r>
      <w:r>
        <w:tab/>
        <w:t xml:space="preserve">"Poszukiwanie potencjalnych celów terapii biologicznej w leczeniu mięśniaków macicy - udział w konkursach dla młodych naukowców w ramach międzynarodowych konferencji </w:t>
      </w:r>
      <w:r w:rsidR="00D533A6">
        <w:br/>
      </w:r>
      <w:r>
        <w:t>i kongresów medycznych”</w:t>
      </w:r>
    </w:p>
    <w:p w:rsidR="006C5283" w:rsidRDefault="006C5283" w:rsidP="006C5283">
      <w:pPr>
        <w:ind w:left="284" w:hanging="284"/>
        <w:jc w:val="both"/>
      </w:pPr>
      <w:r>
        <w:t>2)</w:t>
      </w:r>
      <w:r>
        <w:tab/>
        <w:t xml:space="preserve">"Analiza skuteczności stosowanej farmakoterapii u pacjentów unieruchomionych </w:t>
      </w:r>
      <w:r w:rsidR="00D533A6">
        <w:br/>
      </w:r>
      <w:r>
        <w:t>z przewlekłymi chorobami układu oddechowego z zagrożeniem choroby zatorowo-zakrzepowej"</w:t>
      </w:r>
    </w:p>
    <w:p w:rsidR="006C5283" w:rsidRDefault="006C5283" w:rsidP="006C5283">
      <w:pPr>
        <w:ind w:left="284" w:hanging="284"/>
        <w:jc w:val="both"/>
      </w:pPr>
      <w:r>
        <w:t>3)</w:t>
      </w:r>
      <w:r>
        <w:tab/>
        <w:t>"Prezentacja na międzynarodowych konferencjach naukowych wyników badań nad nowymi, innowacyjnymi metodami terapii nowotworów złośliwych płuc, piersi oraz szpiku".</w:t>
      </w:r>
    </w:p>
    <w:p w:rsidR="006C5283" w:rsidRPr="005B51F1" w:rsidRDefault="006C5283" w:rsidP="006C5283">
      <w:pPr>
        <w:ind w:left="284" w:hanging="284"/>
        <w:jc w:val="both"/>
      </w:pPr>
      <w:r>
        <w:t>4)</w:t>
      </w:r>
      <w:r>
        <w:tab/>
        <w:t>"Wielowymiarowa i interdyscyplinarna analiza wyników biomedycznych badań populacyjnych - udział w konkursach młodych badaczy podczas międzynarodowych konferencji naukowych".</w:t>
      </w:r>
    </w:p>
    <w:p w:rsidR="00D8529D" w:rsidRPr="005B51F1" w:rsidRDefault="00D8529D" w:rsidP="006D1449">
      <w:pPr>
        <w:jc w:val="both"/>
      </w:pPr>
    </w:p>
    <w:p w:rsidR="00B33902" w:rsidRPr="005B51F1" w:rsidRDefault="005A37BB" w:rsidP="006D1449">
      <w:pPr>
        <w:jc w:val="center"/>
        <w:rPr>
          <w:b/>
        </w:rPr>
      </w:pPr>
      <w:r w:rsidRPr="005B51F1">
        <w:rPr>
          <w:b/>
        </w:rPr>
        <w:t>§ 2</w:t>
      </w:r>
    </w:p>
    <w:p w:rsidR="006C5283" w:rsidRDefault="00AF4C60" w:rsidP="006D1449">
      <w:pPr>
        <w:tabs>
          <w:tab w:val="left" w:pos="2700"/>
          <w:tab w:val="left" w:pos="2880"/>
        </w:tabs>
        <w:jc w:val="both"/>
      </w:pPr>
      <w:r>
        <w:t>P</w:t>
      </w:r>
      <w:r w:rsidR="006C5283">
        <w:t xml:space="preserve">rojekty </w:t>
      </w:r>
      <w:r w:rsidR="006D1449" w:rsidRPr="005B51F1">
        <w:t>uzyskał</w:t>
      </w:r>
      <w:r w:rsidR="006C5283">
        <w:t>y</w:t>
      </w:r>
      <w:r w:rsidR="006D1449" w:rsidRPr="005B51F1">
        <w:t xml:space="preserve"> </w:t>
      </w:r>
      <w:r w:rsidR="00AB1D03" w:rsidRPr="005B51F1">
        <w:t xml:space="preserve">finansowanie </w:t>
      </w:r>
      <w:r w:rsidR="006C5283" w:rsidRPr="005B51F1">
        <w:t>w ramach projektu pozakonkursowego o charakterze koncepcyjnym pt. „Najlepsi z najlepszych!</w:t>
      </w:r>
      <w:r w:rsidR="006C5283">
        <w:t xml:space="preserve"> 3.0</w:t>
      </w:r>
      <w:r w:rsidR="006C5283" w:rsidRPr="005B51F1">
        <w:t>” z Programu Operacyjnego Wiedza Edukacja i Rozwój współfinansowanego ze środków Europejskiego Funduszu Społecznego</w:t>
      </w:r>
      <w:r w:rsidR="006C5283">
        <w:t xml:space="preserve">, </w:t>
      </w:r>
      <w:r w:rsidR="006D1449" w:rsidRPr="005B51F1">
        <w:t>w wysokości</w:t>
      </w:r>
      <w:r w:rsidR="006C5283">
        <w:t>:</w:t>
      </w:r>
    </w:p>
    <w:p w:rsidR="006C5283" w:rsidRDefault="006C5283" w:rsidP="006C5283">
      <w:pPr>
        <w:tabs>
          <w:tab w:val="left" w:pos="2700"/>
          <w:tab w:val="left" w:pos="2880"/>
        </w:tabs>
        <w:ind w:left="284" w:hanging="284"/>
        <w:jc w:val="both"/>
      </w:pPr>
      <w:r>
        <w:t>1)</w:t>
      </w:r>
      <w:r>
        <w:tab/>
        <w:t xml:space="preserve">"Poszukiwanie potencjalnych celów terapii biologicznej w leczeniu mięśniaków macicy - udział w konkursach dla młodych naukowców w ramach międzynarodowych konferencji </w:t>
      </w:r>
      <w:r w:rsidR="00D533A6">
        <w:br/>
      </w:r>
      <w:r>
        <w:t>i kongresów medycznych” - 59 640 zł.</w:t>
      </w:r>
    </w:p>
    <w:p w:rsidR="006C5283" w:rsidRDefault="006C5283" w:rsidP="006C5283">
      <w:pPr>
        <w:tabs>
          <w:tab w:val="left" w:pos="2700"/>
          <w:tab w:val="left" w:pos="2880"/>
        </w:tabs>
        <w:ind w:left="284" w:hanging="284"/>
        <w:jc w:val="both"/>
      </w:pPr>
      <w:r>
        <w:t>2)</w:t>
      </w:r>
      <w:r>
        <w:tab/>
        <w:t xml:space="preserve">"Analiza skuteczności stosowanej farmakoterapii u pacjentów unieruchomionych </w:t>
      </w:r>
      <w:r w:rsidR="00D533A6">
        <w:br/>
      </w:r>
      <w:r>
        <w:t>z przewlekłymi chorobami układu oddechowego z zagrożeniem choroby zatorowo-zakrzepowej" - 10 000 zł.</w:t>
      </w:r>
    </w:p>
    <w:p w:rsidR="006C5283" w:rsidRDefault="006C5283" w:rsidP="006C5283">
      <w:pPr>
        <w:tabs>
          <w:tab w:val="left" w:pos="2700"/>
          <w:tab w:val="left" w:pos="2880"/>
        </w:tabs>
        <w:ind w:left="284" w:hanging="284"/>
        <w:jc w:val="both"/>
      </w:pPr>
      <w:r>
        <w:t>3)</w:t>
      </w:r>
      <w:r>
        <w:tab/>
        <w:t>"Prezentacja na międzynarodowych konferencjach naukowych wyników badań nad nowymi, innowacyjnymi metodami terapii nowotworów złośliwych płuc, piersi oraz szpiku" - 73 605 zł.</w:t>
      </w:r>
    </w:p>
    <w:p w:rsidR="006C5283" w:rsidRDefault="006C5283" w:rsidP="006C5283">
      <w:pPr>
        <w:tabs>
          <w:tab w:val="left" w:pos="2700"/>
          <w:tab w:val="left" w:pos="2880"/>
        </w:tabs>
        <w:ind w:left="284" w:hanging="284"/>
        <w:jc w:val="both"/>
      </w:pPr>
      <w:r>
        <w:t>4)</w:t>
      </w:r>
      <w:r>
        <w:tab/>
        <w:t xml:space="preserve">"Wielowymiarowa i interdyscyplinarna analiza wyników biomedycznych badań populacyjnych - udział w konkursach młodych badaczy podczas międzynarodowych konferencji naukowych" -  </w:t>
      </w:r>
      <w:r w:rsidRPr="006C5283">
        <w:t>25 000,00 zł</w:t>
      </w:r>
      <w:r w:rsidR="00D533A6">
        <w:t>.</w:t>
      </w:r>
    </w:p>
    <w:p w:rsidR="00AB1D03" w:rsidRPr="005B51F1" w:rsidRDefault="006D1449" w:rsidP="006D1449">
      <w:pPr>
        <w:tabs>
          <w:tab w:val="left" w:pos="2700"/>
          <w:tab w:val="left" w:pos="2880"/>
        </w:tabs>
        <w:jc w:val="both"/>
      </w:pPr>
      <w:r w:rsidRPr="005B51F1">
        <w:t xml:space="preserve"> </w:t>
      </w:r>
    </w:p>
    <w:p w:rsidR="00AB1D03" w:rsidRPr="005B51F1" w:rsidRDefault="00AB1D03" w:rsidP="006D1449">
      <w:pPr>
        <w:tabs>
          <w:tab w:val="left" w:pos="2700"/>
          <w:tab w:val="left" w:pos="2880"/>
        </w:tabs>
        <w:jc w:val="center"/>
        <w:rPr>
          <w:b/>
        </w:rPr>
      </w:pPr>
      <w:r w:rsidRPr="005B51F1">
        <w:rPr>
          <w:b/>
        </w:rPr>
        <w:t>§ 3</w:t>
      </w:r>
    </w:p>
    <w:p w:rsidR="00D8529D" w:rsidRPr="005B51F1" w:rsidRDefault="00D8529D" w:rsidP="006D1449">
      <w:pPr>
        <w:tabs>
          <w:tab w:val="left" w:pos="2700"/>
          <w:tab w:val="left" w:pos="2880"/>
        </w:tabs>
        <w:jc w:val="both"/>
      </w:pPr>
      <w:r w:rsidRPr="005B51F1">
        <w:t>Uchwała wchodzi w życie z dniem podjęcia.</w:t>
      </w:r>
    </w:p>
    <w:p w:rsidR="001A15EE" w:rsidRDefault="001A15EE"/>
    <w:p w:rsidR="00D533A6" w:rsidRDefault="00D533A6"/>
    <w:p w:rsidR="006C5283" w:rsidRDefault="003319A3" w:rsidP="006C5283">
      <w:pPr>
        <w:pStyle w:val="Tekstpodstawowy"/>
        <w:spacing w:line="360" w:lineRule="auto"/>
        <w:ind w:left="4536"/>
      </w:pPr>
      <w:r w:rsidRPr="0062048D">
        <w:t>Przewodniczący Senatu</w:t>
      </w:r>
    </w:p>
    <w:p w:rsidR="003319A3" w:rsidRPr="0062048D" w:rsidRDefault="003319A3" w:rsidP="006C5283">
      <w:pPr>
        <w:pStyle w:val="Tekstpodstawowy"/>
        <w:spacing w:line="360" w:lineRule="auto"/>
        <w:ind w:left="4536"/>
      </w:pPr>
      <w:r w:rsidRPr="0062048D">
        <w:t>Rektor</w:t>
      </w:r>
    </w:p>
    <w:p w:rsidR="003319A3" w:rsidRPr="0062048D" w:rsidRDefault="003319A3" w:rsidP="006C5283">
      <w:pPr>
        <w:pStyle w:val="Tekstpodstawowy"/>
        <w:ind w:left="4536"/>
      </w:pPr>
    </w:p>
    <w:p w:rsidR="001A15EE" w:rsidRDefault="006C5283" w:rsidP="00D533A6">
      <w:pPr>
        <w:spacing w:line="360" w:lineRule="auto"/>
        <w:ind w:left="4536"/>
        <w:jc w:val="center"/>
      </w:pPr>
      <w:r w:rsidRPr="006C5283">
        <w:t xml:space="preserve">prof. dr hab. Adam </w:t>
      </w:r>
      <w:r w:rsidR="00D533A6">
        <w:t>Krętowski</w:t>
      </w:r>
    </w:p>
    <w:sectPr w:rsidR="001A15EE" w:rsidSect="00D533A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9AB"/>
    <w:multiLevelType w:val="hybridMultilevel"/>
    <w:tmpl w:val="1DFEE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2E3F"/>
    <w:multiLevelType w:val="hybridMultilevel"/>
    <w:tmpl w:val="14BA7C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B8287F"/>
    <w:multiLevelType w:val="hybridMultilevel"/>
    <w:tmpl w:val="5F70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4E1"/>
    <w:multiLevelType w:val="hybridMultilevel"/>
    <w:tmpl w:val="CAAEF01A"/>
    <w:lvl w:ilvl="0" w:tplc="BBD692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65BC7"/>
    <w:multiLevelType w:val="hybridMultilevel"/>
    <w:tmpl w:val="B4E8B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9D"/>
    <w:rsid w:val="001A15EE"/>
    <w:rsid w:val="002740C0"/>
    <w:rsid w:val="002B0CD0"/>
    <w:rsid w:val="002B7E1D"/>
    <w:rsid w:val="002C7902"/>
    <w:rsid w:val="002E1FFC"/>
    <w:rsid w:val="003319A3"/>
    <w:rsid w:val="00411607"/>
    <w:rsid w:val="00457613"/>
    <w:rsid w:val="0053220D"/>
    <w:rsid w:val="005A37BB"/>
    <w:rsid w:val="005B51F1"/>
    <w:rsid w:val="00624BC1"/>
    <w:rsid w:val="006C5283"/>
    <w:rsid w:val="006D1449"/>
    <w:rsid w:val="007036CC"/>
    <w:rsid w:val="0076415E"/>
    <w:rsid w:val="00847CBC"/>
    <w:rsid w:val="00895EDC"/>
    <w:rsid w:val="008A693E"/>
    <w:rsid w:val="00A63F8C"/>
    <w:rsid w:val="00A904C8"/>
    <w:rsid w:val="00AB1D03"/>
    <w:rsid w:val="00AF4C60"/>
    <w:rsid w:val="00B33902"/>
    <w:rsid w:val="00BD28F3"/>
    <w:rsid w:val="00BE050F"/>
    <w:rsid w:val="00C44405"/>
    <w:rsid w:val="00C562FF"/>
    <w:rsid w:val="00C73CBF"/>
    <w:rsid w:val="00D42D1E"/>
    <w:rsid w:val="00D533A6"/>
    <w:rsid w:val="00D74110"/>
    <w:rsid w:val="00D8529D"/>
    <w:rsid w:val="00E86C49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A58C3-208C-4A62-B16F-11DEF035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2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319A3"/>
    <w:pPr>
      <w:jc w:val="center"/>
    </w:pPr>
  </w:style>
  <w:style w:type="character" w:customStyle="1" w:styleId="TekstpodstawowyZnak">
    <w:name w:val="Tekst podstawowy Znak"/>
    <w:link w:val="Tekstpodstawowy"/>
    <w:rsid w:val="003319A3"/>
    <w:rPr>
      <w:sz w:val="24"/>
      <w:szCs w:val="24"/>
    </w:rPr>
  </w:style>
  <w:style w:type="paragraph" w:styleId="Tekstdymka">
    <w:name w:val="Balloon Text"/>
    <w:basedOn w:val="Normalny"/>
    <w:link w:val="TekstdymkaZnak"/>
    <w:rsid w:val="00D5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53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Akademia Medyczna</dc:creator>
  <cp:keywords/>
  <cp:lastModifiedBy>Aneta</cp:lastModifiedBy>
  <cp:revision>2</cp:revision>
  <cp:lastPrinted>2018-09-20T09:29:00Z</cp:lastPrinted>
  <dcterms:created xsi:type="dcterms:W3CDTF">2018-09-28T08:43:00Z</dcterms:created>
  <dcterms:modified xsi:type="dcterms:W3CDTF">2018-09-28T08:43:00Z</dcterms:modified>
</cp:coreProperties>
</file>