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6A" w:rsidRPr="004A29AA" w:rsidRDefault="00BC416A" w:rsidP="00BC416A">
      <w:pPr>
        <w:jc w:val="right"/>
        <w:rPr>
          <w:caps/>
        </w:rPr>
      </w:pPr>
      <w:bookmarkStart w:id="0" w:name="_GoBack"/>
      <w:r w:rsidRPr="004A29AA">
        <w:rPr>
          <w:caps/>
        </w:rPr>
        <w:t>załącznik nr 2 do ogłoszenia ofertowego</w:t>
      </w:r>
    </w:p>
    <w:p w:rsidR="00BC416A" w:rsidRPr="004A29AA" w:rsidRDefault="00BC416A" w:rsidP="00B70AFC">
      <w:pPr>
        <w:jc w:val="center"/>
        <w:rPr>
          <w:caps/>
        </w:rPr>
      </w:pPr>
    </w:p>
    <w:p w:rsidR="00D60115" w:rsidRPr="004A29AA" w:rsidRDefault="00B70AFC" w:rsidP="00B70AFC">
      <w:pPr>
        <w:jc w:val="center"/>
        <w:rPr>
          <w:caps/>
        </w:rPr>
      </w:pPr>
      <w:r w:rsidRPr="004A29AA">
        <w:rPr>
          <w:caps/>
        </w:rPr>
        <w:t>Ramowy wzór umowy współpracy</w:t>
      </w:r>
    </w:p>
    <w:bookmarkEnd w:id="0"/>
    <w:p w:rsidR="00B70AFC" w:rsidRPr="004A29AA" w:rsidRDefault="00B70AFC" w:rsidP="00B70AFC">
      <w:pPr>
        <w:jc w:val="center"/>
      </w:pPr>
      <w:r w:rsidRPr="004A29AA">
        <w:t>Zawarta w dniu ... ... 2018 r. w Białymstoku pomiędzy:</w:t>
      </w:r>
    </w:p>
    <w:p w:rsidR="00D80436" w:rsidRPr="004A29AA" w:rsidRDefault="00D80436" w:rsidP="00D80436">
      <w:pPr>
        <w:spacing w:line="312" w:lineRule="auto"/>
        <w:jc w:val="both"/>
      </w:pPr>
      <w:r w:rsidRPr="004A29AA">
        <w:rPr>
          <w:b/>
        </w:rPr>
        <w:t>Uniwersytetem Medycznym w Białymstoku</w:t>
      </w:r>
      <w:r w:rsidRPr="004A29AA">
        <w:t xml:space="preserve">, ul. Kilińskiego 1, 15-089 Białystok, NIP 542 021 17 17, reprezentowanym przez prof. dr. hab. Adama Jacka Krętowskiego, Rektora UMB, </w:t>
      </w:r>
    </w:p>
    <w:p w:rsidR="00D80436" w:rsidRPr="004A29AA" w:rsidRDefault="00D80436" w:rsidP="00D80436">
      <w:pPr>
        <w:spacing w:line="312" w:lineRule="auto"/>
        <w:jc w:val="both"/>
        <w:rPr>
          <w:b/>
          <w:bCs/>
        </w:rPr>
      </w:pPr>
      <w:r w:rsidRPr="004A29AA">
        <w:t>zwanym dalej</w:t>
      </w:r>
      <w:r w:rsidRPr="004A29AA">
        <w:rPr>
          <w:b/>
          <w:bCs/>
        </w:rPr>
        <w:t xml:space="preserve"> U</w:t>
      </w:r>
      <w:r w:rsidR="009B5B78" w:rsidRPr="004A29AA">
        <w:rPr>
          <w:b/>
          <w:bCs/>
        </w:rPr>
        <w:t>niwersytetem</w:t>
      </w:r>
    </w:p>
    <w:p w:rsidR="00D80436" w:rsidRPr="004A29AA" w:rsidRDefault="00D80436" w:rsidP="00D80436">
      <w:pPr>
        <w:spacing w:line="312" w:lineRule="auto"/>
        <w:jc w:val="both"/>
        <w:rPr>
          <w:b/>
          <w:bCs/>
        </w:rPr>
      </w:pPr>
      <w:r w:rsidRPr="004A29AA">
        <w:rPr>
          <w:b/>
          <w:bCs/>
        </w:rPr>
        <w:t>a</w:t>
      </w:r>
    </w:p>
    <w:p w:rsidR="009B5B78" w:rsidRPr="004A29AA" w:rsidRDefault="00D80436" w:rsidP="00D80436">
      <w:pPr>
        <w:spacing w:line="312" w:lineRule="auto"/>
        <w:jc w:val="both"/>
        <w:rPr>
          <w:b/>
          <w:bCs/>
        </w:rPr>
      </w:pPr>
      <w:r w:rsidRPr="004A29AA">
        <w:rPr>
          <w:b/>
          <w:bCs/>
        </w:rPr>
        <w:t>.....................................................</w:t>
      </w:r>
    </w:p>
    <w:p w:rsidR="00D80436" w:rsidRPr="004A29AA" w:rsidRDefault="009B5B78" w:rsidP="00D80436">
      <w:pPr>
        <w:spacing w:line="312" w:lineRule="auto"/>
        <w:jc w:val="both"/>
        <w:rPr>
          <w:bCs/>
        </w:rPr>
      </w:pPr>
      <w:r w:rsidRPr="004A29AA">
        <w:rPr>
          <w:bCs/>
        </w:rPr>
        <w:t>zwanego dalej</w:t>
      </w:r>
      <w:r w:rsidRPr="004A29AA">
        <w:rPr>
          <w:b/>
          <w:bCs/>
        </w:rPr>
        <w:t xml:space="preserve"> </w:t>
      </w:r>
      <w:r w:rsidR="00B604F8" w:rsidRPr="004A29AA">
        <w:rPr>
          <w:b/>
          <w:bCs/>
        </w:rPr>
        <w:t>Przedsiębiorstwem</w:t>
      </w:r>
      <w:r w:rsidRPr="004A29AA">
        <w:rPr>
          <w:b/>
          <w:bCs/>
        </w:rPr>
        <w:t>,</w:t>
      </w:r>
    </w:p>
    <w:p w:rsidR="00D80436" w:rsidRPr="004A29AA" w:rsidRDefault="009B5B78" w:rsidP="00D80436">
      <w:pPr>
        <w:spacing w:line="312" w:lineRule="auto"/>
        <w:jc w:val="both"/>
      </w:pPr>
      <w:r w:rsidRPr="004A29AA">
        <w:t xml:space="preserve">zwanymi w dalszej części umowy </w:t>
      </w:r>
      <w:r w:rsidRPr="004A29AA">
        <w:rPr>
          <w:b/>
        </w:rPr>
        <w:t>Stronami</w:t>
      </w:r>
      <w:r w:rsidRPr="004A29AA">
        <w:t>.</w:t>
      </w:r>
    </w:p>
    <w:p w:rsidR="009B5B78" w:rsidRPr="004A29AA" w:rsidRDefault="009B5B78" w:rsidP="00D80436">
      <w:pPr>
        <w:spacing w:line="312" w:lineRule="auto"/>
        <w:jc w:val="both"/>
      </w:pPr>
    </w:p>
    <w:p w:rsidR="009B5B78" w:rsidRPr="004A29AA" w:rsidRDefault="009B5B78" w:rsidP="00D80436">
      <w:pPr>
        <w:spacing w:line="312" w:lineRule="auto"/>
        <w:jc w:val="both"/>
      </w:pPr>
      <w:r w:rsidRPr="004A29AA">
        <w:t xml:space="preserve">Zważywszy, że Uniwersytet zamierza uruchomić Międzysektorowe Studia Doktoranckie </w:t>
      </w:r>
      <w:r w:rsidR="00C60602" w:rsidRPr="004A29AA">
        <w:t xml:space="preserve">na Wydziale Lekarskim z Oddziałem Stomatologii i Oddziałem Nauczania w Języku Angielskim, zwane dalej „Międzysektorowe  Studia Doktoranckie” </w:t>
      </w:r>
      <w:r w:rsidRPr="004A29AA">
        <w:t>wraz z działaniami uzupełniającymi</w:t>
      </w:r>
      <w:r w:rsidR="00495289" w:rsidRPr="004A29AA">
        <w:t>,</w:t>
      </w:r>
      <w:r w:rsidRPr="004A29AA">
        <w:t xml:space="preserve"> które mają na celu podwyższenie kompetencji zawodowych i społecznych doktorantów, zapewnienie możliwości komercjalizacji wyników badań do gospodarki Polski, Europy i świata, zawiera się niniejszą umowę.</w:t>
      </w:r>
      <w:r w:rsidR="0095317C" w:rsidRPr="004A29AA">
        <w:t xml:space="preserve"> Strony umowy zamierzają ściśle ze sobą współpracować i ustalają następujące zasady:</w:t>
      </w:r>
    </w:p>
    <w:p w:rsidR="009B5B78" w:rsidRPr="004A29AA" w:rsidRDefault="009B5B78" w:rsidP="009B5B78">
      <w:pPr>
        <w:spacing w:line="312" w:lineRule="auto"/>
        <w:jc w:val="center"/>
        <w:rPr>
          <w:b/>
        </w:rPr>
      </w:pPr>
      <w:r w:rsidRPr="004A29AA">
        <w:rPr>
          <w:b/>
        </w:rPr>
        <w:t xml:space="preserve">§ 1. </w:t>
      </w:r>
    </w:p>
    <w:p w:rsidR="009B5B78" w:rsidRPr="004A29AA" w:rsidRDefault="0095317C" w:rsidP="009B5B78">
      <w:pPr>
        <w:spacing w:line="312" w:lineRule="auto"/>
        <w:jc w:val="center"/>
        <w:rPr>
          <w:b/>
        </w:rPr>
      </w:pPr>
      <w:r w:rsidRPr="004A29AA">
        <w:rPr>
          <w:b/>
        </w:rPr>
        <w:t>Ogólny cel u</w:t>
      </w:r>
      <w:r w:rsidR="009B5B78" w:rsidRPr="004A29AA">
        <w:rPr>
          <w:b/>
        </w:rPr>
        <w:t>mowy</w:t>
      </w:r>
    </w:p>
    <w:p w:rsidR="0095317C" w:rsidRPr="004A29AA" w:rsidRDefault="0095317C" w:rsidP="00D80436">
      <w:pPr>
        <w:spacing w:line="312" w:lineRule="auto"/>
        <w:jc w:val="both"/>
      </w:pPr>
      <w:r w:rsidRPr="004A29AA">
        <w:t xml:space="preserve">1. </w:t>
      </w:r>
      <w:r w:rsidR="009B5B78" w:rsidRPr="004A29AA">
        <w:t>Celem współpracy jest włączenie przedstawiciela P</w:t>
      </w:r>
      <w:r w:rsidR="00B604F8" w:rsidRPr="004A29AA">
        <w:t>rzedsiębiorstwa</w:t>
      </w:r>
      <w:r w:rsidR="009B5B78" w:rsidRPr="004A29AA">
        <w:t xml:space="preserve"> do postępowania konkursowego związanego z procesem rekrutacji na Międzysektorowe Studia Doktoranckie</w:t>
      </w:r>
      <w:r w:rsidR="004B3B7D" w:rsidRPr="004A29AA">
        <w:t>, rozpoczynające się od roku akademickiego 2018/2019.</w:t>
      </w:r>
    </w:p>
    <w:p w:rsidR="009B5B78" w:rsidRPr="004A29AA" w:rsidRDefault="0095317C" w:rsidP="00D80436">
      <w:pPr>
        <w:spacing w:line="312" w:lineRule="auto"/>
        <w:jc w:val="both"/>
      </w:pPr>
      <w:r w:rsidRPr="004A29AA">
        <w:t xml:space="preserve">2. </w:t>
      </w:r>
      <w:r w:rsidR="009B5B78" w:rsidRPr="004A29AA">
        <w:t>Planowane studia przyczynią się do zwiększenia jakości i efektywności kształcenia na wyższych uczelniach, poprzez realizację wysokiej jakości studiów doktoranckich, kluczowych dla gospodarki i społeczeństwa,</w:t>
      </w:r>
      <w:r w:rsidR="00A83D57" w:rsidRPr="004A29AA">
        <w:t xml:space="preserve"> </w:t>
      </w:r>
      <w:r w:rsidR="009B5B78" w:rsidRPr="004A29AA">
        <w:t>wspierających</w:t>
      </w:r>
      <w:r w:rsidR="00A83D57" w:rsidRPr="004A29AA">
        <w:t xml:space="preserve"> </w:t>
      </w:r>
      <w:r w:rsidR="009B5B78" w:rsidRPr="004A29AA">
        <w:t>innowacyjność kraju, zapewniających możliwość</w:t>
      </w:r>
      <w:r w:rsidR="00495289" w:rsidRPr="004A29AA">
        <w:t xml:space="preserve"> </w:t>
      </w:r>
      <w:r w:rsidR="009B5B78" w:rsidRPr="004A29AA">
        <w:t>transferu/komercjalizacji rezultatów prowadzonych badań do gospodarki.</w:t>
      </w:r>
    </w:p>
    <w:p w:rsidR="009B5B78" w:rsidRPr="004A29AA" w:rsidRDefault="009B5B78" w:rsidP="009B5B78">
      <w:pPr>
        <w:spacing w:line="312" w:lineRule="auto"/>
        <w:jc w:val="center"/>
        <w:rPr>
          <w:b/>
        </w:rPr>
      </w:pPr>
      <w:r w:rsidRPr="004A29AA">
        <w:rPr>
          <w:b/>
        </w:rPr>
        <w:t>§ 2.</w:t>
      </w:r>
    </w:p>
    <w:p w:rsidR="009B5B78" w:rsidRPr="004A29AA" w:rsidRDefault="009B5B78" w:rsidP="009B5B78">
      <w:pPr>
        <w:spacing w:line="312" w:lineRule="auto"/>
        <w:jc w:val="center"/>
        <w:rPr>
          <w:b/>
        </w:rPr>
      </w:pPr>
      <w:r w:rsidRPr="004A29AA">
        <w:rPr>
          <w:b/>
        </w:rPr>
        <w:t>Zakres</w:t>
      </w:r>
      <w:r w:rsidR="00B604F8" w:rsidRPr="004A29AA">
        <w:rPr>
          <w:b/>
        </w:rPr>
        <w:t xml:space="preserve"> i przedmiot</w:t>
      </w:r>
      <w:r w:rsidRPr="004A29AA">
        <w:rPr>
          <w:b/>
        </w:rPr>
        <w:t xml:space="preserve"> współpracy</w:t>
      </w:r>
    </w:p>
    <w:p w:rsidR="009B5B78" w:rsidRPr="004A29AA" w:rsidRDefault="009B5B78" w:rsidP="009B5B78">
      <w:pPr>
        <w:spacing w:line="312" w:lineRule="auto"/>
        <w:jc w:val="both"/>
      </w:pPr>
      <w:r w:rsidRPr="004A29AA">
        <w:lastRenderedPageBreak/>
        <w:t>1.</w:t>
      </w:r>
      <w:r w:rsidR="00B604F8" w:rsidRPr="004A29AA">
        <w:t xml:space="preserve"> Przedstawiciel Przedsiębiorstwa uczestnic</w:t>
      </w:r>
      <w:r w:rsidR="00C60602" w:rsidRPr="004A29AA">
        <w:t>z</w:t>
      </w:r>
      <w:r w:rsidR="00B604F8" w:rsidRPr="004A29AA">
        <w:t>y w realizacji działań związanych z procesem rekrutacji na Międzysektorowe Studia Doktoranckie Uniwersytetu, poprzez udział z głosem doradczym w rozmowie kwalifikacyjnej oceniającej motywację i potencjał naukowy kandydatów oraz w ocenie planu pracy badawczej kandydatów na studia.</w:t>
      </w:r>
    </w:p>
    <w:p w:rsidR="00B604F8" w:rsidRPr="004A29AA" w:rsidRDefault="00B604F8" w:rsidP="009B5B78">
      <w:pPr>
        <w:spacing w:line="312" w:lineRule="auto"/>
        <w:jc w:val="both"/>
      </w:pPr>
      <w:r w:rsidRPr="004A29AA">
        <w:t>2. Strony, w szczególności przedstawiciel Przedsiębiorstwa dokonują oceny planu pracy badawczej kandydata w kontekście innowacyjności, potencjału wdrożeniowego lub naukowego. Ocena planu pracy badawczej kandydatów zostanie dokonana w formie pisemnej, oddzielnie dla wszystkich kandydatów, na podstawie wzoru wskazanego w załącznika nr… do niniejszej umowy.</w:t>
      </w:r>
    </w:p>
    <w:p w:rsidR="00B604F8" w:rsidRPr="004A29AA" w:rsidRDefault="00B604F8" w:rsidP="009B5B78">
      <w:pPr>
        <w:spacing w:line="312" w:lineRule="auto"/>
        <w:jc w:val="both"/>
      </w:pPr>
      <w:r w:rsidRPr="004A29AA">
        <w:t>3. Strony dokonują oceny motywacji, potencjału naukowego na podstawie rozmów kwalifikacyjnych z kandydatami.</w:t>
      </w:r>
    </w:p>
    <w:p w:rsidR="00B604F8" w:rsidRPr="004A29AA" w:rsidRDefault="00B604F8" w:rsidP="00B604F8">
      <w:pPr>
        <w:spacing w:after="160"/>
        <w:jc w:val="both"/>
      </w:pPr>
      <w:r w:rsidRPr="004A29AA">
        <w:t>4. Zakres współpracy Przedsiębiorstwa będzie obejmować pośrednio lub bezpośrednio jedną z wybranych, w złożonej ofercie, dziedzin tj.:..........</w:t>
      </w:r>
    </w:p>
    <w:p w:rsidR="00B604F8" w:rsidRPr="004A29AA" w:rsidRDefault="00B604F8" w:rsidP="00B604F8">
      <w:pPr>
        <w:spacing w:after="160"/>
        <w:jc w:val="both"/>
      </w:pPr>
      <w:r w:rsidRPr="004A29AA">
        <w:t>5. Harmonogram prac stanowi załącznik nr ... do niniejszej umowy.</w:t>
      </w:r>
    </w:p>
    <w:p w:rsidR="00B604F8" w:rsidRPr="004A29AA" w:rsidRDefault="00B604F8" w:rsidP="009B5B78">
      <w:pPr>
        <w:spacing w:line="312" w:lineRule="auto"/>
        <w:jc w:val="both"/>
      </w:pPr>
    </w:p>
    <w:p w:rsidR="00B604F8" w:rsidRPr="004A29AA" w:rsidRDefault="00B604F8" w:rsidP="00B604F8">
      <w:pPr>
        <w:spacing w:line="312" w:lineRule="auto"/>
        <w:jc w:val="center"/>
        <w:rPr>
          <w:b/>
        </w:rPr>
      </w:pPr>
      <w:r w:rsidRPr="004A29AA">
        <w:rPr>
          <w:b/>
        </w:rPr>
        <w:t>§ 3.</w:t>
      </w:r>
    </w:p>
    <w:p w:rsidR="00B604F8" w:rsidRPr="004A29AA" w:rsidRDefault="00B604F8" w:rsidP="00B604F8">
      <w:pPr>
        <w:spacing w:line="312" w:lineRule="auto"/>
        <w:jc w:val="center"/>
        <w:rPr>
          <w:b/>
        </w:rPr>
      </w:pPr>
      <w:r w:rsidRPr="004A29AA">
        <w:rPr>
          <w:b/>
        </w:rPr>
        <w:t>Finansowanie współpracy</w:t>
      </w:r>
    </w:p>
    <w:p w:rsidR="004A29AA" w:rsidRPr="004A29AA" w:rsidRDefault="00B604F8" w:rsidP="004A29AA">
      <w:pPr>
        <w:pStyle w:val="Akapitzlist"/>
        <w:numPr>
          <w:ilvl w:val="0"/>
          <w:numId w:val="3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4A29AA">
        <w:rPr>
          <w:rFonts w:asciiTheme="minorHAnsi" w:hAnsiTheme="minorHAnsi"/>
          <w:sz w:val="22"/>
          <w:szCs w:val="22"/>
        </w:rPr>
        <w:t>Uniwersytet pokryje koszty związane z organizacją procesu rekrutacji</w:t>
      </w:r>
      <w:r w:rsidR="00A83D57" w:rsidRPr="004A29AA">
        <w:rPr>
          <w:rFonts w:asciiTheme="minorHAnsi" w:hAnsiTheme="minorHAnsi"/>
          <w:sz w:val="22"/>
          <w:szCs w:val="22"/>
        </w:rPr>
        <w:t>.</w:t>
      </w:r>
    </w:p>
    <w:p w:rsidR="00014920" w:rsidRDefault="004B3B7D" w:rsidP="00014920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A29AA">
        <w:rPr>
          <w:rFonts w:asciiTheme="minorHAnsi" w:hAnsiTheme="minorHAnsi"/>
          <w:sz w:val="22"/>
          <w:szCs w:val="22"/>
        </w:rPr>
        <w:t xml:space="preserve">Przedstawicielowi Przedsiębiorstwa za udział w procesie rekrutacji nie przysługuje wynagrodzenie. </w:t>
      </w:r>
    </w:p>
    <w:p w:rsidR="0028393D" w:rsidRPr="004A29AA" w:rsidRDefault="004B3B7D" w:rsidP="00014920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A29AA">
        <w:rPr>
          <w:rFonts w:asciiTheme="minorHAnsi" w:hAnsiTheme="minorHAnsi"/>
          <w:sz w:val="22"/>
          <w:szCs w:val="22"/>
        </w:rPr>
        <w:t>Niniejsza umowa nie pociąga za sobą jakichkolwiek zobowiązań finansowych dla żadnej ze Stron.</w:t>
      </w:r>
    </w:p>
    <w:p w:rsidR="0028393D" w:rsidRPr="004A29AA" w:rsidRDefault="0028393D" w:rsidP="0028393D">
      <w:pPr>
        <w:spacing w:line="312" w:lineRule="auto"/>
        <w:jc w:val="center"/>
        <w:rPr>
          <w:b/>
        </w:rPr>
      </w:pPr>
      <w:r w:rsidRPr="004A29AA">
        <w:rPr>
          <w:b/>
        </w:rPr>
        <w:t>§ 4.</w:t>
      </w:r>
    </w:p>
    <w:p w:rsidR="0028393D" w:rsidRPr="004A29AA" w:rsidRDefault="0028393D" w:rsidP="0028393D">
      <w:pPr>
        <w:spacing w:line="312" w:lineRule="auto"/>
        <w:jc w:val="center"/>
        <w:rPr>
          <w:b/>
        </w:rPr>
      </w:pPr>
      <w:r w:rsidRPr="004A29AA">
        <w:rPr>
          <w:b/>
        </w:rPr>
        <w:t>Postanowienia końcowe</w:t>
      </w:r>
    </w:p>
    <w:p w:rsidR="0028393D" w:rsidRPr="004A29AA" w:rsidRDefault="0028393D" w:rsidP="0028393D">
      <w:pPr>
        <w:spacing w:line="312" w:lineRule="auto"/>
        <w:jc w:val="both"/>
      </w:pPr>
      <w:r w:rsidRPr="004A29AA">
        <w:t>1. Umowa wchodzi z życie z dniem podpisania i zostaje zawarta na okres procesu rekrutacji.</w:t>
      </w:r>
    </w:p>
    <w:p w:rsidR="0028393D" w:rsidRPr="004A29AA" w:rsidRDefault="0028393D" w:rsidP="0028393D">
      <w:pPr>
        <w:suppressAutoHyphens/>
        <w:spacing w:line="312" w:lineRule="auto"/>
        <w:jc w:val="both"/>
      </w:pPr>
      <w:r w:rsidRPr="004A29AA">
        <w:t>2. Zmiana niniejszej Umowy wymaga formy pisemnej pod rygorem nieważności.</w:t>
      </w:r>
    </w:p>
    <w:p w:rsidR="0028393D" w:rsidRPr="004A29AA" w:rsidRDefault="0028393D" w:rsidP="0028393D">
      <w:pPr>
        <w:suppressAutoHyphens/>
        <w:spacing w:line="312" w:lineRule="auto"/>
        <w:jc w:val="both"/>
      </w:pPr>
      <w:r w:rsidRPr="004A29AA">
        <w:t>3. Każda ze Stron ma prawo rozwiązać niniejszą umowę w drodze pisemnego powiadomienia.</w:t>
      </w:r>
    </w:p>
    <w:p w:rsidR="0028393D" w:rsidRPr="004A29AA" w:rsidRDefault="0028393D" w:rsidP="0028393D">
      <w:pPr>
        <w:suppressAutoHyphens/>
        <w:spacing w:line="312" w:lineRule="auto"/>
        <w:jc w:val="both"/>
      </w:pPr>
      <w:r w:rsidRPr="004A29AA">
        <w:t>4. Umowa została sporządzona w 2 jednobrzmiących egzemplarzach, po 1 dla każdej ze Stron.</w:t>
      </w:r>
    </w:p>
    <w:p w:rsidR="0028393D" w:rsidRPr="004A29AA" w:rsidRDefault="0028393D" w:rsidP="0028393D">
      <w:pPr>
        <w:suppressAutoHyphens/>
        <w:spacing w:line="312" w:lineRule="auto"/>
        <w:jc w:val="both"/>
      </w:pPr>
    </w:p>
    <w:p w:rsidR="0028393D" w:rsidRPr="004A29AA" w:rsidRDefault="0028393D" w:rsidP="0028393D">
      <w:pPr>
        <w:suppressAutoHyphens/>
        <w:spacing w:line="312" w:lineRule="auto"/>
        <w:jc w:val="both"/>
      </w:pPr>
      <w:r w:rsidRPr="004A29AA">
        <w:t>Załączniki:</w:t>
      </w:r>
    </w:p>
    <w:p w:rsidR="0028393D" w:rsidRPr="004A29AA" w:rsidRDefault="0028393D" w:rsidP="0028393D">
      <w:pPr>
        <w:suppressAutoHyphens/>
        <w:spacing w:line="312" w:lineRule="auto"/>
        <w:jc w:val="both"/>
      </w:pPr>
      <w:r w:rsidRPr="004A29AA">
        <w:t xml:space="preserve">1. </w:t>
      </w:r>
      <w:r w:rsidR="002E053B" w:rsidRPr="004A29AA">
        <w:t>Formularz oceny kandydata;</w:t>
      </w:r>
    </w:p>
    <w:p w:rsidR="009B5B78" w:rsidRPr="004A29AA" w:rsidRDefault="002E053B" w:rsidP="002E053B">
      <w:pPr>
        <w:suppressAutoHyphens/>
        <w:spacing w:line="312" w:lineRule="auto"/>
        <w:jc w:val="both"/>
      </w:pPr>
      <w:r w:rsidRPr="004A29AA">
        <w:t>2. Harmonogram prac.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91"/>
        <w:gridCol w:w="4588"/>
      </w:tblGrid>
      <w:tr w:rsidR="0028393D" w:rsidRPr="004A29AA" w:rsidTr="005628AD">
        <w:trPr>
          <w:trHeight w:val="2835"/>
        </w:trPr>
        <w:tc>
          <w:tcPr>
            <w:tcW w:w="4591" w:type="dxa"/>
          </w:tcPr>
          <w:p w:rsidR="0028393D" w:rsidRPr="004A29AA" w:rsidRDefault="0028393D" w:rsidP="005628AD">
            <w:pPr>
              <w:spacing w:line="312" w:lineRule="auto"/>
              <w:rPr>
                <w:i/>
              </w:rPr>
            </w:pPr>
          </w:p>
          <w:p w:rsidR="0028393D" w:rsidRPr="004A29AA" w:rsidRDefault="0028393D" w:rsidP="005628AD">
            <w:pPr>
              <w:spacing w:line="312" w:lineRule="auto"/>
              <w:jc w:val="center"/>
              <w:rPr>
                <w:i/>
              </w:rPr>
            </w:pPr>
          </w:p>
          <w:p w:rsidR="0028393D" w:rsidRPr="004A29AA" w:rsidRDefault="0028393D" w:rsidP="005628AD">
            <w:pPr>
              <w:spacing w:line="312" w:lineRule="auto"/>
              <w:jc w:val="center"/>
              <w:rPr>
                <w:i/>
              </w:rPr>
            </w:pPr>
            <w:r w:rsidRPr="004A29AA">
              <w:rPr>
                <w:i/>
              </w:rPr>
              <w:t>………………………………………………………</w:t>
            </w:r>
          </w:p>
          <w:p w:rsidR="0028393D" w:rsidRPr="004A29AA" w:rsidRDefault="0028393D" w:rsidP="005628AD">
            <w:pPr>
              <w:spacing w:line="312" w:lineRule="auto"/>
              <w:jc w:val="center"/>
              <w:rPr>
                <w:i/>
                <w:color w:val="0070C0"/>
              </w:rPr>
            </w:pPr>
            <w:r w:rsidRPr="004A29AA">
              <w:rPr>
                <w:i/>
              </w:rPr>
              <w:t>Uniwersytet</w:t>
            </w:r>
          </w:p>
          <w:p w:rsidR="0028393D" w:rsidRPr="004A29AA" w:rsidRDefault="0028393D" w:rsidP="005628AD">
            <w:pPr>
              <w:spacing w:line="312" w:lineRule="auto"/>
              <w:jc w:val="center"/>
              <w:rPr>
                <w:i/>
              </w:rPr>
            </w:pPr>
            <w:r w:rsidRPr="004A29AA">
              <w:rPr>
                <w:i/>
              </w:rPr>
              <w:t>Data, podpis i pieczęć osoby upoważnionej, pieczęć instytucji</w:t>
            </w:r>
          </w:p>
        </w:tc>
        <w:tc>
          <w:tcPr>
            <w:tcW w:w="4588" w:type="dxa"/>
          </w:tcPr>
          <w:p w:rsidR="0028393D" w:rsidRPr="004A29AA" w:rsidRDefault="0028393D" w:rsidP="005628AD">
            <w:pPr>
              <w:spacing w:line="312" w:lineRule="auto"/>
              <w:rPr>
                <w:i/>
              </w:rPr>
            </w:pPr>
          </w:p>
          <w:p w:rsidR="0028393D" w:rsidRPr="004A29AA" w:rsidRDefault="0028393D" w:rsidP="005628AD">
            <w:pPr>
              <w:spacing w:line="312" w:lineRule="auto"/>
              <w:jc w:val="center"/>
              <w:rPr>
                <w:i/>
              </w:rPr>
            </w:pPr>
          </w:p>
          <w:p w:rsidR="0028393D" w:rsidRPr="004A29AA" w:rsidRDefault="0028393D" w:rsidP="005628AD">
            <w:pPr>
              <w:spacing w:line="312" w:lineRule="auto"/>
              <w:jc w:val="center"/>
              <w:rPr>
                <w:i/>
              </w:rPr>
            </w:pPr>
            <w:r w:rsidRPr="004A29AA">
              <w:rPr>
                <w:i/>
              </w:rPr>
              <w:t>………………………………………………………</w:t>
            </w:r>
          </w:p>
          <w:p w:rsidR="0028393D" w:rsidRPr="004A29AA" w:rsidRDefault="0028393D" w:rsidP="005628AD">
            <w:pPr>
              <w:spacing w:line="312" w:lineRule="auto"/>
              <w:jc w:val="center"/>
              <w:rPr>
                <w:i/>
              </w:rPr>
            </w:pPr>
            <w:r w:rsidRPr="004A29AA">
              <w:rPr>
                <w:i/>
              </w:rPr>
              <w:t>Przedsiębiorstwo</w:t>
            </w:r>
          </w:p>
          <w:p w:rsidR="0028393D" w:rsidRPr="004A29AA" w:rsidRDefault="0028393D" w:rsidP="005628AD">
            <w:pPr>
              <w:spacing w:line="312" w:lineRule="auto"/>
              <w:jc w:val="center"/>
            </w:pPr>
            <w:r w:rsidRPr="004A29AA">
              <w:rPr>
                <w:i/>
              </w:rPr>
              <w:t>Data,  podpis i pieczęć osoby upoważnionej, pieczęć instytucji</w:t>
            </w:r>
          </w:p>
        </w:tc>
      </w:tr>
    </w:tbl>
    <w:p w:rsidR="00B604F8" w:rsidRPr="004A29AA" w:rsidRDefault="00B604F8">
      <w:pPr>
        <w:spacing w:line="312" w:lineRule="auto"/>
        <w:jc w:val="both"/>
      </w:pPr>
    </w:p>
    <w:p w:rsidR="004A29AA" w:rsidRPr="004A29AA" w:rsidRDefault="004A29AA">
      <w:pPr>
        <w:spacing w:line="312" w:lineRule="auto"/>
        <w:jc w:val="both"/>
      </w:pPr>
    </w:p>
    <w:sectPr w:rsidR="004A29AA" w:rsidRPr="004A29AA" w:rsidSect="00D60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A52E5C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</w:abstractNum>
  <w:abstractNum w:abstractNumId="1" w15:restartNumberingAfterBreak="0">
    <w:nsid w:val="02B04922"/>
    <w:multiLevelType w:val="hybridMultilevel"/>
    <w:tmpl w:val="8D2AF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175B1"/>
    <w:multiLevelType w:val="hybridMultilevel"/>
    <w:tmpl w:val="438CE8B0"/>
    <w:lvl w:ilvl="0" w:tplc="45F64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FC"/>
    <w:rsid w:val="00003139"/>
    <w:rsid w:val="00014920"/>
    <w:rsid w:val="0028393D"/>
    <w:rsid w:val="002D6F9F"/>
    <w:rsid w:val="002E053B"/>
    <w:rsid w:val="00376173"/>
    <w:rsid w:val="00495289"/>
    <w:rsid w:val="004A29AA"/>
    <w:rsid w:val="004B3B7D"/>
    <w:rsid w:val="00536798"/>
    <w:rsid w:val="006B0F7C"/>
    <w:rsid w:val="007F3AE9"/>
    <w:rsid w:val="0095317C"/>
    <w:rsid w:val="009B5B78"/>
    <w:rsid w:val="009C2E75"/>
    <w:rsid w:val="00A83D57"/>
    <w:rsid w:val="00B604F8"/>
    <w:rsid w:val="00B70AFC"/>
    <w:rsid w:val="00B87C98"/>
    <w:rsid w:val="00BC416A"/>
    <w:rsid w:val="00C60602"/>
    <w:rsid w:val="00CD528B"/>
    <w:rsid w:val="00D60115"/>
    <w:rsid w:val="00D80436"/>
    <w:rsid w:val="00E92003"/>
    <w:rsid w:val="00F912CB"/>
    <w:rsid w:val="00FC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FC041-CE04-4007-AE07-3892D4A2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4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28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6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6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6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UMB_Paweł Gaiński</dc:creator>
  <cp:lastModifiedBy>Emilia</cp:lastModifiedBy>
  <cp:revision>2</cp:revision>
  <cp:lastPrinted>2018-03-13T07:14:00Z</cp:lastPrinted>
  <dcterms:created xsi:type="dcterms:W3CDTF">2018-03-30T09:17:00Z</dcterms:created>
  <dcterms:modified xsi:type="dcterms:W3CDTF">2018-03-30T09:17:00Z</dcterms:modified>
</cp:coreProperties>
</file>