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8362" w14:textId="732727BB" w:rsidR="00E459AA" w:rsidRPr="006B0535" w:rsidRDefault="00E459AA" w:rsidP="00E459AA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</w:t>
      </w:r>
      <w:r w:rsidR="00ED168D">
        <w:rPr>
          <w:rFonts w:asciiTheme="minorHAnsi" w:hAnsiTheme="minorHAnsi" w:cstheme="minorHAnsi"/>
        </w:rPr>
        <w:t>ałącznik nr 1.</w:t>
      </w:r>
      <w:r w:rsidRPr="006B0535">
        <w:rPr>
          <w:rFonts w:asciiTheme="minorHAnsi" w:hAnsiTheme="minorHAnsi" w:cstheme="minorHAnsi"/>
        </w:rPr>
        <w:t>3</w:t>
      </w:r>
      <w:r w:rsidR="00ED168D">
        <w:rPr>
          <w:rFonts w:asciiTheme="minorHAnsi" w:hAnsiTheme="minorHAnsi" w:cstheme="minorHAnsi"/>
        </w:rPr>
        <w:t xml:space="preserve"> do Zarządzenia nr 175/2024 Rektora UMB z dnia 23.12.2024 r.</w:t>
      </w:r>
    </w:p>
    <w:p w14:paraId="201F1966" w14:textId="77777777" w:rsidR="00E459AA" w:rsidRDefault="00E459AA" w:rsidP="00E459AA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6B0535">
        <w:rPr>
          <w:rFonts w:asciiTheme="minorHAnsi" w:hAnsiTheme="minorHAnsi" w:cstheme="minorHAnsi"/>
          <w:b/>
          <w:bCs/>
        </w:rPr>
        <w:t>Potwierdzenie przyjęcia zgłoszenia naruszenia prawa</w:t>
      </w:r>
    </w:p>
    <w:p w14:paraId="641E2CE1" w14:textId="640F2DD5" w:rsidR="00E459AA" w:rsidRDefault="00701B0D" w:rsidP="00701B0D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701B0D">
        <w:rPr>
          <w:rFonts w:asciiTheme="minorHAnsi" w:hAnsiTheme="minorHAnsi" w:cstheme="minorHAnsi"/>
        </w:rPr>
        <w:t xml:space="preserve">Pan/ Pani: </w:t>
      </w:r>
      <w:r w:rsidR="00E459AA" w:rsidRPr="00701B0D">
        <w:rPr>
          <w:rFonts w:asciiTheme="minorHAnsi" w:hAnsiTheme="minorHAnsi" w:cstheme="minorHAnsi"/>
        </w:rPr>
        <w:t>.......</w:t>
      </w:r>
    </w:p>
    <w:p w14:paraId="4F5C2D6A" w14:textId="5067A513" w:rsidR="00E459AA" w:rsidRPr="006B0535" w:rsidRDefault="00E459AA" w:rsidP="00701B0D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6B0535">
        <w:rPr>
          <w:rFonts w:asciiTheme="minorHAnsi" w:hAnsiTheme="minorHAnsi" w:cstheme="minorHAnsi"/>
        </w:rPr>
        <w:t xml:space="preserve">Na podstawie § 4 ust. 6 Procedury </w:t>
      </w:r>
      <w:r>
        <w:rPr>
          <w:rFonts w:asciiTheme="minorHAnsi" w:hAnsiTheme="minorHAnsi" w:cstheme="minorHAnsi"/>
        </w:rPr>
        <w:t>z</w:t>
      </w:r>
      <w:r w:rsidRPr="006B0535">
        <w:rPr>
          <w:rFonts w:asciiTheme="minorHAnsi" w:hAnsiTheme="minorHAnsi" w:cstheme="minorHAnsi"/>
        </w:rPr>
        <w:t xml:space="preserve">głoszeń </w:t>
      </w:r>
      <w:r>
        <w:rPr>
          <w:rFonts w:asciiTheme="minorHAnsi" w:hAnsiTheme="minorHAnsi" w:cstheme="minorHAnsi"/>
        </w:rPr>
        <w:t>w</w:t>
      </w:r>
      <w:r w:rsidRPr="006B0535">
        <w:rPr>
          <w:rFonts w:asciiTheme="minorHAnsi" w:hAnsiTheme="minorHAnsi" w:cstheme="minorHAnsi"/>
        </w:rPr>
        <w:t>ewnętrznych i </w:t>
      </w:r>
      <w:r>
        <w:rPr>
          <w:rFonts w:asciiTheme="minorHAnsi" w:hAnsiTheme="minorHAnsi" w:cstheme="minorHAnsi"/>
        </w:rPr>
        <w:t>p</w:t>
      </w:r>
      <w:r w:rsidRPr="006B0535">
        <w:rPr>
          <w:rFonts w:asciiTheme="minorHAnsi" w:hAnsiTheme="minorHAnsi" w:cstheme="minorHAnsi"/>
        </w:rPr>
        <w:t xml:space="preserve">odejmowania </w:t>
      </w:r>
      <w:r>
        <w:rPr>
          <w:rFonts w:asciiTheme="minorHAnsi" w:hAnsiTheme="minorHAnsi" w:cstheme="minorHAnsi"/>
        </w:rPr>
        <w:t>d</w:t>
      </w:r>
      <w:r w:rsidRPr="006B0535">
        <w:rPr>
          <w:rFonts w:asciiTheme="minorHAnsi" w:hAnsiTheme="minorHAnsi" w:cstheme="minorHAnsi"/>
        </w:rPr>
        <w:t xml:space="preserve">ziałań </w:t>
      </w:r>
      <w:r>
        <w:rPr>
          <w:rFonts w:asciiTheme="minorHAnsi" w:hAnsiTheme="minorHAnsi" w:cstheme="minorHAnsi"/>
        </w:rPr>
        <w:t>n</w:t>
      </w:r>
      <w:r w:rsidRPr="006B0535">
        <w:rPr>
          <w:rFonts w:asciiTheme="minorHAnsi" w:hAnsiTheme="minorHAnsi" w:cstheme="minorHAnsi"/>
        </w:rPr>
        <w:t xml:space="preserve">astępczych w Uniwersytecie Medycznym w Białymstoku, potwierdzam przyjęcie zgłoszenia naruszenia prawa, dokonane (papierowo, ustnie) w dniu ......... </w:t>
      </w:r>
    </w:p>
    <w:p w14:paraId="1E472828" w14:textId="3334B7C0" w:rsidR="00E459AA" w:rsidRPr="006B0535" w:rsidRDefault="00E459AA" w:rsidP="00E459AA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Informuję, że Pana/Pani zgłoszeniu został nadany numer ………</w:t>
      </w:r>
    </w:p>
    <w:p w14:paraId="2ADC488B" w14:textId="77777777" w:rsidR="00E459AA" w:rsidRPr="006B0535" w:rsidRDefault="00E459AA" w:rsidP="00E459AA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Pani/Pana dane osobowe oraz inne dane pozwalające na ustalenie Pani/Pana tożsamości nie podlegają ujawnieniu, chyba, że wyrazi Pani/Pan na to zgodę. Podane informacje objęte są poufnością w zakresie tożsamości osoby dokonującej zgłoszenia i osoby, której dotyczy zgłoszenie. </w:t>
      </w:r>
    </w:p>
    <w:p w14:paraId="5FD7D74F" w14:textId="6B288C38" w:rsidR="00E459AA" w:rsidRPr="00701B0D" w:rsidRDefault="00701B0D" w:rsidP="00CA5C31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701B0D">
        <w:rPr>
          <w:rFonts w:asciiTheme="minorHAnsi" w:hAnsiTheme="minorHAnsi" w:cstheme="minorHAnsi"/>
          <w:b/>
          <w:bCs/>
        </w:rPr>
        <w:t>Podpis Pełnomocnika Rektora ds. zgłoszeń naruszeń prawa: ….</w:t>
      </w:r>
    </w:p>
    <w:sectPr w:rsidR="00E459AA" w:rsidRPr="0070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AA"/>
    <w:rsid w:val="00701B0D"/>
    <w:rsid w:val="00CA5C31"/>
    <w:rsid w:val="00E459AA"/>
    <w:rsid w:val="00E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AE49"/>
  <w15:chartTrackingRefBased/>
  <w15:docId w15:val="{7D79B5C0-6045-4822-A205-48C56A9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59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FFB93441-8FCF-4550-9E85-3C134D8E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7ECD3-CEB3-4B23-A470-F49DE9B5C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897DD-9C82-4B0D-AC69-F20C674D6B32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175.2024 zał. 1.3 Potwierdzenie przyjęcia zgłoszenia naruszenia prawa</dc:title>
  <dc:subject/>
  <dc:creator>Ewa Krysztopik</dc:creator>
  <cp:keywords/>
  <dc:description/>
  <cp:lastModifiedBy>Emilia Snarska</cp:lastModifiedBy>
  <cp:revision>3</cp:revision>
  <dcterms:created xsi:type="dcterms:W3CDTF">2024-12-23T11:11:00Z</dcterms:created>
  <dcterms:modified xsi:type="dcterms:W3CDTF">2024-12-23T14:00:00Z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