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E7C0" w14:textId="573A7A91" w:rsidR="004C4B9B" w:rsidRPr="00FD2F74" w:rsidRDefault="004C4B9B" w:rsidP="008D64E0">
      <w:pPr>
        <w:spacing w:after="0" w:line="360" w:lineRule="auto"/>
        <w:contextualSpacing/>
        <w:rPr>
          <w:rFonts w:cstheme="minorHAnsi"/>
          <w:b/>
          <w:sz w:val="28"/>
          <w:szCs w:val="28"/>
        </w:rPr>
      </w:pPr>
      <w:bookmarkStart w:id="0" w:name="_Hlk143521413"/>
      <w:r w:rsidRPr="00FD2F74">
        <w:rPr>
          <w:rFonts w:cstheme="minorHAnsi"/>
          <w:b/>
          <w:sz w:val="28"/>
          <w:szCs w:val="28"/>
        </w:rPr>
        <w:t>Regulamin przyznawania stypendiów z Systemu zachęt do podejmowania i kontynuowania studiów na kierunku lekarskim, lekarsko-dentystycznym, analityka medyczna, fizjoterapia oraz farmacja</w:t>
      </w:r>
      <w:bookmarkEnd w:id="0"/>
    </w:p>
    <w:p w14:paraId="1B51ECB3" w14:textId="5CC58BB4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1" w:name="_Hlk143521478"/>
      <w:bookmarkStart w:id="2" w:name="_Hlk143521587"/>
      <w:r w:rsidRPr="00FD2F74">
        <w:rPr>
          <w:rFonts w:cstheme="minorHAnsi"/>
          <w:sz w:val="24"/>
          <w:szCs w:val="24"/>
        </w:rPr>
        <w:t xml:space="preserve">O stypendium </w:t>
      </w:r>
      <w:bookmarkStart w:id="3" w:name="_Hlk156470706"/>
      <w:r w:rsidRPr="00FD2F74">
        <w:rPr>
          <w:rFonts w:cstheme="minorHAnsi"/>
          <w:sz w:val="24"/>
          <w:szCs w:val="24"/>
        </w:rPr>
        <w:t xml:space="preserve">z Systemu zachęt do podejmowania i kontynuowania studiów na kierunku </w:t>
      </w:r>
      <w:bookmarkEnd w:id="3"/>
      <w:r w:rsidRPr="00FD2F74">
        <w:rPr>
          <w:rFonts w:cstheme="minorHAnsi"/>
          <w:sz w:val="24"/>
          <w:szCs w:val="24"/>
        </w:rPr>
        <w:t xml:space="preserve">lekarskim, lekarsko-dentystycznym, analityka medyczna, fizjoterapia oraz </w:t>
      </w:r>
      <w:bookmarkStart w:id="4" w:name="_Hlk156470777"/>
      <w:r w:rsidRPr="00FD2F74">
        <w:rPr>
          <w:rFonts w:cstheme="minorHAnsi"/>
          <w:sz w:val="24"/>
          <w:szCs w:val="24"/>
        </w:rPr>
        <w:t xml:space="preserve">farmacja  </w:t>
      </w:r>
      <w:r w:rsidR="00D63113" w:rsidRPr="00FD2F74">
        <w:rPr>
          <w:rFonts w:cstheme="minorHAnsi"/>
          <w:sz w:val="24"/>
          <w:szCs w:val="24"/>
        </w:rPr>
        <w:br/>
      </w:r>
      <w:r w:rsidRPr="00FD2F74">
        <w:rPr>
          <w:rFonts w:cstheme="minorHAnsi"/>
          <w:sz w:val="24"/>
          <w:szCs w:val="24"/>
        </w:rPr>
        <w:t>w ramach przedsięwzięcia pn. Objęcie wsparciem ze środków Krajowego Planu Odbudowy i Zwiększania Odporności w zakresie: Inwestycji D2.1.1 „Inwestycje związane z modernizacją i doposażeniem obiektów dydaktycznych w związku ze zwiększeniem limitów przyjęć na studia medyczne”</w:t>
      </w:r>
      <w:bookmarkEnd w:id="4"/>
      <w:r w:rsidRPr="00FD2F74">
        <w:rPr>
          <w:rFonts w:cstheme="minorHAnsi"/>
          <w:sz w:val="24"/>
          <w:szCs w:val="24"/>
        </w:rPr>
        <w:t xml:space="preserve"> mogą ubiegać się studenci przyjęci na pierwszy rok studiów stacjonarnych lub niestacjonarnych na Uniwersytecie Medycznym w Białymstoku na kierunkach: lekarskim, lekarsko-dentystycznym, analityka medyczna, fizjoterapia oraz farmacja zrekrutowani w roku akademickim 2022/2023.</w:t>
      </w:r>
    </w:p>
    <w:p w14:paraId="30F23EC2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Stypendia przyznawane będą na okres trzech lat studiów, z koniecznością weryfikacji statusu oraz średniej studiów po każdym roku.</w:t>
      </w:r>
    </w:p>
    <w:p w14:paraId="585E6700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Maksymalna miesięczna wysokość stypendium będzie wynosiła 3 000 zł.</w:t>
      </w:r>
    </w:p>
    <w:p w14:paraId="38A252A0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before="120"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Stypendium będzie wypłacane za okres 9 miesięcy każdego roku akademickiego objętego wsparciem (od października do czerwca włącznie) na zasadach określonych niniejszym Regulaminem. </w:t>
      </w:r>
      <w:bookmarkStart w:id="5" w:name="_GoBack"/>
      <w:bookmarkEnd w:id="5"/>
    </w:p>
    <w:p w14:paraId="4648A5FB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Stypendium będzie wypłacane na rachunek bankowy wskazany przez studenta. </w:t>
      </w:r>
    </w:p>
    <w:p w14:paraId="6C147090" w14:textId="24BAC47E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6" w:name="_Hlk152599858"/>
      <w:r w:rsidRPr="00FD2F74">
        <w:rPr>
          <w:rFonts w:cstheme="minorHAnsi"/>
          <w:sz w:val="24"/>
          <w:szCs w:val="24"/>
        </w:rPr>
        <w:t xml:space="preserve">Stypendium otrzyma maksymalnie 61 osób, w tym: na kierunku lekarskim 27 osób, na kierunku lekarsko -dentystycznym 8 osób, na kierunku analityka medyczna </w:t>
      </w:r>
      <w:r w:rsidR="00737028" w:rsidRPr="00FD2F74">
        <w:rPr>
          <w:rFonts w:cstheme="minorHAnsi"/>
          <w:sz w:val="24"/>
          <w:szCs w:val="24"/>
        </w:rPr>
        <w:t>3</w:t>
      </w:r>
      <w:r w:rsidRPr="00FD2F74">
        <w:rPr>
          <w:rFonts w:cstheme="minorHAnsi"/>
          <w:sz w:val="24"/>
          <w:szCs w:val="24"/>
        </w:rPr>
        <w:t xml:space="preserve"> os</w:t>
      </w:r>
      <w:r w:rsidR="00737028" w:rsidRPr="00FD2F74">
        <w:rPr>
          <w:rFonts w:cstheme="minorHAnsi"/>
          <w:sz w:val="24"/>
          <w:szCs w:val="24"/>
        </w:rPr>
        <w:t>oby</w:t>
      </w:r>
      <w:r w:rsidRPr="00FD2F74">
        <w:rPr>
          <w:rFonts w:cstheme="minorHAnsi"/>
          <w:sz w:val="24"/>
          <w:szCs w:val="24"/>
        </w:rPr>
        <w:t>, na kierunku farmacja 1</w:t>
      </w:r>
      <w:r w:rsidR="009A5B0D">
        <w:rPr>
          <w:rFonts w:cstheme="minorHAnsi"/>
          <w:sz w:val="24"/>
          <w:szCs w:val="24"/>
        </w:rPr>
        <w:t>2</w:t>
      </w:r>
      <w:r w:rsidRPr="00FD2F74">
        <w:rPr>
          <w:rFonts w:cstheme="minorHAnsi"/>
          <w:sz w:val="24"/>
          <w:szCs w:val="24"/>
        </w:rPr>
        <w:t xml:space="preserve">  osób, na kierunku fizjoterapia 1</w:t>
      </w:r>
      <w:r w:rsidR="00737028" w:rsidRPr="00FD2F74">
        <w:rPr>
          <w:rFonts w:cstheme="minorHAnsi"/>
          <w:sz w:val="24"/>
          <w:szCs w:val="24"/>
        </w:rPr>
        <w:t>1</w:t>
      </w:r>
      <w:r w:rsidRPr="00FD2F74">
        <w:rPr>
          <w:rFonts w:cstheme="minorHAnsi"/>
          <w:sz w:val="24"/>
          <w:szCs w:val="24"/>
        </w:rPr>
        <w:t xml:space="preserve"> osób. W przypadku braku możliwości przyznania stypendium na danym kierunku w liczbie wymienionej w zdaniu 1, o przeniesieniu stypendium na inny kierunek decyduje Prorektor ds. Kształcenia proporcjonalnie do liczby studentów na kierunkach studiów objętych wsparciem. </w:t>
      </w:r>
      <w:bookmarkEnd w:id="6"/>
    </w:p>
    <w:p w14:paraId="672F311B" w14:textId="4BDEF365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Stypendium przyznawane będzie na wniosek studenta.  Wzór wniosku stanowi załącznik nr </w:t>
      </w:r>
      <w:r w:rsidR="00C32CD5" w:rsidRPr="00FD2F74">
        <w:rPr>
          <w:rFonts w:cstheme="minorHAnsi"/>
          <w:sz w:val="24"/>
          <w:szCs w:val="24"/>
        </w:rPr>
        <w:t>1.</w:t>
      </w:r>
      <w:r w:rsidRPr="00FD2F74">
        <w:rPr>
          <w:rFonts w:cstheme="minorHAnsi"/>
          <w:sz w:val="24"/>
          <w:szCs w:val="24"/>
        </w:rPr>
        <w:t>1 do niniejszego Regulaminu.</w:t>
      </w:r>
    </w:p>
    <w:p w14:paraId="187BCF20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lastRenderedPageBreak/>
        <w:t xml:space="preserve">Wniosek, o przyznanie stypendium należy złożyć w Dziale Spraw Studenckich w terminie określonym w odrębnym komunikacie, który zostanie zamieszczony na stronie internetowej Działu Spraw Studenckich. </w:t>
      </w:r>
    </w:p>
    <w:p w14:paraId="60C5AAD5" w14:textId="3F96BC0F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Uczelnia utworzy listę rankingową z liczbą punktów uzyskaną podczas procesu rekrutacji na studia na dany kierunek,  biorąc pod uwagę średnią ocen uzyskaną po pierwszym</w:t>
      </w:r>
      <w:r w:rsidR="00737028" w:rsidRPr="00FD2F74">
        <w:rPr>
          <w:rFonts w:cstheme="minorHAnsi"/>
          <w:sz w:val="24"/>
          <w:szCs w:val="24"/>
        </w:rPr>
        <w:t xml:space="preserve"> i drugim</w:t>
      </w:r>
      <w:r w:rsidRPr="00FD2F74">
        <w:rPr>
          <w:rFonts w:cstheme="minorHAnsi"/>
          <w:sz w:val="24"/>
          <w:szCs w:val="24"/>
        </w:rPr>
        <w:t xml:space="preserve"> roku</w:t>
      </w:r>
      <w:r w:rsidR="00CF2B6E" w:rsidRPr="00FD2F74">
        <w:rPr>
          <w:rFonts w:cstheme="minorHAnsi"/>
          <w:sz w:val="24"/>
          <w:szCs w:val="24"/>
        </w:rPr>
        <w:t xml:space="preserve"> studiów</w:t>
      </w:r>
      <w:r w:rsidRPr="00FD2F74">
        <w:rPr>
          <w:rFonts w:cstheme="minorHAnsi"/>
          <w:sz w:val="24"/>
          <w:szCs w:val="24"/>
        </w:rPr>
        <w:t xml:space="preserve">. </w:t>
      </w:r>
    </w:p>
    <w:p w14:paraId="1A378DAA" w14:textId="4571CE15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Stypendia zostaną przyznane tym studentom, którzy osiągnęli najwyższą liczbę punków podczas procesu rekrutacji na dany kierunek studiów i uzyskali średnią ocen po pierwszym </w:t>
      </w:r>
      <w:r w:rsidR="00737028" w:rsidRPr="00FD2F74">
        <w:rPr>
          <w:rFonts w:cstheme="minorHAnsi"/>
          <w:sz w:val="24"/>
          <w:szCs w:val="24"/>
        </w:rPr>
        <w:t xml:space="preserve">i drugim </w:t>
      </w:r>
      <w:r w:rsidRPr="00FD2F74">
        <w:rPr>
          <w:rFonts w:cstheme="minorHAnsi"/>
          <w:sz w:val="24"/>
          <w:szCs w:val="24"/>
        </w:rPr>
        <w:t>roku studiów co najmniej na poziomie 4,0 oraz nie otrzymują stypendium rektora z funduszu pomocy materialnej.</w:t>
      </w:r>
    </w:p>
    <w:p w14:paraId="604275E4" w14:textId="77777777" w:rsidR="004C4B9B" w:rsidRPr="00FD2F74" w:rsidRDefault="004C4B9B" w:rsidP="00D63113">
      <w:pPr>
        <w:pStyle w:val="Tekstkomentarza"/>
        <w:numPr>
          <w:ilvl w:val="0"/>
          <w:numId w:val="1"/>
        </w:numPr>
        <w:spacing w:after="0" w:line="360" w:lineRule="auto"/>
        <w:ind w:left="426"/>
        <w:contextualSpacing/>
        <w:rPr>
          <w:rFonts w:cstheme="minorHAnsi"/>
          <w:sz w:val="24"/>
          <w:szCs w:val="24"/>
        </w:rPr>
      </w:pPr>
      <w:bookmarkStart w:id="7" w:name="_Hlk142653171"/>
      <w:r w:rsidRPr="00FD2F74">
        <w:rPr>
          <w:rFonts w:cstheme="minorHAnsi"/>
          <w:sz w:val="24"/>
          <w:szCs w:val="24"/>
        </w:rPr>
        <w:t xml:space="preserve">W przypadku, gdy na liście rankingowej na kierunku lekarskim, lekarsko-dentystycznym </w:t>
      </w:r>
      <w:bookmarkStart w:id="8" w:name="_Hlk153274121"/>
      <w:r w:rsidRPr="00FD2F74">
        <w:rPr>
          <w:rFonts w:cstheme="minorHAnsi"/>
          <w:sz w:val="24"/>
          <w:szCs w:val="24"/>
        </w:rPr>
        <w:t xml:space="preserve">znajdzie się więcej studentów z taką samą liczbą punktów niż miejsc, pod uwagę </w:t>
      </w:r>
      <w:bookmarkStart w:id="9" w:name="_Hlk142652818"/>
      <w:r w:rsidRPr="00FD2F74">
        <w:rPr>
          <w:rFonts w:cstheme="minorHAnsi"/>
          <w:sz w:val="24"/>
          <w:szCs w:val="24"/>
        </w:rPr>
        <w:t xml:space="preserve">będą brane kryteria dodatkowe: </w:t>
      </w:r>
      <w:bookmarkEnd w:id="8"/>
      <w:r w:rsidRPr="00FD2F74">
        <w:rPr>
          <w:rFonts w:cstheme="minorHAnsi"/>
          <w:sz w:val="24"/>
          <w:szCs w:val="24"/>
        </w:rPr>
        <w:t>najpierw wyższy wynik egzaminu maturalnego z biologii na poziomie rozszerzonym</w:t>
      </w:r>
      <w:bookmarkEnd w:id="9"/>
      <w:r w:rsidRPr="00FD2F74">
        <w:rPr>
          <w:rFonts w:cstheme="minorHAnsi"/>
          <w:sz w:val="24"/>
          <w:szCs w:val="24"/>
        </w:rPr>
        <w:t>, jeśli to nie będzie rozstrzygające będzie brany wyższy wynik egzaminu maturalnego z matematyki na poziomie podstawowym.</w:t>
      </w:r>
      <w:bookmarkEnd w:id="7"/>
      <w:r w:rsidRPr="00FD2F74">
        <w:rPr>
          <w:rFonts w:cstheme="minorHAnsi"/>
          <w:sz w:val="24"/>
          <w:szCs w:val="24"/>
        </w:rPr>
        <w:t xml:space="preserve"> W przypadku, gdy na liście rankingowej na kierunku farmacja, analityka medyczna i fizjoterapia znajdzie się więcej studentów z taką samą liczbą punktów niż miejsc, pod uwagę będzie brane kryterium dodatkowe: wyższy wynik egzaminu maturalnego z matematyki na poziomie podstawowym.  W przypadku, gdy student nie przystępował do egzaminu maturalnego z danego przedmiotu, przyjmuje się, do porównania, że osiągnął wynik 0. W przypadku, gdy nadal nie będzie to rozstrzygające, przyjmuje się wyższy wynik egzaminu maturalnego z języka obcego na poziomie podstawowym.</w:t>
      </w:r>
    </w:p>
    <w:p w14:paraId="70B1A270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Do otrzymywania stypendium po pierwszym i drugim roku studiów niezbędna jest średnia ocen ze studiów co najmniej 4,0. W przypadku uzyskania przez studenta niższej średniej, stypendium nie będzie przysługiwało. </w:t>
      </w:r>
      <w:bookmarkStart w:id="10" w:name="_Hlk156470844"/>
      <w:r w:rsidRPr="00FD2F74">
        <w:rPr>
          <w:rFonts w:cstheme="minorHAnsi"/>
          <w:sz w:val="24"/>
          <w:szCs w:val="24"/>
        </w:rPr>
        <w:t>Stypendium przestanie być wypłacane studentowi, również w przypadku rezygnacji ze studiów lub skreślenia z listy studentów, bądź uzyskania wpisu warunkowego.</w:t>
      </w:r>
      <w:bookmarkEnd w:id="10"/>
    </w:p>
    <w:p w14:paraId="69B19121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11" w:name="_Hlk156287648"/>
      <w:r w:rsidRPr="00FD2F74">
        <w:rPr>
          <w:rFonts w:cstheme="minorHAnsi"/>
          <w:sz w:val="24"/>
          <w:szCs w:val="24"/>
        </w:rPr>
        <w:t xml:space="preserve">Student, który otrzyma stypendium z Systemu zachęt do podejmowania i kontynuowania studiów na wybranych kierunkach medycznych, nie może jednocześnie otrzymać </w:t>
      </w:r>
      <w:bookmarkEnd w:id="11"/>
      <w:r w:rsidRPr="00FD2F74">
        <w:rPr>
          <w:rFonts w:cstheme="minorHAnsi"/>
          <w:sz w:val="24"/>
          <w:szCs w:val="24"/>
        </w:rPr>
        <w:lastRenderedPageBreak/>
        <w:t>stypendium rektora, o którym mowa w art. 84 ust. 1 pkt 4 ustawy z dnia 20 lipca 2018 r. - Prawo o szkolnictwie wyższym i nauce.</w:t>
      </w:r>
      <w:bookmarkEnd w:id="1"/>
      <w:r w:rsidRPr="00FD2F74">
        <w:rPr>
          <w:rFonts w:cstheme="minorHAnsi"/>
          <w:sz w:val="24"/>
          <w:szCs w:val="24"/>
        </w:rPr>
        <w:t xml:space="preserve"> </w:t>
      </w:r>
    </w:p>
    <w:p w14:paraId="5C19954C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12" w:name="_Hlk156470905"/>
      <w:r w:rsidRPr="00FD2F74">
        <w:rPr>
          <w:rFonts w:cstheme="minorHAnsi"/>
          <w:sz w:val="24"/>
          <w:szCs w:val="24"/>
        </w:rPr>
        <w:t>Student, który otrzyma stypendium z ramach Działania 1 w Systemie zachęt do podejmowania i kontynuowania studiów na wybranych kierunkach medycznych, nie może jednocześnie otrzymać stypendium w ramach Działania 2 oraz bezzwrotnego wsparcia, o którym mowa w Działaniu 3.</w:t>
      </w:r>
    </w:p>
    <w:p w14:paraId="5C817D8B" w14:textId="77777777" w:rsidR="004C4B9B" w:rsidRPr="00FD2F74" w:rsidRDefault="004C4B9B" w:rsidP="00D631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Pomiędzy studentem otrzymującym wsparcie a Uczelnią zostanie zawarta umowa określająca zasady udzielania stypendium w ramach Systemu zachęt. </w:t>
      </w:r>
    </w:p>
    <w:bookmarkEnd w:id="12"/>
    <w:p w14:paraId="6EBA1DC7" w14:textId="77777777" w:rsidR="004C4B9B" w:rsidRPr="00FD2F74" w:rsidRDefault="004C4B9B" w:rsidP="00D631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Wypłata stypendium może nastąpić tylko w przypadku, gdy student posiada status studenta w Uniwersytecie Medycznym w Białymstoku na kierunku studiów, na który zrekrutował się i kontynuuje studia na tym kierunku.</w:t>
      </w:r>
    </w:p>
    <w:p w14:paraId="751544CA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13" w:name="_Hlk143521647"/>
      <w:bookmarkEnd w:id="2"/>
      <w:r w:rsidRPr="00FD2F74">
        <w:rPr>
          <w:rFonts w:cstheme="minorHAnsi"/>
          <w:sz w:val="24"/>
          <w:szCs w:val="24"/>
        </w:rPr>
        <w:t>Decyzję o przyznanym stypendium podejmuje Prorektor ds. Kształcenia.</w:t>
      </w:r>
    </w:p>
    <w:p w14:paraId="4BFCEFFE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Podstawą odwołania może być wskazanie naruszenia warunków i trybu przyznania stypendium.</w:t>
      </w:r>
    </w:p>
    <w:p w14:paraId="418FD1CB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Od rozstrzygnięcia podjętego przez Prorektora ds. Kształcenia przysługuje studentowi odwołanie do Rektora w terminie 14 dni od daty otrzymania decyzji w przedmiocie przyznania bądź odmowy przyznania stypendium. Decyzja Rektora jest ostateczna.</w:t>
      </w:r>
    </w:p>
    <w:p w14:paraId="45702F83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Prorektor ds. Kształcenia podejmuje decyzję o utracie prawa do otrzymywania stypendium w przypadku, gdy student:</w:t>
      </w:r>
    </w:p>
    <w:p w14:paraId="7BDB9B77" w14:textId="77777777" w:rsidR="004C4B9B" w:rsidRPr="00FD2F74" w:rsidRDefault="004C4B9B" w:rsidP="00D63113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został skreślony z listy studentów, zrezygnował ze studiów,</w:t>
      </w:r>
    </w:p>
    <w:p w14:paraId="32E80D22" w14:textId="77777777" w:rsidR="004C4B9B" w:rsidRPr="00FD2F74" w:rsidRDefault="004C4B9B" w:rsidP="00D63113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zrezygnował z otrzymywania stypendium,</w:t>
      </w:r>
    </w:p>
    <w:p w14:paraId="0B4C9038" w14:textId="77777777" w:rsidR="004C4B9B" w:rsidRPr="00FD2F74" w:rsidRDefault="004C4B9B" w:rsidP="00D63113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został zawieszony w prawach studenta w wyniku prawomocnego orzeczenia komisji dyscyplinarnej ds. Studentów,</w:t>
      </w:r>
    </w:p>
    <w:p w14:paraId="13457708" w14:textId="77777777" w:rsidR="004C4B9B" w:rsidRPr="00FD2F74" w:rsidRDefault="004C4B9B" w:rsidP="00D63113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uzyskał średnią ocen ze studiów po pierwszym lub drugim roku niższą niż 4,0,</w:t>
      </w:r>
    </w:p>
    <w:p w14:paraId="6AF43AB5" w14:textId="77777777" w:rsidR="004C4B9B" w:rsidRPr="00FD2F74" w:rsidRDefault="004C4B9B" w:rsidP="00D63113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przebywa na urlopie długoterminowym.</w:t>
      </w:r>
    </w:p>
    <w:p w14:paraId="367D1290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Utrata praw do otrzymywania stypendium następuje od miesiąca następnego po miesiącu, w którym zaistniały przesłanki określone w punkcie 20. </w:t>
      </w:r>
    </w:p>
    <w:p w14:paraId="773DEBDC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Stypendium nie jest wypłacane w przypadku przedterminowego zakończenia realizacji projektu.</w:t>
      </w:r>
    </w:p>
    <w:p w14:paraId="1D8E570D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lastRenderedPageBreak/>
        <w:t xml:space="preserve">Regulaminu wyboru przedsięwzięć do objęcia wsparciem dla </w:t>
      </w:r>
      <w:r w:rsidRPr="00FD2F74">
        <w:rPr>
          <w:rStyle w:val="Uwydatnienie"/>
          <w:rFonts w:cstheme="minorHAnsi"/>
          <w:i w:val="0"/>
          <w:iCs w:val="0"/>
          <w:sz w:val="24"/>
          <w:szCs w:val="24"/>
        </w:rPr>
        <w:t xml:space="preserve">Działania 1 Systemu zachęt jest integralną częścią </w:t>
      </w:r>
      <w:r w:rsidRPr="00FD2F74">
        <w:rPr>
          <w:rFonts w:cstheme="minorHAnsi"/>
          <w:sz w:val="24"/>
          <w:szCs w:val="24"/>
        </w:rPr>
        <w:t>Regulaminu przyznawania stypendiów z Systemu zachęt do podejmowania i kontynuowania studiów na wybranych kierunku lekarskim, lekarsko-dentystycznym, analityka medyczna, fizjoterapia oraz farmacja.</w:t>
      </w:r>
    </w:p>
    <w:p w14:paraId="78AE5893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Stypendia będą przyznawane i wypłacane z wyrównaniem maksymalnie za okres od 01.10.2022 r.</w:t>
      </w:r>
    </w:p>
    <w:p w14:paraId="5388EAD9" w14:textId="77777777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 xml:space="preserve">Warunkiem wypłaty stypendiów jest objecie Uczelni wsparciem  z </w:t>
      </w:r>
      <w:bookmarkStart w:id="14" w:name="_Hlk156469173"/>
      <w:r w:rsidRPr="00FD2F74">
        <w:rPr>
          <w:rFonts w:cstheme="minorHAnsi"/>
          <w:sz w:val="24"/>
          <w:szCs w:val="24"/>
        </w:rPr>
        <w:t>Krajowego Planu Odbudowy i Zwiększania Odporności w zakresie: Inwestycji D2.1.1 „Inwestycje związane z modernizacją i doposażeniem obiektów dydaktycznych w związku ze zwiększeniem limitów przyjęć na studia medyczne”</w:t>
      </w:r>
      <w:bookmarkEnd w:id="14"/>
      <w:r w:rsidRPr="00FD2F74">
        <w:rPr>
          <w:rFonts w:cstheme="minorHAnsi"/>
          <w:sz w:val="24"/>
          <w:szCs w:val="24"/>
        </w:rPr>
        <w:t>, Działanie 1. Stypendia dla studentów kierunku lekarskiego, lekarsko-dentystycznego, analityka medyczna, fizjoterapia oraz farmacja uzyskanie przez Uczelnie środków na ten cel.</w:t>
      </w:r>
      <w:bookmarkEnd w:id="13"/>
      <w:r w:rsidRPr="00FD2F74">
        <w:rPr>
          <w:rFonts w:cstheme="minorHAnsi"/>
          <w:sz w:val="24"/>
          <w:szCs w:val="24"/>
        </w:rPr>
        <w:t xml:space="preserve"> </w:t>
      </w:r>
    </w:p>
    <w:p w14:paraId="46A672F4" w14:textId="620F3C5F" w:rsidR="004C4B9B" w:rsidRPr="00FD2F74" w:rsidRDefault="004C4B9B" w:rsidP="00D6311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D2F74">
        <w:rPr>
          <w:rFonts w:cstheme="minorHAnsi"/>
          <w:sz w:val="24"/>
          <w:szCs w:val="24"/>
        </w:rPr>
        <w:t>Harmonogram wypłat stypendiów zostanie podany do wiadomości na stronie internetowej Działu Spraw Studenckich.</w:t>
      </w:r>
    </w:p>
    <w:p w14:paraId="1C1E21CC" w14:textId="77777777" w:rsidR="008D64E0" w:rsidRPr="00FD2F74" w:rsidRDefault="008D64E0" w:rsidP="008D64E0">
      <w:pPr>
        <w:spacing w:before="240" w:after="0" w:line="600" w:lineRule="auto"/>
        <w:rPr>
          <w:rFonts w:cstheme="minorHAnsi"/>
          <w:b/>
          <w:bCs/>
          <w:sz w:val="24"/>
          <w:szCs w:val="24"/>
        </w:rPr>
      </w:pPr>
      <w:r w:rsidRPr="00FD2F74">
        <w:rPr>
          <w:rFonts w:cstheme="minorHAnsi"/>
          <w:b/>
          <w:bCs/>
          <w:sz w:val="24"/>
          <w:szCs w:val="24"/>
        </w:rPr>
        <w:t>Rektor</w:t>
      </w:r>
    </w:p>
    <w:p w14:paraId="4B035E15" w14:textId="77777777" w:rsidR="008D64E0" w:rsidRPr="00FD2F74" w:rsidRDefault="008D64E0" w:rsidP="008D64E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D2F74">
        <w:rPr>
          <w:rFonts w:cstheme="minorHAnsi"/>
          <w:b/>
          <w:bCs/>
          <w:sz w:val="24"/>
          <w:szCs w:val="24"/>
        </w:rPr>
        <w:t>prof. dr hab. Marcin Moniuszko</w:t>
      </w:r>
    </w:p>
    <w:p w14:paraId="7D8BE62B" w14:textId="77777777" w:rsidR="008D64E0" w:rsidRPr="00FD2F74" w:rsidRDefault="008D64E0" w:rsidP="008D64E0">
      <w:pPr>
        <w:spacing w:after="0" w:line="360" w:lineRule="auto"/>
        <w:ind w:left="66"/>
        <w:rPr>
          <w:rFonts w:cstheme="minorHAnsi"/>
          <w:sz w:val="24"/>
          <w:szCs w:val="24"/>
        </w:rPr>
      </w:pPr>
    </w:p>
    <w:sectPr w:rsidR="008D64E0" w:rsidRPr="00FD2F74" w:rsidSect="00D63113">
      <w:headerReference w:type="default" r:id="rId7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81E75" w14:textId="77777777" w:rsidR="001C1745" w:rsidRDefault="001C1745" w:rsidP="007F54C2">
      <w:pPr>
        <w:spacing w:after="0" w:line="240" w:lineRule="auto"/>
      </w:pPr>
      <w:r>
        <w:separator/>
      </w:r>
    </w:p>
  </w:endnote>
  <w:endnote w:type="continuationSeparator" w:id="0">
    <w:p w14:paraId="211C3929" w14:textId="77777777" w:rsidR="001C1745" w:rsidRDefault="001C1745" w:rsidP="007F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11F0" w14:textId="77777777" w:rsidR="001C1745" w:rsidRDefault="001C1745" w:rsidP="007F54C2">
      <w:pPr>
        <w:spacing w:after="0" w:line="240" w:lineRule="auto"/>
      </w:pPr>
      <w:r>
        <w:separator/>
      </w:r>
    </w:p>
  </w:footnote>
  <w:footnote w:type="continuationSeparator" w:id="0">
    <w:p w14:paraId="3E938297" w14:textId="77777777" w:rsidR="001C1745" w:rsidRDefault="001C1745" w:rsidP="007F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98FB" w14:textId="77777777" w:rsidR="00100B83" w:rsidRDefault="00100B83" w:rsidP="00100B83">
    <w:pPr>
      <w:pStyle w:val="Nagwek"/>
      <w:rPr>
        <w:noProof/>
      </w:rPr>
    </w:pPr>
  </w:p>
  <w:p w14:paraId="7EB5B84F" w14:textId="77777777" w:rsidR="00100B83" w:rsidRDefault="00100B83" w:rsidP="00100B83">
    <w:pPr>
      <w:pStyle w:val="Nagwek"/>
    </w:pPr>
    <w:r>
      <w:rPr>
        <w:noProof/>
      </w:rPr>
      <w:drawing>
        <wp:inline distT="0" distB="0" distL="0" distR="0" wp14:anchorId="03DECEB3" wp14:editId="0FC10508">
          <wp:extent cx="5670550" cy="698500"/>
          <wp:effectExtent l="0" t="0" r="6350" b="6350"/>
          <wp:docPr id="3" name="Obraz 3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CBAD1" w14:textId="1CDED07C" w:rsidR="007F54C2" w:rsidRDefault="00D63113" w:rsidP="008D64E0">
    <w:pPr>
      <w:contextualSpacing/>
      <w:jc w:val="both"/>
      <w:rPr>
        <w:rFonts w:cstheme="minorHAnsi"/>
      </w:rPr>
    </w:pPr>
    <w:r w:rsidRPr="004C4B9B">
      <w:rPr>
        <w:rFonts w:cstheme="minorHAnsi"/>
      </w:rPr>
      <w:t>Zał</w:t>
    </w:r>
    <w:r>
      <w:rPr>
        <w:rFonts w:cstheme="minorHAnsi"/>
      </w:rPr>
      <w:t>ącznik n</w:t>
    </w:r>
    <w:r w:rsidRPr="004C4B9B">
      <w:rPr>
        <w:rFonts w:cstheme="minorHAnsi"/>
      </w:rPr>
      <w:t xml:space="preserve">r 1 do </w:t>
    </w:r>
    <w:r>
      <w:rPr>
        <w:rFonts w:cstheme="minorHAnsi"/>
      </w:rPr>
      <w:t>Z</w:t>
    </w:r>
    <w:r w:rsidRPr="004C4B9B">
      <w:rPr>
        <w:rFonts w:cstheme="minorHAnsi"/>
      </w:rPr>
      <w:t xml:space="preserve">arządzenia </w:t>
    </w:r>
    <w:r>
      <w:rPr>
        <w:rFonts w:cstheme="minorHAnsi"/>
      </w:rPr>
      <w:t>nr 1</w:t>
    </w:r>
    <w:r w:rsidR="00DA21CE">
      <w:rPr>
        <w:rFonts w:cstheme="minorHAnsi"/>
      </w:rPr>
      <w:t>5</w:t>
    </w:r>
    <w:r w:rsidR="00FD2F74">
      <w:rPr>
        <w:rFonts w:cstheme="minorHAnsi"/>
      </w:rPr>
      <w:t>3</w:t>
    </w:r>
    <w:r>
      <w:rPr>
        <w:rFonts w:cstheme="minorHAnsi"/>
      </w:rPr>
      <w:t>/2024 Rektora UMB z dnia 28.10.2024 r.</w:t>
    </w:r>
  </w:p>
  <w:p w14:paraId="525FE86B" w14:textId="77777777" w:rsidR="008D64E0" w:rsidRPr="00D63113" w:rsidRDefault="008D64E0" w:rsidP="008D64E0">
    <w:pPr>
      <w:contextualSpacing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A8C2E1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AE"/>
    <w:rsid w:val="00100B83"/>
    <w:rsid w:val="001C1745"/>
    <w:rsid w:val="001D4C24"/>
    <w:rsid w:val="002D3445"/>
    <w:rsid w:val="002D6C6E"/>
    <w:rsid w:val="002F1420"/>
    <w:rsid w:val="00467683"/>
    <w:rsid w:val="004B59A5"/>
    <w:rsid w:val="004C4B9B"/>
    <w:rsid w:val="006B03AE"/>
    <w:rsid w:val="00737028"/>
    <w:rsid w:val="00772D76"/>
    <w:rsid w:val="007B7CE1"/>
    <w:rsid w:val="007E5762"/>
    <w:rsid w:val="007E614C"/>
    <w:rsid w:val="007F54C2"/>
    <w:rsid w:val="00813743"/>
    <w:rsid w:val="00831C6B"/>
    <w:rsid w:val="00873E34"/>
    <w:rsid w:val="008D64E0"/>
    <w:rsid w:val="00940343"/>
    <w:rsid w:val="00992F1C"/>
    <w:rsid w:val="009A5B0D"/>
    <w:rsid w:val="00C32CD5"/>
    <w:rsid w:val="00CF2B6E"/>
    <w:rsid w:val="00D63113"/>
    <w:rsid w:val="00DA21CE"/>
    <w:rsid w:val="00DB18A1"/>
    <w:rsid w:val="00E1719E"/>
    <w:rsid w:val="00EA6486"/>
    <w:rsid w:val="00F258F4"/>
    <w:rsid w:val="00F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8F2F"/>
  <w15:chartTrackingRefBased/>
  <w15:docId w15:val="{3C5F64B8-D011-45D5-8D98-AA3430EB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C4B9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4B9B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4C4B9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B9B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4C4B9B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4B9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C4B9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C4B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B9B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EA64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6486"/>
  </w:style>
  <w:style w:type="paragraph" w:styleId="Tytu">
    <w:name w:val="Title"/>
    <w:basedOn w:val="Normalny"/>
    <w:link w:val="TytuZnak"/>
    <w:uiPriority w:val="99"/>
    <w:qFormat/>
    <w:rsid w:val="00EA64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A64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F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54C2"/>
  </w:style>
  <w:style w:type="paragraph" w:styleId="Stopka">
    <w:name w:val="footer"/>
    <w:basedOn w:val="Normalny"/>
    <w:link w:val="StopkaZnak"/>
    <w:uiPriority w:val="99"/>
    <w:unhideWhenUsed/>
    <w:rsid w:val="007F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4C2"/>
  </w:style>
  <w:style w:type="character" w:styleId="Odwoaniedokomentarza">
    <w:name w:val="annotation reference"/>
    <w:basedOn w:val="Domylnaczcionkaakapitu"/>
    <w:uiPriority w:val="99"/>
    <w:semiHidden/>
    <w:unhideWhenUsed/>
    <w:rsid w:val="00D631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152.2024 Regulamin przyznawania stypendiów z Systemu zachęt do podejmowania i kontynuowania studiów na kierunku lekarskim, lekarsko-dentystycznym, analityka medyczna, fizjoterapia oraz farmacja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153.2024 Regulamin przyznawania stypendiów z Systemu zachęt do podejmowania i kontynuowania studiów na kierunku lekarskim, lekarsko-dentystycznym, analityka medyczna, fizjoterapia oraz farmacja</dc:title>
  <dc:subject/>
  <dc:creator>Marzena Bach</dc:creator>
  <cp:keywords/>
  <dc:description/>
  <cp:lastModifiedBy>Marzena Bach</cp:lastModifiedBy>
  <cp:revision>8</cp:revision>
  <cp:lastPrinted>2024-11-13T10:40:00Z</cp:lastPrinted>
  <dcterms:created xsi:type="dcterms:W3CDTF">2024-11-05T14:09:00Z</dcterms:created>
  <dcterms:modified xsi:type="dcterms:W3CDTF">2024-11-15T13:38:00Z</dcterms:modified>
</cp:coreProperties>
</file>