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C45F1" w14:textId="0E186E7D" w:rsidR="00D740DD" w:rsidRPr="0003470A" w:rsidRDefault="00D740DD" w:rsidP="00D740DD">
      <w:pPr>
        <w:pStyle w:val="Tytu"/>
      </w:pPr>
      <w:r w:rsidRPr="0003470A">
        <w:t xml:space="preserve">Uchwała nr </w:t>
      </w:r>
      <w:r w:rsidR="00E1121F">
        <w:t>53</w:t>
      </w:r>
      <w:bookmarkStart w:id="0" w:name="_GoBack"/>
      <w:bookmarkEnd w:id="0"/>
      <w:r w:rsidRPr="00FA0DC1">
        <w:t>/2024</w:t>
      </w:r>
    </w:p>
    <w:p w14:paraId="25B40206" w14:textId="77777777" w:rsidR="00D740DD" w:rsidRPr="0003470A" w:rsidRDefault="00D740DD" w:rsidP="00D740DD">
      <w:pPr>
        <w:pStyle w:val="Tytu"/>
      </w:pPr>
      <w:r w:rsidRPr="0003470A">
        <w:t>Senatu Uniwersytetu Medycznego w Białymstoku</w:t>
      </w:r>
    </w:p>
    <w:p w14:paraId="61401381" w14:textId="77777777" w:rsidR="00D740DD" w:rsidRPr="0003470A" w:rsidRDefault="00D740DD" w:rsidP="00D740DD">
      <w:pPr>
        <w:pStyle w:val="Tytu"/>
      </w:pPr>
      <w:r w:rsidRPr="0003470A">
        <w:t xml:space="preserve">z dnia </w:t>
      </w:r>
      <w:r w:rsidRPr="00FA0DC1">
        <w:t>05.03.2024 r.</w:t>
      </w:r>
    </w:p>
    <w:p w14:paraId="3E34CC95" w14:textId="411E96C6" w:rsidR="00D740DD" w:rsidRPr="00D740DD" w:rsidRDefault="00D740DD" w:rsidP="00D740DD">
      <w:pPr>
        <w:pStyle w:val="Tytu"/>
        <w:spacing w:after="240"/>
      </w:pPr>
      <w:r w:rsidRPr="0003470A">
        <w:t xml:space="preserve">w sprawie </w:t>
      </w:r>
      <w:r>
        <w:t>wprowadzenia</w:t>
      </w:r>
      <w:r w:rsidRPr="00FA0DC1">
        <w:t xml:space="preserve"> </w:t>
      </w:r>
      <w:r>
        <w:t>Regulaminu Szkoły Doktorskiej Uniwersytetu Medycznego w Białymstoku</w:t>
      </w:r>
    </w:p>
    <w:p w14:paraId="36831F60" w14:textId="703DB2C2" w:rsidR="00B4508A" w:rsidRPr="000808EB" w:rsidRDefault="00703D8C" w:rsidP="007B6701">
      <w:pPr>
        <w:spacing w:line="360" w:lineRule="auto"/>
        <w:rPr>
          <w:sz w:val="24"/>
          <w:szCs w:val="24"/>
        </w:rPr>
      </w:pPr>
      <w:r w:rsidRPr="06EDB15F">
        <w:rPr>
          <w:rFonts w:eastAsia="Times New Roman"/>
          <w:sz w:val="24"/>
          <w:szCs w:val="24"/>
        </w:rPr>
        <w:t>Na podstawie art.</w:t>
      </w:r>
      <w:r w:rsidR="00B4508A" w:rsidRPr="000808EB">
        <w:rPr>
          <w:sz w:val="24"/>
          <w:szCs w:val="24"/>
        </w:rPr>
        <w:t xml:space="preserve"> 205 ust. 2 ustawy z dnia 20 lipca 2018 r. </w:t>
      </w:r>
      <w:r w:rsidR="000808EB">
        <w:rPr>
          <w:sz w:val="24"/>
          <w:szCs w:val="24"/>
        </w:rPr>
        <w:t xml:space="preserve">- </w:t>
      </w:r>
      <w:r w:rsidR="00B4508A" w:rsidRPr="000808EB">
        <w:rPr>
          <w:sz w:val="24"/>
          <w:szCs w:val="24"/>
        </w:rPr>
        <w:t>Prawo o szkolnictwie wyższym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4508A" w:rsidRPr="000808EB">
        <w:rPr>
          <w:sz w:val="24"/>
          <w:szCs w:val="24"/>
        </w:rPr>
        <w:t xml:space="preserve">i nauce </w:t>
      </w:r>
      <w:r w:rsidR="00C22556" w:rsidRPr="000808EB">
        <w:rPr>
          <w:sz w:val="24"/>
          <w:szCs w:val="24"/>
        </w:rPr>
        <w:t>(</w:t>
      </w:r>
      <w:proofErr w:type="spellStart"/>
      <w:r w:rsidR="00C22556" w:rsidRPr="000808EB">
        <w:rPr>
          <w:sz w:val="24"/>
          <w:szCs w:val="24"/>
        </w:rPr>
        <w:t>t.j</w:t>
      </w:r>
      <w:proofErr w:type="spellEnd"/>
      <w:r w:rsidR="00C22556" w:rsidRPr="000808EB">
        <w:rPr>
          <w:sz w:val="24"/>
          <w:szCs w:val="24"/>
        </w:rPr>
        <w:t>. Dz. U. z 2023 r.</w:t>
      </w:r>
      <w:r w:rsidR="000808EB">
        <w:rPr>
          <w:sz w:val="24"/>
          <w:szCs w:val="24"/>
        </w:rPr>
        <w:t>,</w:t>
      </w:r>
      <w:r w:rsidR="00C22556" w:rsidRPr="000808EB">
        <w:rPr>
          <w:sz w:val="24"/>
          <w:szCs w:val="24"/>
        </w:rPr>
        <w:t xml:space="preserve"> poz. 742 ze zm.</w:t>
      </w:r>
      <w:r w:rsidR="00B4508A" w:rsidRPr="000808EB">
        <w:rPr>
          <w:sz w:val="24"/>
          <w:szCs w:val="24"/>
        </w:rPr>
        <w:t>) oraz § 28 pkt 3 Statutu Uniwersytetu Medycznego</w:t>
      </w:r>
      <w:r w:rsidR="000808EB">
        <w:rPr>
          <w:sz w:val="24"/>
          <w:szCs w:val="24"/>
        </w:rPr>
        <w:t xml:space="preserve"> </w:t>
      </w:r>
      <w:r w:rsidR="00B4508A" w:rsidRPr="000808EB">
        <w:rPr>
          <w:sz w:val="24"/>
          <w:szCs w:val="24"/>
        </w:rPr>
        <w:t>w Białymstoku uchwala się, co następuje:</w:t>
      </w:r>
    </w:p>
    <w:p w14:paraId="5F576F87" w14:textId="77777777" w:rsidR="00B4508A" w:rsidRPr="00D740DD" w:rsidRDefault="00B4508A" w:rsidP="00D740DD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740DD">
        <w:rPr>
          <w:rFonts w:asciiTheme="minorHAnsi" w:hAnsiTheme="minorHAnsi" w:cstheme="minorHAnsi"/>
          <w:b/>
          <w:color w:val="auto"/>
          <w:sz w:val="24"/>
          <w:szCs w:val="24"/>
        </w:rPr>
        <w:t>§1</w:t>
      </w:r>
    </w:p>
    <w:p w14:paraId="385E7D16" w14:textId="77777777" w:rsidR="00B4508A" w:rsidRPr="000808EB" w:rsidRDefault="00B4508A" w:rsidP="00B4508A">
      <w:pPr>
        <w:rPr>
          <w:sz w:val="24"/>
          <w:szCs w:val="24"/>
        </w:rPr>
      </w:pPr>
      <w:r w:rsidRPr="000808EB">
        <w:rPr>
          <w:sz w:val="24"/>
          <w:szCs w:val="24"/>
        </w:rPr>
        <w:t>Senat uchwala Regulamin Szkoły Doktorskiej Uniwersytetu Medycznego w Białymstoku,</w:t>
      </w:r>
    </w:p>
    <w:p w14:paraId="1BF1962D" w14:textId="18D3086A" w:rsidR="00B4508A" w:rsidRPr="000808EB" w:rsidRDefault="00B4508A" w:rsidP="00B4508A">
      <w:pPr>
        <w:rPr>
          <w:sz w:val="24"/>
          <w:szCs w:val="24"/>
        </w:rPr>
      </w:pPr>
      <w:r w:rsidRPr="000808EB">
        <w:rPr>
          <w:sz w:val="24"/>
          <w:szCs w:val="24"/>
        </w:rPr>
        <w:t xml:space="preserve">stanowiący załącznik </w:t>
      </w:r>
      <w:r w:rsidR="003C740F">
        <w:rPr>
          <w:sz w:val="24"/>
          <w:szCs w:val="24"/>
        </w:rPr>
        <w:t xml:space="preserve">nr 1 </w:t>
      </w:r>
      <w:r w:rsidRPr="000808EB">
        <w:rPr>
          <w:sz w:val="24"/>
          <w:szCs w:val="24"/>
        </w:rPr>
        <w:t>do niniejszej uchwały.</w:t>
      </w:r>
    </w:p>
    <w:p w14:paraId="1E1B0661" w14:textId="77777777" w:rsidR="00B4508A" w:rsidRPr="00D740DD" w:rsidRDefault="00B4508A" w:rsidP="00D740DD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740DD">
        <w:rPr>
          <w:rFonts w:asciiTheme="minorHAnsi" w:hAnsiTheme="minorHAnsi" w:cstheme="minorHAnsi"/>
          <w:b/>
          <w:color w:val="auto"/>
          <w:sz w:val="24"/>
          <w:szCs w:val="24"/>
        </w:rPr>
        <w:t>§2</w:t>
      </w:r>
    </w:p>
    <w:p w14:paraId="0DD07C67" w14:textId="36502CEA" w:rsidR="00B4508A" w:rsidRPr="000808EB" w:rsidRDefault="00B4508A" w:rsidP="00B4508A">
      <w:pPr>
        <w:rPr>
          <w:sz w:val="24"/>
          <w:szCs w:val="24"/>
        </w:rPr>
      </w:pPr>
      <w:r w:rsidRPr="000808EB">
        <w:rPr>
          <w:sz w:val="24"/>
          <w:szCs w:val="24"/>
        </w:rPr>
        <w:t xml:space="preserve">Traci moc Uchwała nr </w:t>
      </w:r>
      <w:r w:rsidR="007B6701">
        <w:rPr>
          <w:sz w:val="24"/>
          <w:szCs w:val="24"/>
        </w:rPr>
        <w:t>116</w:t>
      </w:r>
      <w:r w:rsidRPr="000808EB">
        <w:rPr>
          <w:sz w:val="24"/>
          <w:szCs w:val="24"/>
        </w:rPr>
        <w:t>/202</w:t>
      </w:r>
      <w:r w:rsidR="007B6701">
        <w:rPr>
          <w:sz w:val="24"/>
          <w:szCs w:val="24"/>
        </w:rPr>
        <w:t>2</w:t>
      </w:r>
      <w:r w:rsidRPr="000808EB">
        <w:rPr>
          <w:sz w:val="24"/>
          <w:szCs w:val="24"/>
        </w:rPr>
        <w:t xml:space="preserve"> Senatu Uniwersytetu Medycznego w Białymstoku z dnia</w:t>
      </w:r>
    </w:p>
    <w:p w14:paraId="124121A2" w14:textId="6E93EF7C" w:rsidR="00B4508A" w:rsidRPr="000808EB" w:rsidRDefault="007B6701" w:rsidP="00B4508A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B4508A" w:rsidRPr="000808E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B4508A" w:rsidRPr="000808E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B4508A" w:rsidRPr="000808EB">
        <w:rPr>
          <w:sz w:val="24"/>
          <w:szCs w:val="24"/>
        </w:rPr>
        <w:t xml:space="preserve"> r. </w:t>
      </w:r>
      <w:r w:rsidR="00DA4562" w:rsidRPr="00DA4562">
        <w:rPr>
          <w:sz w:val="24"/>
          <w:szCs w:val="24"/>
        </w:rPr>
        <w:t>ze zm.</w:t>
      </w:r>
      <w:r w:rsidR="00DA4562">
        <w:rPr>
          <w:sz w:val="24"/>
          <w:szCs w:val="24"/>
        </w:rPr>
        <w:t xml:space="preserve"> </w:t>
      </w:r>
      <w:r w:rsidR="00B4508A" w:rsidRPr="000808EB">
        <w:rPr>
          <w:sz w:val="24"/>
          <w:szCs w:val="24"/>
        </w:rPr>
        <w:t xml:space="preserve">w sprawie </w:t>
      </w:r>
      <w:r w:rsidRPr="007B6701">
        <w:rPr>
          <w:sz w:val="24"/>
          <w:szCs w:val="24"/>
        </w:rPr>
        <w:t>uchwalenia</w:t>
      </w:r>
      <w:r>
        <w:rPr>
          <w:sz w:val="24"/>
          <w:szCs w:val="24"/>
        </w:rPr>
        <w:t xml:space="preserve"> </w:t>
      </w:r>
      <w:r w:rsidR="00B4508A" w:rsidRPr="000808EB">
        <w:rPr>
          <w:sz w:val="24"/>
          <w:szCs w:val="24"/>
        </w:rPr>
        <w:t>Regulaminu Szkoły Doktorskiej Uniwersytetu</w:t>
      </w:r>
    </w:p>
    <w:p w14:paraId="67B40FC0" w14:textId="3BCB78AC" w:rsidR="00B4508A" w:rsidRPr="000808EB" w:rsidRDefault="00B4508A" w:rsidP="00B4508A">
      <w:pPr>
        <w:rPr>
          <w:sz w:val="24"/>
          <w:szCs w:val="24"/>
        </w:rPr>
      </w:pPr>
      <w:r w:rsidRPr="000808EB">
        <w:rPr>
          <w:sz w:val="24"/>
          <w:szCs w:val="24"/>
        </w:rPr>
        <w:t>Medycznego w Białymstoku</w:t>
      </w:r>
      <w:r w:rsidR="00DA4562">
        <w:rPr>
          <w:sz w:val="24"/>
          <w:szCs w:val="24"/>
        </w:rPr>
        <w:t>.</w:t>
      </w:r>
    </w:p>
    <w:p w14:paraId="01CD3908" w14:textId="77777777" w:rsidR="00B4508A" w:rsidRPr="00D740DD" w:rsidRDefault="00B4508A" w:rsidP="00D740DD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740DD">
        <w:rPr>
          <w:rFonts w:asciiTheme="minorHAnsi" w:hAnsiTheme="minorHAnsi" w:cstheme="minorHAnsi"/>
          <w:b/>
          <w:color w:val="auto"/>
          <w:sz w:val="24"/>
          <w:szCs w:val="24"/>
        </w:rPr>
        <w:t>§3</w:t>
      </w:r>
    </w:p>
    <w:p w14:paraId="39119A2F" w14:textId="77777777" w:rsidR="00B4508A" w:rsidRPr="000808EB" w:rsidRDefault="00B4508A" w:rsidP="00B4508A">
      <w:pPr>
        <w:rPr>
          <w:sz w:val="24"/>
          <w:szCs w:val="24"/>
        </w:rPr>
      </w:pPr>
      <w:r w:rsidRPr="000808EB">
        <w:rPr>
          <w:sz w:val="24"/>
          <w:szCs w:val="24"/>
        </w:rPr>
        <w:t>Uchwała wchodzi w życie z dniem podjęcia, z mocą obowiązującą od początku roku</w:t>
      </w:r>
    </w:p>
    <w:p w14:paraId="752E63F6" w14:textId="588220BD" w:rsidR="00C82C68" w:rsidRPr="00D72C20" w:rsidRDefault="00B4508A" w:rsidP="00C82C68">
      <w:pPr>
        <w:tabs>
          <w:tab w:val="left" w:pos="5670"/>
        </w:tabs>
        <w:spacing w:after="0" w:line="360" w:lineRule="auto"/>
        <w:rPr>
          <w:rFonts w:eastAsia="Times New Roman" w:cstheme="minorHAnsi"/>
          <w:sz w:val="24"/>
        </w:rPr>
      </w:pPr>
      <w:r w:rsidRPr="000808EB">
        <w:rPr>
          <w:sz w:val="24"/>
          <w:szCs w:val="24"/>
        </w:rPr>
        <w:t>akademickiego 2024/2025.</w:t>
      </w:r>
      <w:r w:rsidR="00C82C68">
        <w:rPr>
          <w:sz w:val="24"/>
          <w:szCs w:val="24"/>
        </w:rPr>
        <w:t xml:space="preserve"> </w:t>
      </w:r>
    </w:p>
    <w:p w14:paraId="020A6CB8" w14:textId="77777777" w:rsidR="00D740DD" w:rsidRPr="00FA0DC1" w:rsidRDefault="00D740DD" w:rsidP="00D740DD">
      <w:pPr>
        <w:spacing w:before="240" w:after="0" w:line="360" w:lineRule="auto"/>
        <w:rPr>
          <w:rStyle w:val="markedcontent"/>
          <w:rFonts w:cs="Calibri"/>
          <w:b/>
          <w:sz w:val="24"/>
          <w:szCs w:val="24"/>
        </w:rPr>
      </w:pPr>
      <w:r w:rsidRPr="00FA0DC1">
        <w:rPr>
          <w:rStyle w:val="markedcontent"/>
          <w:rFonts w:cs="Calibri"/>
          <w:b/>
          <w:sz w:val="24"/>
          <w:szCs w:val="24"/>
        </w:rPr>
        <w:t>Przewodniczący Senatu</w:t>
      </w:r>
    </w:p>
    <w:p w14:paraId="169845DF" w14:textId="73191FBA" w:rsidR="00165132" w:rsidRPr="00D740DD" w:rsidRDefault="00D740DD" w:rsidP="00D740DD">
      <w:pPr>
        <w:spacing w:after="0" w:line="720" w:lineRule="auto"/>
        <w:rPr>
          <w:rFonts w:cs="Calibri"/>
          <w:b/>
          <w:sz w:val="24"/>
          <w:szCs w:val="24"/>
        </w:rPr>
      </w:pPr>
      <w:r w:rsidRPr="00FA0DC1">
        <w:rPr>
          <w:rStyle w:val="markedcontent"/>
          <w:rFonts w:cs="Calibri"/>
          <w:b/>
          <w:sz w:val="24"/>
          <w:szCs w:val="24"/>
        </w:rPr>
        <w:t>Rektor</w:t>
      </w:r>
      <w:r w:rsidRPr="00FA0DC1">
        <w:rPr>
          <w:rFonts w:cs="Calibri"/>
          <w:b/>
          <w:sz w:val="24"/>
          <w:szCs w:val="24"/>
        </w:rPr>
        <w:br/>
      </w:r>
      <w:r w:rsidRPr="00FA0DC1">
        <w:rPr>
          <w:rStyle w:val="markedcontent"/>
          <w:rFonts w:cs="Calibri"/>
          <w:b/>
          <w:sz w:val="24"/>
          <w:szCs w:val="24"/>
        </w:rPr>
        <w:t xml:space="preserve">prof. dr hab. Adam </w:t>
      </w:r>
      <w:proofErr w:type="spellStart"/>
      <w:r w:rsidRPr="00FA0DC1">
        <w:rPr>
          <w:rStyle w:val="markedcontent"/>
          <w:rFonts w:cs="Calibri"/>
          <w:b/>
          <w:sz w:val="24"/>
          <w:szCs w:val="24"/>
        </w:rPr>
        <w:t>Krętowski</w:t>
      </w:r>
      <w:proofErr w:type="spellEnd"/>
    </w:p>
    <w:sectPr w:rsidR="00165132" w:rsidRPr="00D7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84"/>
    <w:rsid w:val="00073A2F"/>
    <w:rsid w:val="000808EB"/>
    <w:rsid w:val="00165132"/>
    <w:rsid w:val="001D6315"/>
    <w:rsid w:val="003C740F"/>
    <w:rsid w:val="00545903"/>
    <w:rsid w:val="00703D8C"/>
    <w:rsid w:val="007B6701"/>
    <w:rsid w:val="00B4508A"/>
    <w:rsid w:val="00BC7984"/>
    <w:rsid w:val="00C22556"/>
    <w:rsid w:val="00C82C68"/>
    <w:rsid w:val="00D740DD"/>
    <w:rsid w:val="00DA4562"/>
    <w:rsid w:val="00E1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4992"/>
  <w15:chartTrackingRefBased/>
  <w15:docId w15:val="{8BAEF42E-1336-40A5-BA8B-764D0C41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4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rsid w:val="00D740DD"/>
  </w:style>
  <w:style w:type="paragraph" w:styleId="Tytu">
    <w:name w:val="Title"/>
    <w:basedOn w:val="Normalny"/>
    <w:next w:val="Normalny"/>
    <w:link w:val="TytuZnak"/>
    <w:uiPriority w:val="10"/>
    <w:qFormat/>
    <w:rsid w:val="00D740DD"/>
    <w:pPr>
      <w:spacing w:after="0" w:line="36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740DD"/>
    <w:rPr>
      <w:rFonts w:ascii="Calibri" w:eastAsia="Times New Roman" w:hAnsi="Calibri"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3D750-5BED-49FF-8242-9A2049A8B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8B6EB-545C-450D-9C55-C3700676A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2FE90-5224-45C4-B7AE-0621D326A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xx.2024 Senatu UMB w sprawie wprowadzenia Regulaminu Szkoły Doktorskiej UMB</vt:lpstr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53.2024 Senatu UMB w sprawie wprowadzenia Regulaminu Szkoły Doktorskiej UMB</dc:title>
  <dc:subject/>
  <dc:creator>Anna Drożdżewicz</dc:creator>
  <cp:keywords/>
  <dc:description/>
  <cp:lastModifiedBy>Anna Drożdżewicz</cp:lastModifiedBy>
  <cp:revision>2</cp:revision>
  <dcterms:created xsi:type="dcterms:W3CDTF">2024-03-04T08:51:00Z</dcterms:created>
  <dcterms:modified xsi:type="dcterms:W3CDTF">2024-03-04T08:51:00Z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