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4A39" w14:textId="082D438B" w:rsidR="00395429" w:rsidRPr="00602B0D" w:rsidRDefault="00395429" w:rsidP="00C14554">
      <w:pPr>
        <w:pStyle w:val="Tytu"/>
        <w:spacing w:line="360" w:lineRule="auto"/>
      </w:pPr>
      <w:r w:rsidRPr="00602B0D">
        <w:t xml:space="preserve">Zarządzenie nr </w:t>
      </w:r>
      <w:r w:rsidR="00621A16" w:rsidRPr="00602B0D">
        <w:t>75</w:t>
      </w:r>
      <w:r w:rsidR="003D2F43" w:rsidRPr="00602B0D">
        <w:t>/2023</w:t>
      </w:r>
    </w:p>
    <w:p w14:paraId="24B87228" w14:textId="77777777" w:rsidR="00395429" w:rsidRPr="00602B0D" w:rsidRDefault="00395429" w:rsidP="00C14554">
      <w:pPr>
        <w:pStyle w:val="Tytu"/>
        <w:spacing w:line="360" w:lineRule="auto"/>
      </w:pPr>
      <w:r w:rsidRPr="00602B0D">
        <w:t>Rektora Uniwersytetu Medycznego w Białymstoku</w:t>
      </w:r>
    </w:p>
    <w:p w14:paraId="53002F56" w14:textId="44259FB9" w:rsidR="00395429" w:rsidRPr="00602B0D" w:rsidRDefault="00395429" w:rsidP="00C14554">
      <w:pPr>
        <w:pStyle w:val="Tytu"/>
        <w:spacing w:line="360" w:lineRule="auto"/>
      </w:pPr>
      <w:r w:rsidRPr="00602B0D">
        <w:t>z dnia</w:t>
      </w:r>
      <w:r w:rsidR="00ED3B7A" w:rsidRPr="00602B0D">
        <w:t xml:space="preserve"> </w:t>
      </w:r>
      <w:r w:rsidR="00496765" w:rsidRPr="00602B0D">
        <w:t>3.0</w:t>
      </w:r>
      <w:r w:rsidR="00621A16" w:rsidRPr="00602B0D">
        <w:t>8</w:t>
      </w:r>
      <w:r w:rsidR="00E130C9" w:rsidRPr="00602B0D">
        <w:t>.</w:t>
      </w:r>
      <w:r w:rsidRPr="00602B0D">
        <w:t>202</w:t>
      </w:r>
      <w:r w:rsidR="00A63424" w:rsidRPr="00602B0D">
        <w:t>3</w:t>
      </w:r>
      <w:r w:rsidRPr="00602B0D">
        <w:t xml:space="preserve"> r.</w:t>
      </w:r>
    </w:p>
    <w:p w14:paraId="4924E908" w14:textId="3F5E9B57" w:rsidR="00395429" w:rsidRPr="00602B0D" w:rsidRDefault="00395429" w:rsidP="00C14554">
      <w:pPr>
        <w:pStyle w:val="Tytu"/>
        <w:spacing w:after="240" w:line="360" w:lineRule="auto"/>
      </w:pPr>
      <w:r w:rsidRPr="00602B0D">
        <w:t xml:space="preserve">w sprawie </w:t>
      </w:r>
      <w:r w:rsidR="00ED3B7A" w:rsidRPr="00602B0D">
        <w:t xml:space="preserve">utworzenia </w:t>
      </w:r>
      <w:r w:rsidR="00FE0167" w:rsidRPr="00602B0D">
        <w:rPr>
          <w:rFonts w:ascii="Calibri" w:hAnsi="Calibri" w:cs="Calibri"/>
          <w:bCs/>
        </w:rPr>
        <w:t xml:space="preserve">Kliniki Kardiologii, </w:t>
      </w:r>
      <w:proofErr w:type="spellStart"/>
      <w:r w:rsidR="00FE0167" w:rsidRPr="00602B0D">
        <w:rPr>
          <w:rFonts w:ascii="Calibri" w:hAnsi="Calibri" w:cs="Calibri"/>
          <w:bCs/>
        </w:rPr>
        <w:t>Lipidologii</w:t>
      </w:r>
      <w:proofErr w:type="spellEnd"/>
      <w:r w:rsidR="00FE0167" w:rsidRPr="00602B0D">
        <w:rPr>
          <w:rFonts w:ascii="Calibri" w:hAnsi="Calibri" w:cs="Calibri"/>
          <w:bCs/>
        </w:rPr>
        <w:t xml:space="preserve"> i Chorób Wewnętrznych </w:t>
      </w:r>
      <w:r w:rsidR="00621A16" w:rsidRPr="00602B0D">
        <w:rPr>
          <w:rFonts w:ascii="Calibri" w:hAnsi="Calibri" w:cs="Calibri"/>
          <w:bCs/>
        </w:rPr>
        <w:t xml:space="preserve">z </w:t>
      </w:r>
      <w:r w:rsidR="00FE0167" w:rsidRPr="00602B0D">
        <w:rPr>
          <w:rFonts w:ascii="Calibri" w:hAnsi="Calibri" w:cs="Calibri"/>
          <w:bCs/>
        </w:rPr>
        <w:t>Oddziałem Intensywnego Nadzoru Kardiologicznego</w:t>
      </w:r>
      <w:r w:rsidR="00ED3B7A" w:rsidRPr="00602B0D">
        <w:rPr>
          <w:rFonts w:ascii="Calibri" w:hAnsi="Calibri" w:cs="Calibri"/>
          <w:bCs/>
        </w:rPr>
        <w:t xml:space="preserve"> oraz </w:t>
      </w:r>
      <w:r w:rsidR="00ED3B7A" w:rsidRPr="00602B0D">
        <w:t>wprowadzenia</w:t>
      </w:r>
      <w:r w:rsidRPr="00602B0D">
        <w:t xml:space="preserve"> zmian w Regulaminie Organizacyjnym Uniwersytetu Medycznego w Białymstoku, stanowiącym załąc</w:t>
      </w:r>
      <w:r w:rsidR="00162A3B" w:rsidRPr="00602B0D">
        <w:t xml:space="preserve">znik do Zarządzenia Rektora nr </w:t>
      </w:r>
      <w:r w:rsidR="00621A16" w:rsidRPr="00602B0D">
        <w:t>36</w:t>
      </w:r>
      <w:r w:rsidR="00ED3B7A" w:rsidRPr="00602B0D">
        <w:t>/2023</w:t>
      </w:r>
      <w:r w:rsidRPr="00602B0D">
        <w:t xml:space="preserve"> z dnia </w:t>
      </w:r>
      <w:r w:rsidR="00621A16" w:rsidRPr="00602B0D">
        <w:t>3.04</w:t>
      </w:r>
      <w:r w:rsidR="00162A3B" w:rsidRPr="00602B0D">
        <w:t>.202</w:t>
      </w:r>
      <w:r w:rsidR="00ED3B7A" w:rsidRPr="00602B0D">
        <w:t>3</w:t>
      </w:r>
      <w:r w:rsidR="00162A3B" w:rsidRPr="00602B0D">
        <w:t xml:space="preserve"> r.</w:t>
      </w:r>
    </w:p>
    <w:p w14:paraId="2A635DBB" w14:textId="6533F0AD" w:rsidR="00395429" w:rsidRPr="00602B0D" w:rsidRDefault="00395429" w:rsidP="00C14554">
      <w:pPr>
        <w:spacing w:after="0" w:line="360" w:lineRule="auto"/>
        <w:rPr>
          <w:rFonts w:cstheme="minorHAnsi"/>
          <w:sz w:val="24"/>
          <w:szCs w:val="24"/>
        </w:rPr>
      </w:pPr>
      <w:r w:rsidRPr="00602B0D">
        <w:rPr>
          <w:rFonts w:cstheme="minorHAnsi"/>
          <w:sz w:val="24"/>
          <w:szCs w:val="24"/>
        </w:rPr>
        <w:t xml:space="preserve">na podstawie </w:t>
      </w:r>
      <w:r w:rsidR="00A3642C" w:rsidRPr="00602B0D">
        <w:rPr>
          <w:rFonts w:cstheme="minorHAnsi"/>
          <w:sz w:val="24"/>
          <w:szCs w:val="24"/>
        </w:rPr>
        <w:t xml:space="preserve">§ 8 ust. 5 Regulaminu Organizacyjnego </w:t>
      </w:r>
      <w:r w:rsidRPr="00602B0D">
        <w:rPr>
          <w:rFonts w:cstheme="minorHAnsi"/>
          <w:sz w:val="24"/>
          <w:szCs w:val="24"/>
        </w:rPr>
        <w:t>Uniwersytetu Medycznego w Białymstoku</w:t>
      </w:r>
      <w:r w:rsidR="00A3642C" w:rsidRPr="00602B0D">
        <w:rPr>
          <w:rFonts w:cstheme="minorHAnsi"/>
          <w:sz w:val="24"/>
          <w:szCs w:val="24"/>
        </w:rPr>
        <w:t xml:space="preserve"> </w:t>
      </w:r>
      <w:r w:rsidRPr="00602B0D">
        <w:rPr>
          <w:rFonts w:cstheme="minorHAnsi"/>
          <w:sz w:val="24"/>
          <w:szCs w:val="24"/>
        </w:rPr>
        <w:t>zarządzam, co następuje:</w:t>
      </w:r>
    </w:p>
    <w:p w14:paraId="410FA986" w14:textId="108D4425" w:rsidR="00395429" w:rsidRPr="00602B0D" w:rsidRDefault="00395429" w:rsidP="00C14554">
      <w:pPr>
        <w:pStyle w:val="Nagwek1"/>
        <w:spacing w:line="360" w:lineRule="auto"/>
      </w:pPr>
      <w:r w:rsidRPr="00602B0D">
        <w:t>§ 1</w:t>
      </w:r>
    </w:p>
    <w:p w14:paraId="7B0E03C9" w14:textId="0E26A95E" w:rsidR="003D2F43" w:rsidRPr="00602B0D" w:rsidRDefault="00621A16" w:rsidP="00C14554">
      <w:pPr>
        <w:spacing w:after="0" w:line="360" w:lineRule="auto"/>
        <w:rPr>
          <w:sz w:val="24"/>
          <w:szCs w:val="24"/>
        </w:rPr>
      </w:pPr>
      <w:r w:rsidRPr="00602B0D">
        <w:rPr>
          <w:sz w:val="24"/>
          <w:szCs w:val="24"/>
        </w:rPr>
        <w:t>Na bazie Uniwersyteckiego Szpitala Klinicznego t</w:t>
      </w:r>
      <w:r w:rsidR="003D2F43" w:rsidRPr="00602B0D">
        <w:rPr>
          <w:sz w:val="24"/>
          <w:szCs w:val="24"/>
        </w:rPr>
        <w:t>worz</w:t>
      </w:r>
      <w:r w:rsidR="00A63424" w:rsidRPr="00602B0D">
        <w:rPr>
          <w:sz w:val="24"/>
          <w:szCs w:val="24"/>
        </w:rPr>
        <w:t>y się</w:t>
      </w:r>
      <w:r w:rsidR="003D2F43" w:rsidRPr="00602B0D">
        <w:rPr>
          <w:sz w:val="24"/>
          <w:szCs w:val="24"/>
        </w:rPr>
        <w:t xml:space="preserve"> </w:t>
      </w:r>
      <w:r w:rsidR="00ED3B7A" w:rsidRPr="00602B0D">
        <w:rPr>
          <w:rFonts w:ascii="Calibri" w:hAnsi="Calibri" w:cs="Calibri"/>
          <w:bCs/>
          <w:sz w:val="24"/>
          <w:szCs w:val="24"/>
        </w:rPr>
        <w:t>jednostkę</w:t>
      </w:r>
      <w:r w:rsidR="00A7337E">
        <w:rPr>
          <w:rFonts w:ascii="Calibri" w:hAnsi="Calibri" w:cs="Calibri"/>
          <w:bCs/>
          <w:sz w:val="24"/>
          <w:szCs w:val="24"/>
        </w:rPr>
        <w:t xml:space="preserve"> na Wydziale Lekarskim </w:t>
      </w:r>
      <w:r w:rsidR="00A7337E">
        <w:rPr>
          <w:rFonts w:ascii="Calibri" w:hAnsi="Calibri" w:cs="Calibri"/>
          <w:bCs/>
          <w:sz w:val="24"/>
          <w:szCs w:val="24"/>
        </w:rPr>
        <w:br/>
        <w:t>z Oddziałem Stomatologii i Oddziałem Nauczania w Języku Angielskim</w:t>
      </w:r>
      <w:r w:rsidR="00C05F18">
        <w:rPr>
          <w:rFonts w:ascii="Calibri" w:hAnsi="Calibri" w:cs="Calibri"/>
          <w:bCs/>
          <w:sz w:val="24"/>
          <w:szCs w:val="24"/>
        </w:rPr>
        <w:t xml:space="preserve"> Uniwersytetu Medycznego w Białymstoku</w:t>
      </w:r>
      <w:r w:rsidR="00ED3B7A" w:rsidRPr="00602B0D">
        <w:rPr>
          <w:rFonts w:ascii="Calibri" w:hAnsi="Calibri" w:cs="Calibri"/>
          <w:bCs/>
          <w:sz w:val="24"/>
          <w:szCs w:val="24"/>
        </w:rPr>
        <w:t xml:space="preserve"> pod nazwą: </w:t>
      </w:r>
      <w:r w:rsidRPr="00602B0D">
        <w:rPr>
          <w:rFonts w:ascii="Calibri" w:hAnsi="Calibri" w:cs="Calibri"/>
          <w:bCs/>
          <w:sz w:val="24"/>
          <w:szCs w:val="24"/>
        </w:rPr>
        <w:t xml:space="preserve">Klinika Kardiologii, </w:t>
      </w:r>
      <w:proofErr w:type="spellStart"/>
      <w:r w:rsidRPr="00602B0D">
        <w:rPr>
          <w:rFonts w:ascii="Calibri" w:hAnsi="Calibri" w:cs="Calibri"/>
          <w:bCs/>
          <w:sz w:val="24"/>
          <w:szCs w:val="24"/>
        </w:rPr>
        <w:t>Lipidologii</w:t>
      </w:r>
      <w:proofErr w:type="spellEnd"/>
      <w:r w:rsidRPr="00602B0D">
        <w:rPr>
          <w:rFonts w:ascii="Calibri" w:hAnsi="Calibri" w:cs="Calibri"/>
          <w:bCs/>
          <w:sz w:val="24"/>
          <w:szCs w:val="24"/>
        </w:rPr>
        <w:t xml:space="preserve"> i Chorób Wewnętrznych</w:t>
      </w:r>
      <w:r w:rsidR="00C05F18">
        <w:rPr>
          <w:rFonts w:ascii="Calibri" w:hAnsi="Calibri" w:cs="Calibri"/>
          <w:bCs/>
          <w:sz w:val="24"/>
          <w:szCs w:val="24"/>
        </w:rPr>
        <w:br/>
      </w:r>
      <w:bookmarkStart w:id="0" w:name="_GoBack"/>
      <w:bookmarkEnd w:id="0"/>
      <w:r w:rsidRPr="00602B0D">
        <w:rPr>
          <w:rFonts w:ascii="Calibri" w:hAnsi="Calibri" w:cs="Calibri"/>
          <w:bCs/>
          <w:sz w:val="24"/>
          <w:szCs w:val="24"/>
        </w:rPr>
        <w:t>z Oddziałem Intensywnego Nadzoru Kardiologicznego</w:t>
      </w:r>
      <w:r w:rsidR="00A63424" w:rsidRPr="00602B0D">
        <w:rPr>
          <w:rFonts w:ascii="Calibri" w:hAnsi="Calibri" w:cs="Calibri"/>
          <w:bCs/>
          <w:sz w:val="24"/>
          <w:szCs w:val="24"/>
        </w:rPr>
        <w:t>.</w:t>
      </w:r>
    </w:p>
    <w:p w14:paraId="5B5CAFDB" w14:textId="3BE6831F" w:rsidR="008A74C4" w:rsidRPr="00602B0D" w:rsidRDefault="008A74C4" w:rsidP="00C14554">
      <w:pPr>
        <w:pStyle w:val="Nagwek1"/>
        <w:spacing w:line="360" w:lineRule="auto"/>
      </w:pPr>
      <w:r w:rsidRPr="00602B0D">
        <w:t>§ 2</w:t>
      </w:r>
    </w:p>
    <w:p w14:paraId="4865700A" w14:textId="6BF3F53D" w:rsidR="0074497C" w:rsidRPr="00C82372" w:rsidRDefault="00602B0D" w:rsidP="00C14554">
      <w:pPr>
        <w:pStyle w:val="Akapitzlist"/>
        <w:numPr>
          <w:ilvl w:val="0"/>
          <w:numId w:val="4"/>
        </w:numPr>
        <w:spacing w:after="0" w:line="360" w:lineRule="auto"/>
        <w:ind w:left="426"/>
        <w:rPr>
          <w:sz w:val="24"/>
          <w:szCs w:val="24"/>
        </w:rPr>
      </w:pPr>
      <w:r w:rsidRPr="00602B0D">
        <w:rPr>
          <w:rFonts w:cstheme="minorHAnsi"/>
          <w:bCs/>
          <w:sz w:val="24"/>
          <w:szCs w:val="24"/>
        </w:rPr>
        <w:t xml:space="preserve">Zmienia się treść załącznika nr 2 – Wykaz jednostek organizacyjnych wydziałów do Regulaminu Organizacyjnego Uniwersytetu Medycznego w Białymstoku, stanowiącego załącznik do Zarządzenia nr </w:t>
      </w:r>
      <w:r w:rsidRPr="00602B0D">
        <w:rPr>
          <w:sz w:val="24"/>
          <w:szCs w:val="24"/>
        </w:rPr>
        <w:t>36/2023 z dnia 3.04.2023 r.</w:t>
      </w:r>
      <w:r w:rsidRPr="00602B0D">
        <w:rPr>
          <w:rFonts w:cstheme="minorHAnsi"/>
          <w:bCs/>
          <w:sz w:val="24"/>
          <w:szCs w:val="24"/>
        </w:rPr>
        <w:t xml:space="preserve">, w taki sposób, że </w:t>
      </w:r>
      <w:r w:rsidR="0074497C" w:rsidRPr="00602B0D">
        <w:rPr>
          <w:sz w:val="24"/>
          <w:szCs w:val="24"/>
        </w:rPr>
        <w:t>w wykazie Klinik na</w:t>
      </w:r>
      <w:r w:rsidRPr="00602B0D">
        <w:rPr>
          <w:sz w:val="24"/>
          <w:szCs w:val="24"/>
        </w:rPr>
        <w:t xml:space="preserve"> </w:t>
      </w:r>
      <w:r w:rsidR="0074497C" w:rsidRPr="00602B0D">
        <w:rPr>
          <w:sz w:val="24"/>
          <w:szCs w:val="24"/>
        </w:rPr>
        <w:t>Wydziale Lekarskim z Oddziałem Stomatologii i Oddziałem Nauczania w Języku</w:t>
      </w:r>
      <w:r w:rsidRPr="00602B0D">
        <w:rPr>
          <w:sz w:val="24"/>
          <w:szCs w:val="24"/>
        </w:rPr>
        <w:t xml:space="preserve"> </w:t>
      </w:r>
      <w:r w:rsidR="0074497C" w:rsidRPr="00602B0D">
        <w:rPr>
          <w:sz w:val="24"/>
          <w:szCs w:val="24"/>
        </w:rPr>
        <w:t xml:space="preserve">Angielskim, tworzy się jednostkę organizacyjną pod nazwą </w:t>
      </w:r>
      <w:bookmarkStart w:id="1" w:name="_Hlk142397819"/>
      <w:r w:rsidR="0074497C" w:rsidRPr="00602B0D">
        <w:rPr>
          <w:sz w:val="24"/>
          <w:szCs w:val="24"/>
        </w:rPr>
        <w:t xml:space="preserve">Klinika </w:t>
      </w:r>
      <w:r w:rsidRPr="00602B0D">
        <w:rPr>
          <w:sz w:val="24"/>
          <w:szCs w:val="24"/>
        </w:rPr>
        <w:t xml:space="preserve">Kardiologii, </w:t>
      </w:r>
      <w:proofErr w:type="spellStart"/>
      <w:r w:rsidRPr="00602B0D">
        <w:rPr>
          <w:sz w:val="24"/>
          <w:szCs w:val="24"/>
        </w:rPr>
        <w:t>Lipidologii</w:t>
      </w:r>
      <w:proofErr w:type="spellEnd"/>
      <w:r w:rsidRPr="00602B0D">
        <w:rPr>
          <w:sz w:val="24"/>
          <w:szCs w:val="24"/>
        </w:rPr>
        <w:t xml:space="preserve"> </w:t>
      </w:r>
      <w:r w:rsidR="00C14554">
        <w:rPr>
          <w:sz w:val="24"/>
          <w:szCs w:val="24"/>
        </w:rPr>
        <w:br/>
      </w:r>
      <w:r w:rsidRPr="00602B0D">
        <w:rPr>
          <w:sz w:val="24"/>
          <w:szCs w:val="24"/>
        </w:rPr>
        <w:t xml:space="preserve">i Chorób Wewnętrznych z Oddziałem Intensywnego Nadzoru Kardiologicznego </w:t>
      </w:r>
      <w:r w:rsidR="0074497C" w:rsidRPr="00602B0D">
        <w:rPr>
          <w:sz w:val="24"/>
          <w:szCs w:val="24"/>
        </w:rPr>
        <w:t xml:space="preserve">/ </w:t>
      </w:r>
      <w:bookmarkEnd w:id="1"/>
      <w:r w:rsidR="00D66B6D" w:rsidRPr="00D66B6D">
        <w:rPr>
          <w:sz w:val="24"/>
          <w:szCs w:val="24"/>
        </w:rPr>
        <w:t>Clinical Department of Cardiology, Lipidology and Internal Medicine with Cardiac Intensive Care Unit</w:t>
      </w:r>
      <w:r w:rsidR="0074497C" w:rsidRPr="00C82372">
        <w:rPr>
          <w:sz w:val="24"/>
          <w:szCs w:val="24"/>
        </w:rPr>
        <w:t>.</w:t>
      </w:r>
    </w:p>
    <w:p w14:paraId="245FAF66" w14:textId="610E0AD6" w:rsidR="0074497C" w:rsidRPr="00C14554" w:rsidRDefault="00C14554" w:rsidP="00C14554">
      <w:pPr>
        <w:pStyle w:val="Akapitzlist"/>
        <w:numPr>
          <w:ilvl w:val="0"/>
          <w:numId w:val="4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Załącznik nr 2 – </w:t>
      </w:r>
      <w:r w:rsidRPr="00602B0D">
        <w:rPr>
          <w:sz w:val="24"/>
          <w:szCs w:val="24"/>
        </w:rPr>
        <w:t xml:space="preserve">Wykaz jednostek organizacyjnych wydziałów </w:t>
      </w:r>
      <w:r>
        <w:rPr>
          <w:sz w:val="24"/>
          <w:szCs w:val="24"/>
        </w:rPr>
        <w:t xml:space="preserve">w zmienionej treści stanowi </w:t>
      </w:r>
      <w:r w:rsidR="0074497C" w:rsidRPr="00602B0D">
        <w:rPr>
          <w:sz w:val="24"/>
          <w:szCs w:val="24"/>
        </w:rPr>
        <w:t xml:space="preserve">załącznik </w:t>
      </w:r>
      <w:r>
        <w:rPr>
          <w:sz w:val="24"/>
          <w:szCs w:val="24"/>
        </w:rPr>
        <w:t xml:space="preserve">nr 1 </w:t>
      </w:r>
      <w:r w:rsidR="0074497C" w:rsidRPr="00602B0D">
        <w:rPr>
          <w:sz w:val="24"/>
          <w:szCs w:val="24"/>
        </w:rPr>
        <w:t>do niniejszego</w:t>
      </w:r>
      <w:r>
        <w:rPr>
          <w:sz w:val="24"/>
          <w:szCs w:val="24"/>
        </w:rPr>
        <w:t xml:space="preserve"> </w:t>
      </w:r>
      <w:r w:rsidR="0074497C" w:rsidRPr="00C14554">
        <w:rPr>
          <w:sz w:val="24"/>
          <w:szCs w:val="24"/>
        </w:rPr>
        <w:t>Zarządzenia</w:t>
      </w:r>
      <w:r>
        <w:rPr>
          <w:sz w:val="24"/>
          <w:szCs w:val="24"/>
        </w:rPr>
        <w:t>.</w:t>
      </w:r>
    </w:p>
    <w:p w14:paraId="0BE850CF" w14:textId="79797928" w:rsidR="00662D76" w:rsidRPr="00602B0D" w:rsidRDefault="00503DB6" w:rsidP="00C14554">
      <w:pPr>
        <w:pStyle w:val="Nagwek1"/>
        <w:spacing w:line="360" w:lineRule="auto"/>
      </w:pPr>
      <w:r w:rsidRPr="00602B0D">
        <w:t xml:space="preserve">§ </w:t>
      </w:r>
      <w:r w:rsidR="008700BE" w:rsidRPr="00602B0D">
        <w:t>3</w:t>
      </w:r>
    </w:p>
    <w:p w14:paraId="6CB0B50F" w14:textId="53679146" w:rsidR="00662D76" w:rsidRPr="00602B0D" w:rsidRDefault="00662D76" w:rsidP="00C14554">
      <w:pPr>
        <w:spacing w:line="360" w:lineRule="auto"/>
        <w:ind w:right="-142"/>
        <w:rPr>
          <w:rFonts w:cstheme="minorHAnsi"/>
          <w:sz w:val="24"/>
          <w:szCs w:val="24"/>
        </w:rPr>
      </w:pPr>
      <w:r w:rsidRPr="00602B0D">
        <w:rPr>
          <w:rFonts w:cstheme="minorHAnsi"/>
          <w:sz w:val="24"/>
          <w:szCs w:val="24"/>
        </w:rPr>
        <w:t>Zarządzenie w</w:t>
      </w:r>
      <w:r w:rsidR="00AE6680" w:rsidRPr="00602B0D">
        <w:rPr>
          <w:rFonts w:cstheme="minorHAnsi"/>
          <w:sz w:val="24"/>
          <w:szCs w:val="24"/>
        </w:rPr>
        <w:t>chodzi w życie z dniem pod</w:t>
      </w:r>
      <w:r w:rsidR="00E4732E" w:rsidRPr="00602B0D">
        <w:rPr>
          <w:rFonts w:cstheme="minorHAnsi"/>
          <w:sz w:val="24"/>
          <w:szCs w:val="24"/>
        </w:rPr>
        <w:t>pisania z mocą obowiązującą od 1.0</w:t>
      </w:r>
      <w:r w:rsidR="00C14554">
        <w:rPr>
          <w:rFonts w:cstheme="minorHAnsi"/>
          <w:sz w:val="24"/>
          <w:szCs w:val="24"/>
        </w:rPr>
        <w:t>8</w:t>
      </w:r>
      <w:r w:rsidR="00E4732E" w:rsidRPr="00602B0D">
        <w:rPr>
          <w:rFonts w:cstheme="minorHAnsi"/>
          <w:sz w:val="24"/>
          <w:szCs w:val="24"/>
        </w:rPr>
        <w:t>.2023 r.</w:t>
      </w:r>
    </w:p>
    <w:p w14:paraId="4BC70CE3" w14:textId="77777777" w:rsidR="00335BB1" w:rsidRPr="00602B0D" w:rsidRDefault="00335BB1" w:rsidP="00C14554">
      <w:pPr>
        <w:pStyle w:val="Tekstpodstawowywcity2"/>
        <w:spacing w:after="0" w:line="720" w:lineRule="auto"/>
        <w:ind w:left="0"/>
        <w:rPr>
          <w:rFonts w:asciiTheme="minorHAnsi" w:hAnsiTheme="minorHAnsi" w:cstheme="minorHAnsi"/>
          <w:b/>
        </w:rPr>
      </w:pPr>
      <w:r w:rsidRPr="00602B0D">
        <w:rPr>
          <w:rFonts w:asciiTheme="minorHAnsi" w:hAnsiTheme="minorHAnsi" w:cstheme="minorHAnsi"/>
          <w:b/>
        </w:rPr>
        <w:t>Rektor</w:t>
      </w:r>
    </w:p>
    <w:p w14:paraId="1CAA117B" w14:textId="490BAE16" w:rsidR="00335BB1" w:rsidRPr="00602B0D" w:rsidRDefault="00335BB1" w:rsidP="00C14554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602B0D">
        <w:rPr>
          <w:rFonts w:asciiTheme="minorHAnsi" w:hAnsiTheme="minorHAnsi" w:cstheme="minorHAnsi"/>
          <w:b/>
        </w:rPr>
        <w:t xml:space="preserve">prof. dr hab. Adam </w:t>
      </w:r>
      <w:proofErr w:type="spellStart"/>
      <w:r w:rsidRPr="00602B0D">
        <w:rPr>
          <w:rFonts w:asciiTheme="minorHAnsi" w:hAnsiTheme="minorHAnsi" w:cstheme="minorHAnsi"/>
          <w:b/>
        </w:rPr>
        <w:t>Krętowski</w:t>
      </w:r>
      <w:proofErr w:type="spellEnd"/>
    </w:p>
    <w:sectPr w:rsidR="00335BB1" w:rsidRPr="00602B0D" w:rsidSect="007A1D86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D7E9D" w14:textId="77777777" w:rsidR="00E63AA8" w:rsidRDefault="00E63AA8" w:rsidP="0042620E">
      <w:pPr>
        <w:spacing w:after="0" w:line="240" w:lineRule="auto"/>
      </w:pPr>
      <w:r>
        <w:separator/>
      </w:r>
    </w:p>
  </w:endnote>
  <w:endnote w:type="continuationSeparator" w:id="0">
    <w:p w14:paraId="24FA0AA8" w14:textId="77777777" w:rsidR="00E63AA8" w:rsidRDefault="00E63AA8" w:rsidP="0042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1E92" w14:textId="77777777" w:rsidR="00E63AA8" w:rsidRDefault="00E63AA8" w:rsidP="0042620E">
      <w:pPr>
        <w:spacing w:after="0" w:line="240" w:lineRule="auto"/>
      </w:pPr>
      <w:r>
        <w:separator/>
      </w:r>
    </w:p>
  </w:footnote>
  <w:footnote w:type="continuationSeparator" w:id="0">
    <w:p w14:paraId="3ECA2E02" w14:textId="77777777" w:rsidR="00E63AA8" w:rsidRDefault="00E63AA8" w:rsidP="0042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CC"/>
    <w:multiLevelType w:val="hybridMultilevel"/>
    <w:tmpl w:val="1B7CB7AC"/>
    <w:lvl w:ilvl="0" w:tplc="3B9421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2215909"/>
    <w:multiLevelType w:val="hybridMultilevel"/>
    <w:tmpl w:val="B58E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61A"/>
    <w:multiLevelType w:val="hybridMultilevel"/>
    <w:tmpl w:val="E382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B6437"/>
    <w:multiLevelType w:val="hybridMultilevel"/>
    <w:tmpl w:val="B58E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BD"/>
    <w:rsid w:val="00000337"/>
    <w:rsid w:val="00015205"/>
    <w:rsid w:val="000966A1"/>
    <w:rsid w:val="00111377"/>
    <w:rsid w:val="00137260"/>
    <w:rsid w:val="001541D2"/>
    <w:rsid w:val="00162A3B"/>
    <w:rsid w:val="00166108"/>
    <w:rsid w:val="001707FC"/>
    <w:rsid w:val="001777A7"/>
    <w:rsid w:val="001877E4"/>
    <w:rsid w:val="001D2E62"/>
    <w:rsid w:val="00204DBC"/>
    <w:rsid w:val="00216044"/>
    <w:rsid w:val="002B08B8"/>
    <w:rsid w:val="002C43D5"/>
    <w:rsid w:val="002E24DB"/>
    <w:rsid w:val="002F72AA"/>
    <w:rsid w:val="0031424A"/>
    <w:rsid w:val="00326C0F"/>
    <w:rsid w:val="00335BB1"/>
    <w:rsid w:val="0036462D"/>
    <w:rsid w:val="003672E0"/>
    <w:rsid w:val="00367DBF"/>
    <w:rsid w:val="0037631D"/>
    <w:rsid w:val="00377450"/>
    <w:rsid w:val="00387255"/>
    <w:rsid w:val="00395429"/>
    <w:rsid w:val="00397571"/>
    <w:rsid w:val="003C6855"/>
    <w:rsid w:val="003D2F43"/>
    <w:rsid w:val="003E3A72"/>
    <w:rsid w:val="003E5873"/>
    <w:rsid w:val="003F766B"/>
    <w:rsid w:val="0040714B"/>
    <w:rsid w:val="0042620E"/>
    <w:rsid w:val="00431982"/>
    <w:rsid w:val="00441921"/>
    <w:rsid w:val="0049390B"/>
    <w:rsid w:val="00496765"/>
    <w:rsid w:val="004B6AEA"/>
    <w:rsid w:val="004C1C30"/>
    <w:rsid w:val="004D2821"/>
    <w:rsid w:val="004F59B1"/>
    <w:rsid w:val="00503DB6"/>
    <w:rsid w:val="00517F85"/>
    <w:rsid w:val="00570263"/>
    <w:rsid w:val="005704EC"/>
    <w:rsid w:val="00572937"/>
    <w:rsid w:val="00576768"/>
    <w:rsid w:val="00577131"/>
    <w:rsid w:val="00584285"/>
    <w:rsid w:val="00592D0E"/>
    <w:rsid w:val="005A3D9B"/>
    <w:rsid w:val="005A5219"/>
    <w:rsid w:val="005A662C"/>
    <w:rsid w:val="005B7C7F"/>
    <w:rsid w:val="005D3772"/>
    <w:rsid w:val="005E02D3"/>
    <w:rsid w:val="005F75C8"/>
    <w:rsid w:val="00601FCF"/>
    <w:rsid w:val="00602B0D"/>
    <w:rsid w:val="00602DD7"/>
    <w:rsid w:val="0060454E"/>
    <w:rsid w:val="00621A16"/>
    <w:rsid w:val="00662D76"/>
    <w:rsid w:val="0067065B"/>
    <w:rsid w:val="00675ACD"/>
    <w:rsid w:val="00681B54"/>
    <w:rsid w:val="006A6D2A"/>
    <w:rsid w:val="006B70BD"/>
    <w:rsid w:val="006C42EA"/>
    <w:rsid w:val="006C5C64"/>
    <w:rsid w:val="006E0A4D"/>
    <w:rsid w:val="00704E58"/>
    <w:rsid w:val="0071749F"/>
    <w:rsid w:val="0074497C"/>
    <w:rsid w:val="00753D70"/>
    <w:rsid w:val="007672CB"/>
    <w:rsid w:val="007A1D86"/>
    <w:rsid w:val="007A76B0"/>
    <w:rsid w:val="007B116D"/>
    <w:rsid w:val="007B7FF6"/>
    <w:rsid w:val="007C0589"/>
    <w:rsid w:val="007D09B6"/>
    <w:rsid w:val="007D0A23"/>
    <w:rsid w:val="00857737"/>
    <w:rsid w:val="00864337"/>
    <w:rsid w:val="008700BE"/>
    <w:rsid w:val="00874FE6"/>
    <w:rsid w:val="00880506"/>
    <w:rsid w:val="00883A74"/>
    <w:rsid w:val="00891D50"/>
    <w:rsid w:val="008A0CF3"/>
    <w:rsid w:val="008A74C4"/>
    <w:rsid w:val="008B77B4"/>
    <w:rsid w:val="008C24CC"/>
    <w:rsid w:val="008C7E02"/>
    <w:rsid w:val="008D6117"/>
    <w:rsid w:val="008D7009"/>
    <w:rsid w:val="008E266A"/>
    <w:rsid w:val="008F07C8"/>
    <w:rsid w:val="00901D50"/>
    <w:rsid w:val="009410B0"/>
    <w:rsid w:val="00943D0F"/>
    <w:rsid w:val="009440F0"/>
    <w:rsid w:val="0099451E"/>
    <w:rsid w:val="009959B4"/>
    <w:rsid w:val="009A5D0D"/>
    <w:rsid w:val="009C266F"/>
    <w:rsid w:val="009D201D"/>
    <w:rsid w:val="009D283E"/>
    <w:rsid w:val="009F4A8F"/>
    <w:rsid w:val="00A3642C"/>
    <w:rsid w:val="00A61AF4"/>
    <w:rsid w:val="00A61B62"/>
    <w:rsid w:val="00A63424"/>
    <w:rsid w:val="00A7337E"/>
    <w:rsid w:val="00A737FC"/>
    <w:rsid w:val="00AC4BCB"/>
    <w:rsid w:val="00AE3586"/>
    <w:rsid w:val="00AE6680"/>
    <w:rsid w:val="00AF4329"/>
    <w:rsid w:val="00AF69C2"/>
    <w:rsid w:val="00AF7479"/>
    <w:rsid w:val="00B00732"/>
    <w:rsid w:val="00B52522"/>
    <w:rsid w:val="00B859F9"/>
    <w:rsid w:val="00B9712C"/>
    <w:rsid w:val="00BA2FFD"/>
    <w:rsid w:val="00BA72E1"/>
    <w:rsid w:val="00BB5607"/>
    <w:rsid w:val="00BD3410"/>
    <w:rsid w:val="00BE3672"/>
    <w:rsid w:val="00BF68D4"/>
    <w:rsid w:val="00C05A93"/>
    <w:rsid w:val="00C05F18"/>
    <w:rsid w:val="00C14554"/>
    <w:rsid w:val="00C46C0F"/>
    <w:rsid w:val="00C82372"/>
    <w:rsid w:val="00C972B3"/>
    <w:rsid w:val="00D02B2B"/>
    <w:rsid w:val="00D210AE"/>
    <w:rsid w:val="00D66B6D"/>
    <w:rsid w:val="00D91367"/>
    <w:rsid w:val="00D9324D"/>
    <w:rsid w:val="00DC4F69"/>
    <w:rsid w:val="00E01C9C"/>
    <w:rsid w:val="00E130C9"/>
    <w:rsid w:val="00E143EB"/>
    <w:rsid w:val="00E2004D"/>
    <w:rsid w:val="00E3724A"/>
    <w:rsid w:val="00E4139D"/>
    <w:rsid w:val="00E4732E"/>
    <w:rsid w:val="00E63AA8"/>
    <w:rsid w:val="00E8184D"/>
    <w:rsid w:val="00E93FBA"/>
    <w:rsid w:val="00EA683D"/>
    <w:rsid w:val="00EB45C9"/>
    <w:rsid w:val="00EC70FF"/>
    <w:rsid w:val="00ED202B"/>
    <w:rsid w:val="00ED3B7A"/>
    <w:rsid w:val="00EE5FC6"/>
    <w:rsid w:val="00EF0C1A"/>
    <w:rsid w:val="00F423BD"/>
    <w:rsid w:val="00F76ADF"/>
    <w:rsid w:val="00F871B0"/>
    <w:rsid w:val="00FA3A6C"/>
    <w:rsid w:val="00FB620A"/>
    <w:rsid w:val="00FD2485"/>
    <w:rsid w:val="00FE0167"/>
    <w:rsid w:val="00FE3691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276"/>
  <w15:chartTrackingRefBased/>
  <w15:docId w15:val="{A3F5D23B-C77E-4B9E-A39A-6380121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410"/>
    <w:pPr>
      <w:spacing w:before="240" w:after="0" w:line="336" w:lineRule="auto"/>
      <w:outlineLvl w:val="0"/>
    </w:pPr>
    <w:rPr>
      <w:rFonts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9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620E"/>
  </w:style>
  <w:style w:type="paragraph" w:styleId="Stopka">
    <w:name w:val="footer"/>
    <w:basedOn w:val="Normalny"/>
    <w:link w:val="Stopka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0E"/>
  </w:style>
  <w:style w:type="paragraph" w:styleId="Tekstpodstawowywcity2">
    <w:name w:val="Body Text Indent 2"/>
    <w:basedOn w:val="Normalny"/>
    <w:link w:val="Tekstpodstawowywcity2Znak"/>
    <w:uiPriority w:val="99"/>
    <w:rsid w:val="00335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3410"/>
    <w:rPr>
      <w:rFonts w:cstheme="minorHAns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95429"/>
    <w:pPr>
      <w:spacing w:after="0" w:line="312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95429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A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A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E949-C4B9-4AEF-8979-CAD410D5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36/2023 Rektora UMB w sprawie wprowadzenia zmian w Regulaminie Organizacyjnym</vt:lpstr>
    </vt:vector>
  </TitlesOfParts>
  <Company>Uniwesytet Medyczny w Bialymstoku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75/2023 Rektora UMB w sprawie utworzenia Kliniki Kardiologii, Lipidologii i Chorób Wewnętrznych z Oddziałem Intensywnego Nadzoru Kardiologicznego oraz wprowadzenia zmian w Regulaminie Organizacyjnym Uniwersytetu Medycznego w Białymstoku, stanowiącym załącznik do Zarządzenia Rektora nr 36/2023 z dnia 3.04.2023 r.</dc:title>
  <dc:subject/>
  <dc:creator>Emilia Snarska</dc:creator>
  <cp:keywords/>
  <dc:description/>
  <cp:lastModifiedBy>Magdalena Tokarska</cp:lastModifiedBy>
  <cp:revision>7</cp:revision>
  <cp:lastPrinted>2023-08-08T12:40:00Z</cp:lastPrinted>
  <dcterms:created xsi:type="dcterms:W3CDTF">2023-08-08T12:23:00Z</dcterms:created>
  <dcterms:modified xsi:type="dcterms:W3CDTF">2023-08-10T09:24:00Z</dcterms:modified>
</cp:coreProperties>
</file>