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903B" w14:textId="05506638" w:rsidR="009A5197" w:rsidRPr="00AA27D0" w:rsidRDefault="007073F6" w:rsidP="00B71885">
      <w:pPr>
        <w:spacing w:line="720" w:lineRule="auto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z</w:t>
      </w:r>
      <w:r w:rsidR="00A8730B" w:rsidRPr="004827E0">
        <w:rPr>
          <w:rFonts w:asciiTheme="minorHAnsi" w:hAnsiTheme="minorHAnsi" w:cstheme="minorHAnsi"/>
        </w:rPr>
        <w:t>ałącznik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4827E0">
        <w:rPr>
          <w:rFonts w:asciiTheme="minorHAnsi" w:hAnsiTheme="minorHAnsi" w:cstheme="minorHAnsi"/>
        </w:rPr>
        <w:t>do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AA27D0">
        <w:rPr>
          <w:rFonts w:asciiTheme="minorHAnsi" w:hAnsiTheme="minorHAnsi" w:cstheme="minorHAnsi"/>
        </w:rPr>
        <w:t>Zarządzenia</w:t>
      </w:r>
      <w:r w:rsidR="00EE2FA4" w:rsidRPr="00AA27D0">
        <w:rPr>
          <w:rFonts w:asciiTheme="minorHAnsi" w:hAnsiTheme="minorHAnsi" w:cstheme="minorHAnsi"/>
        </w:rPr>
        <w:t xml:space="preserve"> </w:t>
      </w:r>
      <w:r w:rsidR="00974417" w:rsidRPr="00AA27D0">
        <w:rPr>
          <w:rFonts w:asciiTheme="minorHAnsi" w:hAnsiTheme="minorHAnsi" w:cstheme="minorHAnsi"/>
        </w:rPr>
        <w:t xml:space="preserve">nr </w:t>
      </w:r>
      <w:r w:rsidR="00893D9E">
        <w:rPr>
          <w:rFonts w:asciiTheme="minorHAnsi" w:hAnsiTheme="minorHAnsi" w:cstheme="minorHAnsi"/>
        </w:rPr>
        <w:t>36</w:t>
      </w:r>
      <w:r w:rsidR="00126BE6">
        <w:rPr>
          <w:rFonts w:asciiTheme="minorHAnsi" w:hAnsiTheme="minorHAnsi" w:cstheme="minorHAnsi"/>
        </w:rPr>
        <w:t>/2023</w:t>
      </w:r>
      <w:r w:rsidR="004827E0" w:rsidRPr="00AA27D0">
        <w:rPr>
          <w:rFonts w:asciiTheme="minorHAnsi" w:hAnsiTheme="minorHAnsi" w:cstheme="minorHAnsi"/>
        </w:rPr>
        <w:t xml:space="preserve"> </w:t>
      </w:r>
      <w:r w:rsidR="00F91E49" w:rsidRPr="00AA27D0">
        <w:rPr>
          <w:rFonts w:asciiTheme="minorHAnsi" w:hAnsiTheme="minorHAnsi" w:cstheme="minorHAnsi"/>
        </w:rPr>
        <w:t xml:space="preserve">Rektora </w:t>
      </w:r>
      <w:r w:rsidR="00084D8E" w:rsidRPr="00AA27D0">
        <w:rPr>
          <w:rFonts w:asciiTheme="minorHAnsi" w:hAnsiTheme="minorHAnsi" w:cstheme="minorHAnsi"/>
        </w:rPr>
        <w:t xml:space="preserve">UMB </w:t>
      </w:r>
      <w:r w:rsidR="00C146FF" w:rsidRPr="00AA27D0">
        <w:rPr>
          <w:rFonts w:asciiTheme="minorHAnsi" w:hAnsiTheme="minorHAnsi" w:cstheme="minorHAnsi"/>
        </w:rPr>
        <w:t xml:space="preserve">z dnia </w:t>
      </w:r>
      <w:r w:rsidR="00893D9E">
        <w:rPr>
          <w:rFonts w:asciiTheme="minorHAnsi" w:hAnsiTheme="minorHAnsi" w:cstheme="minorHAnsi"/>
        </w:rPr>
        <w:t>3.04</w:t>
      </w:r>
      <w:r w:rsidR="00126BE6">
        <w:rPr>
          <w:rFonts w:asciiTheme="minorHAnsi" w:hAnsiTheme="minorHAnsi" w:cstheme="minorHAnsi"/>
        </w:rPr>
        <w:t>.2023</w:t>
      </w:r>
      <w:r w:rsidR="00C146FF" w:rsidRPr="00AA27D0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AA27D0" w:rsidRDefault="0066621D" w:rsidP="00B71885">
      <w:pPr>
        <w:pStyle w:val="Tytu"/>
        <w:jc w:val="left"/>
        <w:rPr>
          <w:sz w:val="32"/>
          <w:szCs w:val="32"/>
        </w:rPr>
      </w:pPr>
      <w:r w:rsidRPr="00AA27D0">
        <w:rPr>
          <w:sz w:val="32"/>
          <w:szCs w:val="32"/>
        </w:rPr>
        <w:t>REGULAMIN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ORGANIZACYJNY</w:t>
      </w:r>
      <w:r w:rsidR="00EE2FA4" w:rsidRPr="00AA27D0">
        <w:rPr>
          <w:sz w:val="32"/>
          <w:szCs w:val="32"/>
        </w:rPr>
        <w:t xml:space="preserve"> </w:t>
      </w:r>
      <w:r w:rsidR="00B71885" w:rsidRPr="00AA27D0">
        <w:rPr>
          <w:sz w:val="32"/>
          <w:szCs w:val="32"/>
        </w:rPr>
        <w:br/>
      </w:r>
      <w:r w:rsidR="000A297A" w:rsidRPr="00AA27D0">
        <w:rPr>
          <w:sz w:val="32"/>
          <w:szCs w:val="32"/>
        </w:rPr>
        <w:t>UNIWERSYTETU</w:t>
      </w:r>
      <w:r w:rsidR="00EE2FA4" w:rsidRPr="00AA27D0">
        <w:rPr>
          <w:sz w:val="32"/>
          <w:szCs w:val="32"/>
        </w:rPr>
        <w:t xml:space="preserve"> </w:t>
      </w:r>
      <w:r w:rsidR="000A297A" w:rsidRPr="00AA27D0">
        <w:rPr>
          <w:sz w:val="32"/>
          <w:szCs w:val="32"/>
        </w:rPr>
        <w:t>MEDYCZNEGO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W</w:t>
      </w:r>
      <w:r w:rsidR="00EE2FA4" w:rsidRPr="00AA27D0">
        <w:rPr>
          <w:sz w:val="32"/>
          <w:szCs w:val="32"/>
        </w:rPr>
        <w:t xml:space="preserve"> </w:t>
      </w:r>
      <w:r w:rsidRPr="00AA27D0">
        <w:rPr>
          <w:sz w:val="32"/>
          <w:szCs w:val="32"/>
        </w:rPr>
        <w:t>BIAŁYMSTOKU</w:t>
      </w:r>
    </w:p>
    <w:p w14:paraId="7FC6E3BA" w14:textId="1ED6FDF8" w:rsidR="007073F6" w:rsidRPr="00B71885" w:rsidRDefault="00A80412" w:rsidP="00B7188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893D9E">
        <w:rPr>
          <w:rFonts w:asciiTheme="minorHAnsi" w:hAnsiTheme="minorHAnsi" w:cstheme="minorHAnsi"/>
          <w:b/>
          <w:sz w:val="32"/>
          <w:szCs w:val="32"/>
        </w:rPr>
        <w:t>(tekst jednolity z dnia</w:t>
      </w:r>
      <w:r w:rsidR="00B71885" w:rsidRPr="00893D9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3D9E" w:rsidRPr="00893D9E">
        <w:rPr>
          <w:rFonts w:asciiTheme="minorHAnsi" w:hAnsiTheme="minorHAnsi" w:cstheme="minorHAnsi"/>
          <w:b/>
          <w:sz w:val="32"/>
          <w:szCs w:val="32"/>
        </w:rPr>
        <w:t>3 kwietnia</w:t>
      </w:r>
      <w:r w:rsidR="00126BE6" w:rsidRPr="00893D9E">
        <w:rPr>
          <w:rFonts w:asciiTheme="minorHAnsi" w:hAnsiTheme="minorHAnsi" w:cstheme="minorHAnsi"/>
          <w:b/>
          <w:sz w:val="32"/>
          <w:szCs w:val="32"/>
        </w:rPr>
        <w:t xml:space="preserve"> 2023</w:t>
      </w:r>
      <w:r w:rsidR="00C146FF" w:rsidRPr="00893D9E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7073F6" w:rsidRPr="00893D9E">
        <w:rPr>
          <w:rFonts w:asciiTheme="minorHAnsi" w:hAnsiTheme="minorHAnsi" w:cstheme="minorHAnsi"/>
          <w:b/>
          <w:sz w:val="32"/>
          <w:szCs w:val="32"/>
        </w:rPr>
        <w:t>)</w:t>
      </w:r>
    </w:p>
    <w:p w14:paraId="2FDFA985" w14:textId="77777777" w:rsidR="00D55FFF" w:rsidRPr="00B71885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br w:type="page"/>
      </w:r>
      <w:r w:rsidR="00AA03F4" w:rsidRPr="00B71885">
        <w:rPr>
          <w:rFonts w:asciiTheme="minorHAnsi" w:hAnsiTheme="minorHAnsi" w:cstheme="minorHAnsi"/>
          <w:b/>
        </w:rPr>
        <w:lastRenderedPageBreak/>
        <w:t>SPIS TREŚCI</w:t>
      </w:r>
    </w:p>
    <w:p w14:paraId="396260EF" w14:textId="24536DDA" w:rsidR="007B039D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71885">
        <w:rPr>
          <w:rFonts w:asciiTheme="minorHAnsi" w:hAnsiTheme="minorHAnsi" w:cstheme="minorHAnsi"/>
          <w:b w:val="0"/>
        </w:rPr>
        <w:fldChar w:fldCharType="begin"/>
      </w:r>
      <w:r w:rsidRPr="00B71885">
        <w:rPr>
          <w:rFonts w:asciiTheme="minorHAnsi" w:hAnsiTheme="minorHAnsi" w:cstheme="minorHAnsi"/>
          <w:b w:val="0"/>
        </w:rPr>
        <w:instrText xml:space="preserve"> TOC \o "1-3" \h \z \u </w:instrText>
      </w:r>
      <w:r w:rsidRPr="00B71885">
        <w:rPr>
          <w:rFonts w:asciiTheme="minorHAnsi" w:hAnsiTheme="minorHAnsi" w:cstheme="minorHAnsi"/>
          <w:b w:val="0"/>
        </w:rPr>
        <w:fldChar w:fldCharType="separate"/>
      </w:r>
      <w:hyperlink w:anchor="_Toc123728798" w:history="1">
        <w:r w:rsidR="007B039D" w:rsidRPr="00044BDF">
          <w:rPr>
            <w:rStyle w:val="Hipercze"/>
            <w:noProof/>
          </w:rPr>
          <w:t>CZĘŚĆ I   STRUKTURA ORGANIZACYJNA UNIWERSYTETU MEDYCZNEGO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_Toc123728798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 w:rsidR="00893D9E">
          <w:rPr>
            <w:noProof/>
            <w:webHidden/>
          </w:rPr>
          <w:t>3</w:t>
        </w:r>
        <w:r w:rsidR="007B039D">
          <w:rPr>
            <w:noProof/>
            <w:webHidden/>
          </w:rPr>
          <w:fldChar w:fldCharType="end"/>
        </w:r>
      </w:hyperlink>
    </w:p>
    <w:p w14:paraId="0E2D850C" w14:textId="1BEA770F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799" w:history="1">
        <w:r w:rsidR="007B039D" w:rsidRPr="00044BDF">
          <w:rPr>
            <w:rStyle w:val="Hipercze"/>
            <w:noProof/>
          </w:rPr>
          <w:t>ROZDZIAŁ I POSTANOWIENIA OGÓLNE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_Toc123728799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039D">
          <w:rPr>
            <w:noProof/>
            <w:webHidden/>
          </w:rPr>
          <w:fldChar w:fldCharType="end"/>
        </w:r>
      </w:hyperlink>
    </w:p>
    <w:p w14:paraId="0355D722" w14:textId="755FF00F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0" w:history="1">
        <w:r w:rsidR="007B039D" w:rsidRPr="00044BDF">
          <w:rPr>
            <w:rStyle w:val="Hipercze"/>
            <w:noProof/>
          </w:rPr>
          <w:t>ROZDZIAŁ II STRUKTURA ORGANIZACYJNA UCZELNI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039D">
          <w:rPr>
            <w:noProof/>
            <w:webHidden/>
          </w:rPr>
          <w:fldChar w:fldCharType="end"/>
        </w:r>
      </w:hyperlink>
    </w:p>
    <w:p w14:paraId="0F2AE88E" w14:textId="3FE92747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1" w:history="1">
        <w:r w:rsidR="007B039D" w:rsidRPr="00044BDF">
          <w:rPr>
            <w:rStyle w:val="Hipercze"/>
            <w:noProof/>
          </w:rPr>
          <w:t>ORGANY UCZELNI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039D">
          <w:rPr>
            <w:noProof/>
            <w:webHidden/>
          </w:rPr>
          <w:fldChar w:fldCharType="end"/>
        </w:r>
      </w:hyperlink>
    </w:p>
    <w:p w14:paraId="7C2841B6" w14:textId="568F321C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2" w:history="1">
        <w:r w:rsidR="007B039D" w:rsidRPr="00044BDF">
          <w:rPr>
            <w:rStyle w:val="Hipercze"/>
            <w:noProof/>
          </w:rPr>
          <w:t>ZADANIA PROREKTORÓW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039D">
          <w:rPr>
            <w:noProof/>
            <w:webHidden/>
          </w:rPr>
          <w:fldChar w:fldCharType="end"/>
        </w:r>
      </w:hyperlink>
    </w:p>
    <w:p w14:paraId="2F6DD0D0" w14:textId="77D43AED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3" w:history="1">
        <w:r w:rsidR="007B039D" w:rsidRPr="00044BDF">
          <w:rPr>
            <w:rStyle w:val="Hipercze"/>
            <w:noProof/>
          </w:rPr>
          <w:t>ROZDZIAŁ III ORGANIZACJA UCZELNI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B039D">
          <w:rPr>
            <w:noProof/>
            <w:webHidden/>
          </w:rPr>
          <w:fldChar w:fldCharType="end"/>
        </w:r>
      </w:hyperlink>
    </w:p>
    <w:p w14:paraId="22F09268" w14:textId="39342030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4" w:history="1">
        <w:r w:rsidR="007B039D" w:rsidRPr="00044BDF">
          <w:rPr>
            <w:rStyle w:val="Hipercze"/>
            <w:noProof/>
          </w:rPr>
          <w:t>RADA NAUKOWA, RADY KOLEGIÓW NAUKOWYCH I DZIEKANI KOLEGIÓW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B039D">
          <w:rPr>
            <w:noProof/>
            <w:webHidden/>
          </w:rPr>
          <w:fldChar w:fldCharType="end"/>
        </w:r>
      </w:hyperlink>
    </w:p>
    <w:p w14:paraId="022D6744" w14:textId="2DEB12DC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5" w:history="1">
        <w:r w:rsidR="007B039D" w:rsidRPr="00044BDF">
          <w:rPr>
            <w:rStyle w:val="Hipercze"/>
            <w:noProof/>
          </w:rPr>
          <w:t>WYDZIAŁY I DZIEKANI WYDZIAŁÓW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B039D">
          <w:rPr>
            <w:noProof/>
            <w:webHidden/>
          </w:rPr>
          <w:fldChar w:fldCharType="end"/>
        </w:r>
      </w:hyperlink>
    </w:p>
    <w:p w14:paraId="22DF5A1F" w14:textId="4B466C56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06" w:history="1">
        <w:r w:rsidR="007B039D" w:rsidRPr="00044BDF">
          <w:rPr>
            <w:rStyle w:val="Hipercze"/>
            <w:noProof/>
          </w:rPr>
          <w:t>JEDNOSTKI OGÓLNOUCZELNIANE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039D">
          <w:rPr>
            <w:noProof/>
            <w:webHidden/>
          </w:rPr>
          <w:fldChar w:fldCharType="end"/>
        </w:r>
      </w:hyperlink>
    </w:p>
    <w:p w14:paraId="6D911680" w14:textId="72AC3EB8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07" w:history="1">
        <w:r w:rsidR="007B039D" w:rsidRPr="00044BDF">
          <w:rPr>
            <w:rStyle w:val="Hipercze"/>
            <w:noProof/>
          </w:rPr>
          <w:t>CZĘŚĆ II  ADMINISTRACJA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B039D">
          <w:rPr>
            <w:noProof/>
            <w:webHidden/>
          </w:rPr>
          <w:fldChar w:fldCharType="end"/>
        </w:r>
      </w:hyperlink>
    </w:p>
    <w:p w14:paraId="72192907" w14:textId="71F46673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8" w:history="1">
        <w:r w:rsidR="007B039D" w:rsidRPr="00044BDF">
          <w:rPr>
            <w:rStyle w:val="Hipercze"/>
            <w:noProof/>
          </w:rPr>
          <w:t>ROZDZIAŁ I TWORZENIE JEDNOSTEK ADMINISTRACYJNYCH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B039D">
          <w:rPr>
            <w:noProof/>
            <w:webHidden/>
          </w:rPr>
          <w:fldChar w:fldCharType="end"/>
        </w:r>
      </w:hyperlink>
    </w:p>
    <w:p w14:paraId="4A47ED8D" w14:textId="70703E8D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09" w:history="1">
        <w:r w:rsidR="007B039D" w:rsidRPr="00044BDF">
          <w:rPr>
            <w:rStyle w:val="Hipercze"/>
            <w:noProof/>
          </w:rPr>
          <w:t>ROZDZIAŁ II ZASADY ORGANIZACJI PRACY ADMINISTRACJI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_Toc123728809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B039D">
          <w:rPr>
            <w:noProof/>
            <w:webHidden/>
          </w:rPr>
          <w:fldChar w:fldCharType="end"/>
        </w:r>
      </w:hyperlink>
    </w:p>
    <w:p w14:paraId="44710560" w14:textId="6D8C86B9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0" w:history="1">
        <w:r w:rsidR="007B039D" w:rsidRPr="00044BDF">
          <w:rPr>
            <w:rStyle w:val="Hipercze"/>
            <w:noProof/>
          </w:rPr>
          <w:t>ROZDZIAŁ III ZASTĘPOWANIE PRACOWNIKÓW NA KIEROWNICZYCH STANOWISKACH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B039D">
          <w:rPr>
            <w:noProof/>
            <w:webHidden/>
          </w:rPr>
          <w:fldChar w:fldCharType="end"/>
        </w:r>
      </w:hyperlink>
    </w:p>
    <w:p w14:paraId="3EE814D5" w14:textId="3C204CD4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1" w:history="1">
        <w:r w:rsidR="007B039D" w:rsidRPr="00044BDF">
          <w:rPr>
            <w:rStyle w:val="Hipercze"/>
            <w:noProof/>
          </w:rPr>
          <w:t>ROZDZIAŁ IV PRZYJMOWANIE I ZDAWANIE FUNKCJI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B039D">
          <w:rPr>
            <w:noProof/>
            <w:webHidden/>
          </w:rPr>
          <w:fldChar w:fldCharType="end"/>
        </w:r>
      </w:hyperlink>
    </w:p>
    <w:p w14:paraId="68740ADD" w14:textId="58047B1F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2" w:history="1">
        <w:r w:rsidR="007B039D" w:rsidRPr="00044BDF">
          <w:rPr>
            <w:rStyle w:val="Hipercze"/>
            <w:noProof/>
          </w:rPr>
          <w:t>ROZDZIAŁ V KONTROLA DZIAŁALNOŚCI ADMINISTRACJI UCZELNI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7B039D">
          <w:rPr>
            <w:noProof/>
            <w:webHidden/>
          </w:rPr>
          <w:fldChar w:fldCharType="end"/>
        </w:r>
      </w:hyperlink>
    </w:p>
    <w:p w14:paraId="46D1B82C" w14:textId="3B42AE78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13" w:history="1">
        <w:r w:rsidR="007B039D" w:rsidRPr="00044BDF">
          <w:rPr>
            <w:rStyle w:val="Hipercze"/>
            <w:noProof/>
          </w:rPr>
          <w:t>CZĘŚĆ III   STRUKTURA ORGANIZACYJNA ADMINISTRACJI UNIWERSYTETU MEDYCZNEGO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7B039D">
          <w:rPr>
            <w:noProof/>
            <w:webHidden/>
          </w:rPr>
          <w:fldChar w:fldCharType="end"/>
        </w:r>
      </w:hyperlink>
    </w:p>
    <w:p w14:paraId="76933B6F" w14:textId="1A0AB22B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4" w:history="1">
        <w:r w:rsidR="007B039D" w:rsidRPr="00044BDF">
          <w:rPr>
            <w:rStyle w:val="Hipercze"/>
            <w:noProof/>
          </w:rPr>
          <w:t>ROZDZIAŁ I KOMPETENCJE REKTORA W ZAKRESIE ADMINISTRACJI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7B039D">
          <w:rPr>
            <w:noProof/>
            <w:webHidden/>
          </w:rPr>
          <w:fldChar w:fldCharType="end"/>
        </w:r>
      </w:hyperlink>
    </w:p>
    <w:p w14:paraId="095C0E29" w14:textId="6D9DABE6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15" w:history="1">
        <w:r w:rsidR="007B039D" w:rsidRPr="00044BDF">
          <w:rPr>
            <w:rStyle w:val="Hipercze"/>
            <w:noProof/>
          </w:rPr>
          <w:t>ROZDZIAŁ II KANCLERZ, ZASTĘPCY KANCLERZA ORAZ KIEROWNICY JEDNOSTEK ORGANIZACYJNYCH ADMINISTRACJI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B039D">
          <w:rPr>
            <w:noProof/>
            <w:webHidden/>
          </w:rPr>
          <w:fldChar w:fldCharType="end"/>
        </w:r>
      </w:hyperlink>
    </w:p>
    <w:p w14:paraId="2B97DFB0" w14:textId="12B51278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6" w:history="1">
        <w:r w:rsidR="007B039D" w:rsidRPr="00044BDF">
          <w:rPr>
            <w:rStyle w:val="Hipercze"/>
            <w:noProof/>
          </w:rPr>
          <w:t>KANCLERZ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B039D">
          <w:rPr>
            <w:noProof/>
            <w:webHidden/>
          </w:rPr>
          <w:fldChar w:fldCharType="end"/>
        </w:r>
      </w:hyperlink>
    </w:p>
    <w:p w14:paraId="7C6D1D87" w14:textId="4E5F67D3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7" w:history="1">
        <w:r w:rsidR="007B039D" w:rsidRPr="00044BDF">
          <w:rPr>
            <w:rStyle w:val="Hipercze"/>
            <w:noProof/>
          </w:rPr>
          <w:t>ZASTĘPCA KANCLERZA DS. TECHNICZNYCH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7B039D">
          <w:rPr>
            <w:noProof/>
            <w:webHidden/>
          </w:rPr>
          <w:fldChar w:fldCharType="end"/>
        </w:r>
      </w:hyperlink>
    </w:p>
    <w:p w14:paraId="0112C5E6" w14:textId="65C5020A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8" w:history="1">
        <w:r w:rsidR="007B039D" w:rsidRPr="00044BDF">
          <w:rPr>
            <w:rStyle w:val="Hipercze"/>
            <w:noProof/>
          </w:rPr>
          <w:t>ZASTĘPCA KANCLERZA DS. FINANSOWYCH – KWESTOR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7B039D">
          <w:rPr>
            <w:noProof/>
            <w:webHidden/>
          </w:rPr>
          <w:fldChar w:fldCharType="end"/>
        </w:r>
      </w:hyperlink>
    </w:p>
    <w:p w14:paraId="483EB3CA" w14:textId="68BC7A3D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19" w:history="1">
        <w:r w:rsidR="007B039D" w:rsidRPr="00044BDF">
          <w:rPr>
            <w:rStyle w:val="Hipercze"/>
            <w:noProof/>
          </w:rPr>
          <w:t>ZAKRES OBOWIĄZKÓW, UPRAWNIEŃ I ODPOWIEDZIALNOŚCI KIEROWNIKÓW JEDNOSTEK ORGANIZACYJNYCH ADMINISTRACJI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_Toc123728819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7B039D">
          <w:rPr>
            <w:noProof/>
            <w:webHidden/>
          </w:rPr>
          <w:fldChar w:fldCharType="end"/>
        </w:r>
      </w:hyperlink>
    </w:p>
    <w:p w14:paraId="28841ECF" w14:textId="21A01593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20" w:history="1">
        <w:r w:rsidR="007B039D" w:rsidRPr="00044BDF">
          <w:rPr>
            <w:rStyle w:val="Hipercze"/>
            <w:noProof/>
          </w:rPr>
          <w:t>CZĘŚĆ IV RAMOWE ZAKRESY DZIAŁANIA JEDNOSTEK ORGANIZACYJNYCH ADMINISTRACJI UNIWERSYTETU MEDYCZNEGO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7B039D">
          <w:rPr>
            <w:noProof/>
            <w:webHidden/>
          </w:rPr>
          <w:fldChar w:fldCharType="end"/>
        </w:r>
      </w:hyperlink>
    </w:p>
    <w:p w14:paraId="6F9EA2A5" w14:textId="61A7A0BE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21" w:history="1">
        <w:r w:rsidR="007B039D" w:rsidRPr="00044BDF">
          <w:rPr>
            <w:rStyle w:val="Hipercze"/>
            <w:noProof/>
          </w:rPr>
          <w:t>ROZDZIAŁ I PION REKTORA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7B039D">
          <w:rPr>
            <w:noProof/>
            <w:webHidden/>
          </w:rPr>
          <w:fldChar w:fldCharType="end"/>
        </w:r>
      </w:hyperlink>
    </w:p>
    <w:p w14:paraId="33D27DAB" w14:textId="6AFF2419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2" w:history="1">
        <w:r w:rsidR="007B039D" w:rsidRPr="00044BDF">
          <w:rPr>
            <w:rStyle w:val="Hipercze"/>
            <w:noProof/>
          </w:rPr>
          <w:t>RADCA PRAWNY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7B039D">
          <w:rPr>
            <w:noProof/>
            <w:webHidden/>
          </w:rPr>
          <w:fldChar w:fldCharType="end"/>
        </w:r>
      </w:hyperlink>
    </w:p>
    <w:p w14:paraId="2D2BC7FD" w14:textId="277CF42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3" w:history="1">
        <w:r w:rsidR="007B039D" w:rsidRPr="00044BDF">
          <w:rPr>
            <w:rStyle w:val="Hipercze"/>
            <w:noProof/>
          </w:rPr>
          <w:t>BIURO AUDYTU WEWNĘTRZNEGO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7B039D">
          <w:rPr>
            <w:noProof/>
            <w:webHidden/>
          </w:rPr>
          <w:fldChar w:fldCharType="end"/>
        </w:r>
      </w:hyperlink>
    </w:p>
    <w:p w14:paraId="03A3F79A" w14:textId="63217CE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4" w:history="1">
        <w:r w:rsidR="007B039D" w:rsidRPr="00044BDF">
          <w:rPr>
            <w:rStyle w:val="Hipercze"/>
            <w:noProof/>
          </w:rPr>
          <w:t>SPECJALISTA DS. OBRONNYCH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7B039D">
          <w:rPr>
            <w:noProof/>
            <w:webHidden/>
          </w:rPr>
          <w:fldChar w:fldCharType="end"/>
        </w:r>
      </w:hyperlink>
    </w:p>
    <w:p w14:paraId="445E7562" w14:textId="7E34EEAF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5" w:history="1">
        <w:r w:rsidR="007B039D" w:rsidRPr="00044BDF">
          <w:rPr>
            <w:rStyle w:val="Hipercze"/>
            <w:noProof/>
          </w:rPr>
          <w:t>INSPEKTORAT BHP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7B039D">
          <w:rPr>
            <w:noProof/>
            <w:webHidden/>
          </w:rPr>
          <w:fldChar w:fldCharType="end"/>
        </w:r>
      </w:hyperlink>
    </w:p>
    <w:p w14:paraId="76CA1168" w14:textId="04E95C4A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6" w:history="1">
        <w:r w:rsidR="007B039D" w:rsidRPr="00044BDF">
          <w:rPr>
            <w:rStyle w:val="Hipercze"/>
            <w:noProof/>
          </w:rPr>
          <w:t>SPECJALISTA DS. PRZECIWPOŻAROWYCH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7B039D">
          <w:rPr>
            <w:noProof/>
            <w:webHidden/>
          </w:rPr>
          <w:fldChar w:fldCharType="end"/>
        </w:r>
      </w:hyperlink>
    </w:p>
    <w:p w14:paraId="410AB6B2" w14:textId="437E51FB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7" w:history="1">
        <w:r w:rsidR="007B039D" w:rsidRPr="00044BDF">
          <w:rPr>
            <w:rStyle w:val="Hipercze"/>
            <w:noProof/>
          </w:rPr>
          <w:t>PEŁNOMOCNIK DS. OCHRONY INFORMACJI NIEJAWNYCH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7B039D">
          <w:rPr>
            <w:noProof/>
            <w:webHidden/>
          </w:rPr>
          <w:fldChar w:fldCharType="end"/>
        </w:r>
      </w:hyperlink>
    </w:p>
    <w:p w14:paraId="530FA481" w14:textId="297D668D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8" w:history="1">
        <w:r w:rsidR="007B039D" w:rsidRPr="00044BDF">
          <w:rPr>
            <w:rStyle w:val="Hipercze"/>
            <w:noProof/>
          </w:rPr>
          <w:t>INSPEKTOR OCHRONY DANYCH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7B039D">
          <w:rPr>
            <w:noProof/>
            <w:webHidden/>
          </w:rPr>
          <w:fldChar w:fldCharType="end"/>
        </w:r>
      </w:hyperlink>
    </w:p>
    <w:p w14:paraId="1A26BA8A" w14:textId="41083808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29" w:history="1">
        <w:r w:rsidR="007B039D" w:rsidRPr="00044BDF">
          <w:rPr>
            <w:rStyle w:val="Hipercze"/>
            <w:noProof/>
          </w:rPr>
          <w:t>RZECZNIK PRASOWY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_Toc123728829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7B039D">
          <w:rPr>
            <w:noProof/>
            <w:webHidden/>
          </w:rPr>
          <w:fldChar w:fldCharType="end"/>
        </w:r>
      </w:hyperlink>
    </w:p>
    <w:p w14:paraId="5ACEF328" w14:textId="6D172DB9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30" w:history="1">
        <w:r w:rsidR="007B039D" w:rsidRPr="00044BDF">
          <w:rPr>
            <w:rStyle w:val="Hipercze"/>
            <w:noProof/>
          </w:rPr>
          <w:t>ROZDZIAŁ II PION KANCLERZA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7B039D">
          <w:rPr>
            <w:noProof/>
            <w:webHidden/>
          </w:rPr>
          <w:fldChar w:fldCharType="end"/>
        </w:r>
      </w:hyperlink>
    </w:p>
    <w:p w14:paraId="50533A1E" w14:textId="561D4DB1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1" w:history="1">
        <w:r w:rsidR="007B039D" w:rsidRPr="00044BDF">
          <w:rPr>
            <w:rStyle w:val="Hipercze"/>
            <w:noProof/>
          </w:rPr>
          <w:t>DZIAŁ SPRAW PRACOWNICZYCH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7B039D">
          <w:rPr>
            <w:noProof/>
            <w:webHidden/>
          </w:rPr>
          <w:fldChar w:fldCharType="end"/>
        </w:r>
      </w:hyperlink>
    </w:p>
    <w:p w14:paraId="23E98304" w14:textId="01A8B53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2" w:history="1">
        <w:r w:rsidR="007B039D" w:rsidRPr="00044BDF">
          <w:rPr>
            <w:rStyle w:val="Hipercze"/>
            <w:noProof/>
          </w:rPr>
          <w:t>BIURO REKTORA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7B039D">
          <w:rPr>
            <w:noProof/>
            <w:webHidden/>
          </w:rPr>
          <w:fldChar w:fldCharType="end"/>
        </w:r>
      </w:hyperlink>
    </w:p>
    <w:p w14:paraId="5053FC6E" w14:textId="55DE3A80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3" w:history="1">
        <w:r w:rsidR="007B039D" w:rsidRPr="00044BDF">
          <w:rPr>
            <w:rStyle w:val="Hipercze"/>
            <w:noProof/>
          </w:rPr>
          <w:t>BIURO PROREKTORA DS. NAUKI I ROZWOJU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7B039D">
          <w:rPr>
            <w:noProof/>
            <w:webHidden/>
          </w:rPr>
          <w:fldChar w:fldCharType="end"/>
        </w:r>
      </w:hyperlink>
    </w:p>
    <w:p w14:paraId="4107E8D8" w14:textId="7CDDA35F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4" w:history="1">
        <w:r w:rsidR="007B039D" w:rsidRPr="00044BDF">
          <w:rPr>
            <w:rStyle w:val="Hipercze"/>
            <w:noProof/>
          </w:rPr>
          <w:t>DZIAŁ DS. KLINICZNYCH I SZKOLENIA ZAWODOWEGO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7B039D">
          <w:rPr>
            <w:noProof/>
            <w:webHidden/>
          </w:rPr>
          <w:fldChar w:fldCharType="end"/>
        </w:r>
      </w:hyperlink>
    </w:p>
    <w:p w14:paraId="677C7AFC" w14:textId="485F391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5" w:history="1">
        <w:r w:rsidR="007B039D" w:rsidRPr="00044BDF">
          <w:rPr>
            <w:rStyle w:val="Hipercze"/>
            <w:noProof/>
          </w:rPr>
          <w:t>DZIAŁ NAUKI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7B039D">
          <w:rPr>
            <w:noProof/>
            <w:webHidden/>
          </w:rPr>
          <w:fldChar w:fldCharType="end"/>
        </w:r>
      </w:hyperlink>
    </w:p>
    <w:p w14:paraId="2D87118E" w14:textId="65CC5320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6" w:history="1">
        <w:r w:rsidR="007B039D" w:rsidRPr="00044BDF">
          <w:rPr>
            <w:rStyle w:val="Hipercze"/>
            <w:noProof/>
          </w:rPr>
          <w:t>DZIAŁ ROZWOJU I EWALUACJI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7B039D">
          <w:rPr>
            <w:noProof/>
            <w:webHidden/>
          </w:rPr>
          <w:fldChar w:fldCharType="end"/>
        </w:r>
      </w:hyperlink>
    </w:p>
    <w:p w14:paraId="31B93FAA" w14:textId="42CDE1FF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7" w:history="1">
        <w:r w:rsidR="007B039D" w:rsidRPr="00044BDF">
          <w:rPr>
            <w:rStyle w:val="Hipercze"/>
            <w:noProof/>
          </w:rPr>
          <w:t>DZIAŁ SPRAW STUDENCKICH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7B039D">
          <w:rPr>
            <w:noProof/>
            <w:webHidden/>
          </w:rPr>
          <w:fldChar w:fldCharType="end"/>
        </w:r>
      </w:hyperlink>
    </w:p>
    <w:p w14:paraId="2ACC36C0" w14:textId="642A6358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8" w:history="1">
        <w:r w:rsidR="007B039D" w:rsidRPr="00044BDF">
          <w:rPr>
            <w:rStyle w:val="Hipercze"/>
            <w:noProof/>
          </w:rPr>
          <w:t>SEKCJA DS. PLANOWANIA I ROZLICZANIA OBCIĄŻEŃ DYDAKTYCZNYCH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7B039D">
          <w:rPr>
            <w:noProof/>
            <w:webHidden/>
          </w:rPr>
          <w:fldChar w:fldCharType="end"/>
        </w:r>
      </w:hyperlink>
    </w:p>
    <w:p w14:paraId="775D1CFE" w14:textId="1E4A5764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39" w:history="1">
        <w:r w:rsidR="007B039D" w:rsidRPr="00044BDF">
          <w:rPr>
            <w:rStyle w:val="Hipercze"/>
            <w:noProof/>
          </w:rPr>
          <w:t>DZIAŁ NOWOCZESNYCH METOD I TECHNIK KSZTAŁCENIA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_Toc123728839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7B039D">
          <w:rPr>
            <w:noProof/>
            <w:webHidden/>
          </w:rPr>
          <w:fldChar w:fldCharType="end"/>
        </w:r>
      </w:hyperlink>
    </w:p>
    <w:p w14:paraId="4A2E33C9" w14:textId="2634B6D5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0" w:history="1">
        <w:r w:rsidR="007B039D" w:rsidRPr="00044BDF">
          <w:rPr>
            <w:rStyle w:val="Hipercze"/>
            <w:noProof/>
          </w:rPr>
          <w:t>DOMY STUDENTA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7B039D">
          <w:rPr>
            <w:noProof/>
            <w:webHidden/>
          </w:rPr>
          <w:fldChar w:fldCharType="end"/>
        </w:r>
      </w:hyperlink>
    </w:p>
    <w:p w14:paraId="69857511" w14:textId="5357AD04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1" w:history="1">
        <w:r w:rsidR="007B039D" w:rsidRPr="00044BDF">
          <w:rPr>
            <w:rStyle w:val="Hipercze"/>
            <w:noProof/>
          </w:rPr>
          <w:t>BIURO KARIER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7B039D">
          <w:rPr>
            <w:noProof/>
            <w:webHidden/>
          </w:rPr>
          <w:fldChar w:fldCharType="end"/>
        </w:r>
      </w:hyperlink>
    </w:p>
    <w:p w14:paraId="3FE8FF38" w14:textId="2B8B6BB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2" w:history="1">
        <w:r w:rsidR="007B039D" w:rsidRPr="00044BDF">
          <w:rPr>
            <w:rStyle w:val="Hipercze"/>
            <w:noProof/>
          </w:rPr>
          <w:t>DZIEKANATY WYDZIAŁÓW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7B039D">
          <w:rPr>
            <w:noProof/>
            <w:webHidden/>
          </w:rPr>
          <w:fldChar w:fldCharType="end"/>
        </w:r>
      </w:hyperlink>
    </w:p>
    <w:p w14:paraId="6893CC5A" w14:textId="47B96FD9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3" w:history="1">
        <w:r w:rsidR="007B039D" w:rsidRPr="00044BDF">
          <w:rPr>
            <w:rStyle w:val="Hipercze"/>
            <w:noProof/>
          </w:rPr>
          <w:t>BIURO SZKOŁY DOKTORSKIEJ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7B039D">
          <w:rPr>
            <w:noProof/>
            <w:webHidden/>
          </w:rPr>
          <w:fldChar w:fldCharType="end"/>
        </w:r>
      </w:hyperlink>
    </w:p>
    <w:p w14:paraId="09137DB4" w14:textId="402F1900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4" w:history="1">
        <w:r w:rsidR="007B039D" w:rsidRPr="00044BDF">
          <w:rPr>
            <w:rStyle w:val="Hipercze"/>
            <w:noProof/>
          </w:rPr>
          <w:t>DZIAŁ ZAMÓWIEŃ PUBLICZNYCH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7B039D">
          <w:rPr>
            <w:noProof/>
            <w:webHidden/>
          </w:rPr>
          <w:fldChar w:fldCharType="end"/>
        </w:r>
      </w:hyperlink>
    </w:p>
    <w:p w14:paraId="4BCA102C" w14:textId="27DC8705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5" w:history="1">
        <w:r w:rsidR="007B039D" w:rsidRPr="00044BDF">
          <w:rPr>
            <w:rStyle w:val="Hipercze"/>
            <w:noProof/>
          </w:rPr>
          <w:t>DZIAŁ ADMINISTRACYJNO-GOSPODARCZY I USŁUG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7B039D">
          <w:rPr>
            <w:noProof/>
            <w:webHidden/>
          </w:rPr>
          <w:fldChar w:fldCharType="end"/>
        </w:r>
      </w:hyperlink>
    </w:p>
    <w:p w14:paraId="21DB4127" w14:textId="48A3527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6" w:history="1">
        <w:r w:rsidR="007B039D" w:rsidRPr="00044BDF">
          <w:rPr>
            <w:rStyle w:val="Hipercze"/>
            <w:noProof/>
          </w:rPr>
          <w:t>DZIAŁ INFORMATYKI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7B039D">
          <w:rPr>
            <w:noProof/>
            <w:webHidden/>
          </w:rPr>
          <w:fldChar w:fldCharType="end"/>
        </w:r>
      </w:hyperlink>
    </w:p>
    <w:p w14:paraId="735F2E7C" w14:textId="2EE8534A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7" w:history="1">
        <w:r w:rsidR="007B039D" w:rsidRPr="00044BDF">
          <w:rPr>
            <w:rStyle w:val="Hipercze"/>
            <w:noProof/>
          </w:rPr>
          <w:t>DZIAŁ PROJEKTÓW POMOCOWYCH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7B039D">
          <w:rPr>
            <w:noProof/>
            <w:webHidden/>
          </w:rPr>
          <w:fldChar w:fldCharType="end"/>
        </w:r>
      </w:hyperlink>
    </w:p>
    <w:p w14:paraId="25874987" w14:textId="44004A59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8" w:history="1">
        <w:r w:rsidR="007B039D" w:rsidRPr="00044BDF">
          <w:rPr>
            <w:rStyle w:val="Hipercze"/>
            <w:noProof/>
          </w:rPr>
          <w:t>BIURO KANCLERZA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7B039D">
          <w:rPr>
            <w:noProof/>
            <w:webHidden/>
          </w:rPr>
          <w:fldChar w:fldCharType="end"/>
        </w:r>
      </w:hyperlink>
    </w:p>
    <w:p w14:paraId="521C8AE5" w14:textId="2930E109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49" w:history="1">
        <w:r w:rsidR="007B039D" w:rsidRPr="00044BDF">
          <w:rPr>
            <w:rStyle w:val="Hipercze"/>
            <w:noProof/>
          </w:rPr>
          <w:t>DZIAŁ WSPÓŁPRACY MIĘDZYNARODOWEJ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_Toc123728849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7B039D">
          <w:rPr>
            <w:noProof/>
            <w:webHidden/>
          </w:rPr>
          <w:fldChar w:fldCharType="end"/>
        </w:r>
      </w:hyperlink>
    </w:p>
    <w:p w14:paraId="2C095EA4" w14:textId="548613A8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0" w:history="1">
        <w:r w:rsidR="007B039D" w:rsidRPr="00044BDF">
          <w:rPr>
            <w:rStyle w:val="Hipercze"/>
            <w:noProof/>
          </w:rPr>
          <w:t>DZIAŁ ORGANIZACJI I KONTROLI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7B039D">
          <w:rPr>
            <w:noProof/>
            <w:webHidden/>
          </w:rPr>
          <w:fldChar w:fldCharType="end"/>
        </w:r>
      </w:hyperlink>
    </w:p>
    <w:p w14:paraId="7E807F2F" w14:textId="258FBA45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1" w:history="1">
        <w:r w:rsidR="007B039D" w:rsidRPr="00044BDF">
          <w:rPr>
            <w:rStyle w:val="Hipercze"/>
            <w:noProof/>
          </w:rPr>
          <w:t>BIURO PROMOCJI I REKRUTACJI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7B039D">
          <w:rPr>
            <w:noProof/>
            <w:webHidden/>
          </w:rPr>
          <w:fldChar w:fldCharType="end"/>
        </w:r>
      </w:hyperlink>
    </w:p>
    <w:p w14:paraId="229C2477" w14:textId="3F6383F1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2" w:history="1">
        <w:r w:rsidR="007B039D" w:rsidRPr="00044BDF">
          <w:rPr>
            <w:rStyle w:val="Hipercze"/>
            <w:noProof/>
          </w:rPr>
          <w:t>SEKCJA DS. ZINTEGROWANEGO SYSTEMU ZARZĄDZANIA UCZELNIĄ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7B039D">
          <w:rPr>
            <w:noProof/>
            <w:webHidden/>
          </w:rPr>
          <w:fldChar w:fldCharType="end"/>
        </w:r>
      </w:hyperlink>
    </w:p>
    <w:p w14:paraId="5B2F9C68" w14:textId="3B65589F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3" w:history="1">
        <w:r w:rsidR="007B039D" w:rsidRPr="00044BDF">
          <w:rPr>
            <w:rStyle w:val="Hipercze"/>
            <w:noProof/>
          </w:rPr>
          <w:t>STANOWISKO DS. ROZWOJU INFRASTRUKTURY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7B039D">
          <w:rPr>
            <w:noProof/>
            <w:webHidden/>
          </w:rPr>
          <w:fldChar w:fldCharType="end"/>
        </w:r>
      </w:hyperlink>
    </w:p>
    <w:p w14:paraId="4C901DF1" w14:textId="0302B567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4" w:history="1">
        <w:r w:rsidR="007B039D" w:rsidRPr="00044BDF">
          <w:rPr>
            <w:rStyle w:val="Hipercze"/>
            <w:noProof/>
          </w:rPr>
          <w:t>INNE JEDNOSTKI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7B039D">
          <w:rPr>
            <w:noProof/>
            <w:webHidden/>
          </w:rPr>
          <w:fldChar w:fldCharType="end"/>
        </w:r>
      </w:hyperlink>
    </w:p>
    <w:p w14:paraId="4FD9906C" w14:textId="06A5375B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55" w:history="1">
        <w:r w:rsidR="007B039D" w:rsidRPr="00044BDF">
          <w:rPr>
            <w:rStyle w:val="Hipercze"/>
            <w:noProof/>
          </w:rPr>
          <w:t>ROZDZIAŁ III PION ZASTĘPCY KANCLERZA DS. TECHNICZNYCH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7B039D">
          <w:rPr>
            <w:noProof/>
            <w:webHidden/>
          </w:rPr>
          <w:fldChar w:fldCharType="end"/>
        </w:r>
      </w:hyperlink>
    </w:p>
    <w:p w14:paraId="68867252" w14:textId="173FA124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6" w:history="1">
        <w:r w:rsidR="007B039D" w:rsidRPr="00044BDF">
          <w:rPr>
            <w:rStyle w:val="Hipercze"/>
            <w:noProof/>
          </w:rPr>
          <w:t>DZIAŁ INWESTYCJI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7B039D">
          <w:rPr>
            <w:noProof/>
            <w:webHidden/>
          </w:rPr>
          <w:fldChar w:fldCharType="end"/>
        </w:r>
      </w:hyperlink>
    </w:p>
    <w:p w14:paraId="08DCB3FF" w14:textId="7D72B396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7" w:history="1">
        <w:r w:rsidR="007B039D" w:rsidRPr="00044BDF">
          <w:rPr>
            <w:rStyle w:val="Hipercze"/>
            <w:noProof/>
          </w:rPr>
          <w:t>DZIAŁ KONSERWACJI I EKSPLOATACJI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7B039D">
          <w:rPr>
            <w:noProof/>
            <w:webHidden/>
          </w:rPr>
          <w:fldChar w:fldCharType="end"/>
        </w:r>
      </w:hyperlink>
    </w:p>
    <w:p w14:paraId="15F1E8F3" w14:textId="749EA3F2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58" w:history="1">
        <w:r w:rsidR="007B039D" w:rsidRPr="00044BDF">
          <w:rPr>
            <w:rStyle w:val="Hipercze"/>
            <w:noProof/>
          </w:rPr>
          <w:t>DZIAŁ ZAOPATRZENIA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7B039D">
          <w:rPr>
            <w:noProof/>
            <w:webHidden/>
          </w:rPr>
          <w:fldChar w:fldCharType="end"/>
        </w:r>
      </w:hyperlink>
    </w:p>
    <w:p w14:paraId="7C82654D" w14:textId="13B29096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59" w:history="1">
        <w:r w:rsidR="007B039D" w:rsidRPr="00044BDF">
          <w:rPr>
            <w:rStyle w:val="Hipercze"/>
            <w:noProof/>
          </w:rPr>
          <w:t>ROZDZIAŁ IV PION ZASTĘPCY KANCLERZA DS. FINANSOWYCH - KWESTORA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_Toc123728859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7B039D">
          <w:rPr>
            <w:noProof/>
            <w:webHidden/>
          </w:rPr>
          <w:fldChar w:fldCharType="end"/>
        </w:r>
      </w:hyperlink>
    </w:p>
    <w:p w14:paraId="31752F90" w14:textId="6F325656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0" w:history="1">
        <w:r w:rsidR="007B039D" w:rsidRPr="00044BDF">
          <w:rPr>
            <w:rStyle w:val="Hipercze"/>
            <w:noProof/>
          </w:rPr>
          <w:t>KWESTURA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7B039D">
          <w:rPr>
            <w:noProof/>
            <w:webHidden/>
          </w:rPr>
          <w:fldChar w:fldCharType="end"/>
        </w:r>
      </w:hyperlink>
    </w:p>
    <w:p w14:paraId="77AE7310" w14:textId="69EAEA3C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1" w:history="1">
        <w:r w:rsidR="007B039D" w:rsidRPr="00044BDF">
          <w:rPr>
            <w:rStyle w:val="Hipercze"/>
            <w:noProof/>
          </w:rPr>
          <w:t>ZASTĘPCA KWESTORA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7B039D">
          <w:rPr>
            <w:noProof/>
            <w:webHidden/>
          </w:rPr>
          <w:fldChar w:fldCharType="end"/>
        </w:r>
      </w:hyperlink>
    </w:p>
    <w:p w14:paraId="7A811F26" w14:textId="621A66E1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2" w:history="1">
        <w:r w:rsidR="007B039D" w:rsidRPr="00044BDF">
          <w:rPr>
            <w:rStyle w:val="Hipercze"/>
            <w:noProof/>
          </w:rPr>
          <w:t>SEKCJA KOSZTÓW I ANALIZ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7B039D">
          <w:rPr>
            <w:noProof/>
            <w:webHidden/>
          </w:rPr>
          <w:fldChar w:fldCharType="end"/>
        </w:r>
      </w:hyperlink>
    </w:p>
    <w:p w14:paraId="4694FC33" w14:textId="061C9A17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3" w:history="1">
        <w:r w:rsidR="007B039D" w:rsidRPr="00044BDF">
          <w:rPr>
            <w:rStyle w:val="Hipercze"/>
            <w:noProof/>
          </w:rPr>
          <w:t>SEKCJA ROZLICZEŃ PROJEKTÓW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7B039D">
          <w:rPr>
            <w:noProof/>
            <w:webHidden/>
          </w:rPr>
          <w:fldChar w:fldCharType="end"/>
        </w:r>
      </w:hyperlink>
    </w:p>
    <w:p w14:paraId="5C9C130E" w14:textId="2866B8C1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4" w:history="1">
        <w:r w:rsidR="007B039D" w:rsidRPr="00044BDF">
          <w:rPr>
            <w:rStyle w:val="Hipercze"/>
            <w:noProof/>
          </w:rPr>
          <w:t>SEKCJA INWENTARYZACJI I EWIDENCJI MAJĄTKU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7B039D">
          <w:rPr>
            <w:noProof/>
            <w:webHidden/>
          </w:rPr>
          <w:fldChar w:fldCharType="end"/>
        </w:r>
      </w:hyperlink>
    </w:p>
    <w:p w14:paraId="6A93FAD1" w14:textId="030EEBD5" w:rsidR="007B039D" w:rsidRDefault="00893D9E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23728865" w:history="1">
        <w:r w:rsidR="007B039D" w:rsidRPr="00044BDF">
          <w:rPr>
            <w:rStyle w:val="Hipercze"/>
            <w:noProof/>
          </w:rPr>
          <w:t>DZIAŁ FINANSOWO-KSIĘGOWY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_Toc123728865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7B039D">
          <w:rPr>
            <w:noProof/>
            <w:webHidden/>
          </w:rPr>
          <w:fldChar w:fldCharType="end"/>
        </w:r>
      </w:hyperlink>
    </w:p>
    <w:p w14:paraId="4A0A11FF" w14:textId="5B73B08E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66" w:history="1">
        <w:r w:rsidR="007B039D" w:rsidRPr="00044BDF">
          <w:rPr>
            <w:rStyle w:val="Hipercze"/>
            <w:noProof/>
          </w:rPr>
          <w:t>CZĘŚĆ V KONTROLA ZARZĄDCZA UCZELNI I SPRAWOZDAWCZOŚĆ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_Toc123728866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="007B039D">
          <w:rPr>
            <w:noProof/>
            <w:webHidden/>
          </w:rPr>
          <w:fldChar w:fldCharType="end"/>
        </w:r>
      </w:hyperlink>
    </w:p>
    <w:p w14:paraId="7F6136F4" w14:textId="11A3AC71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67" w:history="1">
        <w:r w:rsidR="007B039D" w:rsidRPr="00044BDF">
          <w:rPr>
            <w:rStyle w:val="Hipercze"/>
            <w:noProof/>
          </w:rPr>
          <w:t>CZĘŚĆ  VI WYDAWANIE WEWNĘTRZNYCH AKTÓW NORMATYWNYCH   I UDZIELANIE PEŁNOMOCNICTW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_Toc123728867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7B039D">
          <w:rPr>
            <w:noProof/>
            <w:webHidden/>
          </w:rPr>
          <w:fldChar w:fldCharType="end"/>
        </w:r>
      </w:hyperlink>
    </w:p>
    <w:p w14:paraId="4F862E3E" w14:textId="5DDF478C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68" w:history="1">
        <w:r w:rsidR="007B039D" w:rsidRPr="00044BDF">
          <w:rPr>
            <w:rStyle w:val="Hipercze"/>
            <w:noProof/>
          </w:rPr>
          <w:t>ROZDZIAŁ I WYDAWANIE WEWNĘTRZNYCH AKTÓW NORMATYWNYCH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_Toc123728868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7B039D">
          <w:rPr>
            <w:noProof/>
            <w:webHidden/>
          </w:rPr>
          <w:fldChar w:fldCharType="end"/>
        </w:r>
      </w:hyperlink>
    </w:p>
    <w:p w14:paraId="69A8E73F" w14:textId="032A2A9B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69" w:history="1">
        <w:r w:rsidR="007B039D" w:rsidRPr="00044BDF">
          <w:rPr>
            <w:rStyle w:val="Hipercze"/>
            <w:noProof/>
          </w:rPr>
          <w:t>ROZDZIAŁ II UDZIELANIE PEŁNOMOCNICTW I UPOWAŻNIEŃ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_Toc123728869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7B039D">
          <w:rPr>
            <w:noProof/>
            <w:webHidden/>
          </w:rPr>
          <w:fldChar w:fldCharType="end"/>
        </w:r>
      </w:hyperlink>
    </w:p>
    <w:p w14:paraId="0FBC5D37" w14:textId="3E77AFB9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70" w:history="1">
        <w:r w:rsidR="007B039D" w:rsidRPr="00044BDF">
          <w:rPr>
            <w:rStyle w:val="Hipercze"/>
            <w:noProof/>
          </w:rPr>
          <w:t>CZĘŚĆ  VIII  PODPISYWANIE PISM, ZAWIERANIE UMÓW I ARCHIWIZOWANIE DOKUMENTÓW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_Toc123728870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7B039D">
          <w:rPr>
            <w:noProof/>
            <w:webHidden/>
          </w:rPr>
          <w:fldChar w:fldCharType="end"/>
        </w:r>
      </w:hyperlink>
    </w:p>
    <w:p w14:paraId="4850CE16" w14:textId="755C2BF3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1" w:history="1">
        <w:r w:rsidR="007B039D" w:rsidRPr="00044BDF">
          <w:rPr>
            <w:rStyle w:val="Hipercze"/>
            <w:noProof/>
          </w:rPr>
          <w:t>ROZDZIAŁ I PODPISYWANIE PISM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_Toc123728871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7B039D">
          <w:rPr>
            <w:noProof/>
            <w:webHidden/>
          </w:rPr>
          <w:fldChar w:fldCharType="end"/>
        </w:r>
      </w:hyperlink>
    </w:p>
    <w:p w14:paraId="5EFF0A4A" w14:textId="18B4BC61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2" w:history="1">
        <w:r w:rsidR="007B039D" w:rsidRPr="00044BDF">
          <w:rPr>
            <w:rStyle w:val="Hipercze"/>
            <w:noProof/>
          </w:rPr>
          <w:t>ROZDZIAŁ II ZAWIERANIE UMÓW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_Toc123728872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7B039D">
          <w:rPr>
            <w:noProof/>
            <w:webHidden/>
          </w:rPr>
          <w:fldChar w:fldCharType="end"/>
        </w:r>
      </w:hyperlink>
    </w:p>
    <w:p w14:paraId="793AB316" w14:textId="1B68BAF6" w:rsidR="007B039D" w:rsidRDefault="00893D9E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23728873" w:history="1">
        <w:r w:rsidR="007B039D" w:rsidRPr="00044BDF">
          <w:rPr>
            <w:rStyle w:val="Hipercze"/>
            <w:noProof/>
          </w:rPr>
          <w:t>ROZDZIAŁ III ARCHIWIZOWANIE DOKUMENTÓW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_Toc123728873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7B039D">
          <w:rPr>
            <w:noProof/>
            <w:webHidden/>
          </w:rPr>
          <w:fldChar w:fldCharType="end"/>
        </w:r>
      </w:hyperlink>
    </w:p>
    <w:p w14:paraId="5BF55D02" w14:textId="74BB82E5" w:rsidR="007B039D" w:rsidRDefault="00893D9E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3728874" w:history="1">
        <w:r w:rsidR="007B039D" w:rsidRPr="00044BDF">
          <w:rPr>
            <w:rStyle w:val="Hipercze"/>
            <w:noProof/>
          </w:rPr>
          <w:t>CZĘŚĆ VIII POSTANOWIENIA KOŃCOWE</w:t>
        </w:r>
        <w:r w:rsidR="007B039D">
          <w:rPr>
            <w:noProof/>
            <w:webHidden/>
          </w:rPr>
          <w:tab/>
        </w:r>
        <w:r w:rsidR="007B039D">
          <w:rPr>
            <w:noProof/>
            <w:webHidden/>
          </w:rPr>
          <w:fldChar w:fldCharType="begin"/>
        </w:r>
        <w:r w:rsidR="007B039D">
          <w:rPr>
            <w:noProof/>
            <w:webHidden/>
          </w:rPr>
          <w:instrText xml:space="preserve"> PAGEREF _Toc123728874 \h </w:instrText>
        </w:r>
        <w:r w:rsidR="007B039D">
          <w:rPr>
            <w:noProof/>
            <w:webHidden/>
          </w:rPr>
        </w:r>
        <w:r w:rsidR="007B039D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7B039D">
          <w:rPr>
            <w:noProof/>
            <w:webHidden/>
          </w:rPr>
          <w:fldChar w:fldCharType="end"/>
        </w:r>
      </w:hyperlink>
    </w:p>
    <w:p w14:paraId="32771DB9" w14:textId="0D2401B6" w:rsidR="004B284B" w:rsidRPr="00B71885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fldChar w:fldCharType="end"/>
      </w:r>
    </w:p>
    <w:p w14:paraId="76D8E66F" w14:textId="77777777" w:rsidR="009A2DDD" w:rsidRPr="00B71885" w:rsidRDefault="005404AF" w:rsidP="00B71885">
      <w:pPr>
        <w:pStyle w:val="Nagwek1"/>
        <w:rPr>
          <w:sz w:val="30"/>
          <w:szCs w:val="30"/>
        </w:rPr>
      </w:pPr>
      <w:r w:rsidRPr="00B71885">
        <w:rPr>
          <w:sz w:val="24"/>
          <w:szCs w:val="24"/>
        </w:rPr>
        <w:br w:type="page"/>
      </w:r>
      <w:bookmarkStart w:id="0" w:name="_Toc57798156"/>
      <w:bookmarkStart w:id="1" w:name="_Toc123728798"/>
      <w:r w:rsidR="009A2DDD" w:rsidRPr="00B71885">
        <w:rPr>
          <w:sz w:val="30"/>
          <w:szCs w:val="30"/>
        </w:rPr>
        <w:lastRenderedPageBreak/>
        <w:t>CZĘŚĆ</w:t>
      </w:r>
      <w:r w:rsidR="00EE2FA4" w:rsidRPr="00B71885">
        <w:rPr>
          <w:sz w:val="30"/>
          <w:szCs w:val="30"/>
        </w:rPr>
        <w:t xml:space="preserve"> </w:t>
      </w:r>
      <w:r w:rsidR="009A2DDD" w:rsidRPr="00B71885">
        <w:rPr>
          <w:sz w:val="30"/>
          <w:szCs w:val="30"/>
        </w:rPr>
        <w:t>I</w:t>
      </w:r>
      <w:r w:rsidR="00D55FFF" w:rsidRPr="00B71885">
        <w:rPr>
          <w:sz w:val="30"/>
          <w:szCs w:val="30"/>
        </w:rPr>
        <w:t xml:space="preserve">   </w:t>
      </w:r>
      <w:r w:rsidR="00DE0830" w:rsidRPr="00B71885">
        <w:rPr>
          <w:sz w:val="30"/>
          <w:szCs w:val="30"/>
        </w:rPr>
        <w:t>STRUKTURA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ORGANIZACYJNA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UNIWERSYTETU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MEDYCZNEGO</w:t>
      </w:r>
      <w:bookmarkEnd w:id="0"/>
      <w:bookmarkEnd w:id="1"/>
    </w:p>
    <w:p w14:paraId="62EF6C1F" w14:textId="77777777" w:rsidR="009A2DDD" w:rsidRPr="00B71885" w:rsidRDefault="009A2DDD" w:rsidP="00904B5C">
      <w:pPr>
        <w:pStyle w:val="Nagwek2"/>
      </w:pPr>
      <w:bookmarkStart w:id="2" w:name="_Toc57798157"/>
      <w:bookmarkStart w:id="3" w:name="_Toc123728799"/>
      <w:r w:rsidRPr="00B71885">
        <w:t>ROZDZIAŁ</w:t>
      </w:r>
      <w:r w:rsidR="00EE2FA4" w:rsidRPr="00B71885">
        <w:t xml:space="preserve"> </w:t>
      </w:r>
      <w:r w:rsidRPr="00B71885">
        <w:t>I</w:t>
      </w:r>
      <w:r w:rsidR="00DC0D14" w:rsidRPr="00B71885">
        <w:t xml:space="preserve"> </w:t>
      </w:r>
      <w:r w:rsidRPr="00B71885">
        <w:t>POSTANOWIENIA</w:t>
      </w:r>
      <w:r w:rsidR="00EE2FA4" w:rsidRPr="00B71885">
        <w:t xml:space="preserve"> </w:t>
      </w:r>
      <w:r w:rsidRPr="00B71885">
        <w:t>OGÓLNE</w:t>
      </w:r>
      <w:bookmarkEnd w:id="2"/>
      <w:bookmarkEnd w:id="3"/>
    </w:p>
    <w:p w14:paraId="10CC45CA" w14:textId="77777777" w:rsidR="00DC0D14" w:rsidRPr="00F821EE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szCs w:val="24"/>
        </w:rPr>
        <w:t xml:space="preserve"> </w:t>
      </w:r>
      <w:r w:rsidRPr="00F821EE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71885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9A2DDD" w:rsidRPr="00B71885">
        <w:rPr>
          <w:rFonts w:asciiTheme="minorHAnsi" w:hAnsiTheme="minorHAnsi" w:cstheme="minorHAnsi"/>
        </w:rPr>
        <w:t>r</w:t>
      </w:r>
      <w:r w:rsidR="00DE0830" w:rsidRPr="00B71885">
        <w:rPr>
          <w:rFonts w:asciiTheme="minorHAnsi" w:hAnsiTheme="minorHAnsi" w:cstheme="minorHAnsi"/>
        </w:rPr>
        <w:t>ganizacyjnego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stanowią:</w:t>
      </w:r>
    </w:p>
    <w:p w14:paraId="55B085CC" w14:textId="77777777" w:rsidR="009A2DDD" w:rsidRPr="00B71885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</w:rPr>
        <w:t>ustawa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lipca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2018</w:t>
      </w:r>
      <w:r w:rsidRPr="00B71885">
        <w:rPr>
          <w:rFonts w:asciiTheme="minorHAnsi" w:hAnsiTheme="minorHAnsi" w:cstheme="minorHAnsi"/>
        </w:rPr>
        <w:t>r.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rawo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szkolnictw</w:t>
      </w:r>
      <w:r w:rsidR="00CC3051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wyższym</w:t>
      </w:r>
      <w:r w:rsidR="00D01199" w:rsidRPr="00B71885">
        <w:rPr>
          <w:rFonts w:asciiTheme="minorHAnsi" w:hAnsiTheme="minorHAnsi" w:cstheme="minorHAnsi"/>
        </w:rPr>
        <w:t xml:space="preserve"> i nauce</w:t>
      </w:r>
      <w:r w:rsidR="00FC67F2" w:rsidRPr="00B71885">
        <w:rPr>
          <w:rFonts w:asciiTheme="minorHAnsi" w:hAnsiTheme="minorHAnsi" w:cstheme="minorHAnsi"/>
        </w:rPr>
        <w:t>,</w:t>
      </w:r>
    </w:p>
    <w:p w14:paraId="7009D72C" w14:textId="77777777" w:rsidR="009A2DDD" w:rsidRPr="00B71885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CC3051" w:rsidRPr="00B71885">
        <w:rPr>
          <w:rFonts w:asciiTheme="minorHAnsi" w:hAnsiTheme="minorHAnsi" w:cstheme="minorHAnsi"/>
        </w:rPr>
        <w:t>.</w:t>
      </w:r>
    </w:p>
    <w:p w14:paraId="7A8B1465" w14:textId="77777777" w:rsidR="00DC0D14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71885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Użyte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oznaczają:</w:t>
      </w:r>
    </w:p>
    <w:p w14:paraId="7313C961" w14:textId="77777777" w:rsidR="009A2DDD" w:rsidRPr="00B71885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4F5A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59218EF7" w14:textId="77777777" w:rsidR="00DC31D7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9672F" w:rsidRPr="00B71885">
        <w:rPr>
          <w:rFonts w:asciiTheme="minorHAnsi" w:hAnsiTheme="minorHAnsi" w:cstheme="minorHAnsi"/>
        </w:rPr>
        <w:t>wydziału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wydziału</w:t>
      </w:r>
      <w:r w:rsidR="00827A85" w:rsidRPr="00B71885">
        <w:rPr>
          <w:rFonts w:asciiTheme="minorHAnsi" w:hAnsiTheme="minorHAnsi" w:cstheme="minorHAnsi"/>
        </w:rPr>
        <w:t>;</w:t>
      </w:r>
    </w:p>
    <w:p w14:paraId="777675F7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814F5A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dział,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dziekanat,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sekcja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A0AFA" w:rsidRPr="00B71885">
        <w:rPr>
          <w:rFonts w:asciiTheme="minorHAnsi" w:hAnsiTheme="minorHAnsi" w:cstheme="minorHAnsi"/>
        </w:rPr>
        <w:t>biuro,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zespół,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studenta</w:t>
      </w:r>
      <w:r w:rsidR="00827A85" w:rsidRPr="00B71885">
        <w:rPr>
          <w:rFonts w:asciiTheme="minorHAnsi" w:hAnsiTheme="minorHAnsi" w:cstheme="minorHAnsi"/>
        </w:rPr>
        <w:t>;</w:t>
      </w:r>
    </w:p>
    <w:p w14:paraId="16987593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pion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</w:t>
      </w:r>
      <w:r w:rsidR="00E63083" w:rsidRPr="00B71885">
        <w:rPr>
          <w:rFonts w:asciiTheme="minorHAnsi" w:hAnsiTheme="minorHAnsi" w:cstheme="minorHAnsi"/>
        </w:rPr>
        <w:t xml:space="preserve"> – </w:t>
      </w:r>
      <w:r w:rsidRPr="00B71885">
        <w:rPr>
          <w:rFonts w:asciiTheme="minorHAnsi" w:hAnsiTheme="minorHAnsi" w:cstheme="minorHAnsi"/>
        </w:rPr>
        <w:t>zespół</w:t>
      </w:r>
      <w:r w:rsidR="00E6308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kilku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kierownictwu</w:t>
      </w:r>
      <w:r w:rsidR="00827A85" w:rsidRPr="00B71885">
        <w:rPr>
          <w:rFonts w:asciiTheme="minorHAnsi" w:hAnsiTheme="minorHAnsi" w:cstheme="minorHAnsi"/>
        </w:rPr>
        <w:t>;</w:t>
      </w:r>
    </w:p>
    <w:p w14:paraId="71E35128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Regulamin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DC2672" w:rsidRPr="00B71885">
        <w:rPr>
          <w:rFonts w:asciiTheme="minorHAnsi" w:hAnsiTheme="minorHAnsi" w:cstheme="minorHAnsi"/>
        </w:rPr>
        <w:t>niniejszy</w:t>
      </w:r>
      <w:r w:rsidR="00E63083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827A85" w:rsidRPr="00B71885">
        <w:rPr>
          <w:rFonts w:asciiTheme="minorHAnsi" w:hAnsiTheme="minorHAnsi" w:cstheme="minorHAnsi"/>
        </w:rPr>
        <w:t>;</w:t>
      </w:r>
    </w:p>
    <w:p w14:paraId="38AD53AF" w14:textId="77777777" w:rsidR="00326B05" w:rsidRPr="00B71885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U</w:t>
      </w:r>
      <w:r w:rsidR="009A2DDD" w:rsidRPr="00B71885">
        <w:rPr>
          <w:rFonts w:asciiTheme="minorHAnsi" w:hAnsiTheme="minorHAnsi" w:cstheme="minorHAnsi"/>
        </w:rPr>
        <w:t>stawa</w:t>
      </w:r>
      <w:r w:rsidRPr="00B71885">
        <w:rPr>
          <w:rFonts w:asciiTheme="minorHAnsi" w:hAnsiTheme="minorHAnsi" w:cstheme="minorHAnsi"/>
        </w:rPr>
        <w:t xml:space="preserve"> – </w:t>
      </w:r>
      <w:r w:rsidR="009A2DDD" w:rsidRPr="00B71885">
        <w:rPr>
          <w:rFonts w:asciiTheme="minorHAnsi" w:hAnsiTheme="minorHAnsi" w:cstheme="minorHAnsi"/>
        </w:rPr>
        <w:t>ustaw</w:t>
      </w:r>
      <w:r w:rsidR="00DC31D7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z dnia 20 lipca 2018r. Prawo o szkolnictwie wyższym i nauce</w:t>
      </w:r>
      <w:r w:rsidR="00827A85" w:rsidRPr="00B71885">
        <w:rPr>
          <w:rFonts w:asciiTheme="minorHAnsi" w:hAnsiTheme="minorHAnsi" w:cstheme="minorHAnsi"/>
        </w:rPr>
        <w:t>;</w:t>
      </w:r>
    </w:p>
    <w:p w14:paraId="6C7026A1" w14:textId="77777777" w:rsidR="00BE17D8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C238D8"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38437A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2586E853" w14:textId="3B2270B5" w:rsidR="00BE17D8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7E563A7E" w14:textId="77777777" w:rsidR="003941B2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Dziecięcy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Zamenhofa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F821EE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Niniejszy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określa:</w:t>
      </w:r>
    </w:p>
    <w:p w14:paraId="2757823F" w14:textId="77777777" w:rsidR="00D01199" w:rsidRPr="00B71885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strukturę organizacyjną U</w:t>
      </w:r>
      <w:r w:rsidR="00D01199" w:rsidRPr="00B71885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71885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71885">
        <w:rPr>
          <w:rFonts w:asciiTheme="minorHAnsi" w:hAnsiTheme="minorHAnsi" w:cstheme="minorHAnsi"/>
        </w:rPr>
        <w:t xml:space="preserve"> Uczelni</w:t>
      </w:r>
      <w:r w:rsidR="00CC5AEF" w:rsidRPr="00B71885">
        <w:rPr>
          <w:rFonts w:asciiTheme="minorHAnsi" w:hAnsiTheme="minorHAnsi" w:cstheme="minorHAnsi"/>
        </w:rPr>
        <w:t>,</w:t>
      </w:r>
    </w:p>
    <w:p w14:paraId="38CDE037" w14:textId="77777777" w:rsidR="00CC5AEF" w:rsidRPr="00B71885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904B5C" w:rsidRDefault="0080264B" w:rsidP="00904B5C">
      <w:pPr>
        <w:pStyle w:val="Nagwek2"/>
      </w:pPr>
      <w:bookmarkStart w:id="4" w:name="_Toc57798158"/>
      <w:bookmarkStart w:id="5" w:name="_Toc123728800"/>
      <w:r w:rsidRPr="00904B5C">
        <w:t>ROZDZIAŁ</w:t>
      </w:r>
      <w:r w:rsidR="00EE2FA4" w:rsidRPr="00904B5C">
        <w:t xml:space="preserve"> </w:t>
      </w:r>
      <w:r w:rsidRPr="00904B5C">
        <w:t>II</w:t>
      </w:r>
      <w:r w:rsidR="00DC0D14" w:rsidRPr="00904B5C">
        <w:t xml:space="preserve"> </w:t>
      </w:r>
      <w:r w:rsidR="00AC142F" w:rsidRPr="00904B5C">
        <w:t>STRUKTURA</w:t>
      </w:r>
      <w:r w:rsidR="00EE2FA4" w:rsidRPr="00904B5C">
        <w:t xml:space="preserve"> </w:t>
      </w:r>
      <w:r w:rsidR="00F72A2B" w:rsidRPr="00904B5C">
        <w:t xml:space="preserve">ORGANIZACYJNA </w:t>
      </w:r>
      <w:r w:rsidR="0077465D" w:rsidRPr="00904B5C">
        <w:t>UCZELNI</w:t>
      </w:r>
      <w:bookmarkEnd w:id="4"/>
      <w:bookmarkEnd w:id="5"/>
    </w:p>
    <w:p w14:paraId="16D3E04A" w14:textId="1708651C" w:rsidR="00CC5AEF" w:rsidRPr="00B71885" w:rsidRDefault="00CC5AEF" w:rsidP="00904B5C">
      <w:pPr>
        <w:pStyle w:val="Nagwek3"/>
      </w:pPr>
      <w:bookmarkStart w:id="6" w:name="_Toc57798159"/>
      <w:bookmarkStart w:id="7" w:name="_Toc123728801"/>
      <w:r w:rsidRPr="00B71885">
        <w:t>ORGANY UCZELNI</w:t>
      </w:r>
      <w:bookmarkEnd w:id="6"/>
      <w:bookmarkEnd w:id="7"/>
      <w:r w:rsidRPr="00B71885">
        <w:t xml:space="preserve"> </w:t>
      </w:r>
    </w:p>
    <w:p w14:paraId="76AED7F9" w14:textId="77777777" w:rsidR="00D31EA2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71885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</w:t>
      </w:r>
      <w:r w:rsidR="00C238D8" w:rsidRPr="00B71885">
        <w:rPr>
          <w:rFonts w:asciiTheme="minorHAnsi" w:hAnsiTheme="minorHAnsi" w:cstheme="minorHAnsi"/>
        </w:rPr>
        <w:t>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2651AC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651A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</w:t>
      </w:r>
      <w:r w:rsidR="00DC0D14" w:rsidRPr="00B71885">
        <w:rPr>
          <w:rFonts w:asciiTheme="minorHAnsi" w:hAnsiTheme="minorHAnsi" w:cstheme="minorHAnsi"/>
        </w:rPr>
        <w:t xml:space="preserve"> następujące o</w:t>
      </w:r>
      <w:r w:rsidR="00BA3CCC" w:rsidRPr="00B71885">
        <w:rPr>
          <w:rFonts w:asciiTheme="minorHAnsi" w:hAnsiTheme="minorHAnsi" w:cstheme="minorHAnsi"/>
        </w:rPr>
        <w:t>rgany Uczelni:</w:t>
      </w:r>
    </w:p>
    <w:p w14:paraId="2237D998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Rada Uczelni,</w:t>
      </w:r>
    </w:p>
    <w:p w14:paraId="53A35AB5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</w:t>
      </w:r>
    </w:p>
    <w:p w14:paraId="3CDBBE53" w14:textId="77777777" w:rsidR="00BA3CCC" w:rsidRPr="00B71885" w:rsidRDefault="00BA3CCC" w:rsidP="0096124C">
      <w:pPr>
        <w:pStyle w:val="Mj"/>
        <w:numPr>
          <w:ilvl w:val="0"/>
          <w:numId w:val="87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71885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Szczegółowe kompetencje organów Uczelni określa Statut.</w:t>
      </w:r>
    </w:p>
    <w:p w14:paraId="7B28E7E1" w14:textId="77777777" w:rsidR="00B16B42" w:rsidRPr="00B71885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Schemat organizacyjny struktury zarz</w:t>
      </w:r>
      <w:r w:rsidR="009A1CDC" w:rsidRPr="00B71885">
        <w:rPr>
          <w:rFonts w:asciiTheme="minorHAnsi" w:hAnsiTheme="minorHAnsi" w:cstheme="minorHAnsi"/>
        </w:rPr>
        <w:t>ą</w:t>
      </w:r>
      <w:r w:rsidRPr="00B71885">
        <w:rPr>
          <w:rFonts w:asciiTheme="minorHAnsi" w:hAnsiTheme="minorHAnsi" w:cstheme="minorHAnsi"/>
        </w:rPr>
        <w:t>dzania Uczelnią, przedstawia załącznik nr 1 do niniejszego Regulaminu.</w:t>
      </w:r>
    </w:p>
    <w:p w14:paraId="29C7E031" w14:textId="77777777" w:rsidR="00DC0D14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71885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71885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71885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71885" w:rsidRDefault="008F0800" w:rsidP="0096124C">
      <w:pPr>
        <w:pStyle w:val="Akapitzlist"/>
        <w:numPr>
          <w:ilvl w:val="0"/>
          <w:numId w:val="101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71885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71885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71885">
        <w:rPr>
          <w:rFonts w:asciiTheme="minorHAnsi" w:hAnsiTheme="minorHAnsi" w:cstheme="minorHAnsi"/>
          <w:sz w:val="24"/>
          <w:szCs w:val="24"/>
        </w:rPr>
        <w:t>Rektora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71885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71885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71885" w:rsidRDefault="00CC5AEF" w:rsidP="00904B5C">
      <w:pPr>
        <w:pStyle w:val="Nagwek3"/>
      </w:pPr>
      <w:bookmarkStart w:id="8" w:name="_Toc57798160"/>
      <w:bookmarkStart w:id="9" w:name="_Toc123728802"/>
      <w:r w:rsidRPr="00B71885">
        <w:t>ZADANIA PROREKTORÓW</w:t>
      </w:r>
      <w:bookmarkEnd w:id="8"/>
      <w:bookmarkEnd w:id="9"/>
    </w:p>
    <w:p w14:paraId="166F0494" w14:textId="77777777" w:rsidR="008F0800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71885">
        <w:rPr>
          <w:rFonts w:asciiTheme="minorHAnsi" w:eastAsia="Calibri" w:hAnsiTheme="minorHAnsi" w:cstheme="minorHAnsi"/>
          <w:lang w:eastAsia="en-US"/>
        </w:rPr>
        <w:t>k</w:t>
      </w:r>
      <w:r w:rsidRPr="00B71885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71885">
        <w:rPr>
          <w:rFonts w:asciiTheme="minorHAnsi" w:eastAsia="Calibri" w:hAnsiTheme="minorHAnsi" w:cstheme="minorHAnsi"/>
          <w:lang w:eastAsia="en-US"/>
        </w:rPr>
        <w:t>koordynacja pracy dziekanów</w:t>
      </w:r>
      <w:r w:rsidRPr="00B71885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71885">
        <w:rPr>
          <w:rFonts w:asciiTheme="minorHAnsi" w:eastAsia="Calibri" w:hAnsiTheme="minorHAnsi" w:cstheme="minorHAnsi"/>
          <w:lang w:eastAsia="en-US"/>
        </w:rPr>
        <w:t>,</w:t>
      </w:r>
      <w:r w:rsidRPr="00B71885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71885" w:rsidRDefault="000601B4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71885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71885" w:rsidRDefault="0015167B" w:rsidP="0096124C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71885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71885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71885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71885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71885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71885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71885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71885" w:rsidRDefault="000601B4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71885" w:rsidRDefault="0015167B" w:rsidP="0096124C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71885" w:rsidRDefault="0015167B" w:rsidP="0096124C">
      <w:pPr>
        <w:pStyle w:val="Mj"/>
        <w:numPr>
          <w:ilvl w:val="0"/>
          <w:numId w:val="79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71885" w:rsidRDefault="0015167B" w:rsidP="0096124C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71885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77777777" w:rsidR="0015167B" w:rsidRPr="00B71885" w:rsidRDefault="0015167B" w:rsidP="0096124C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71885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,  zarządami należących do Uczelni spółek, prowadzących podmioty lecznicze oraz kierownikami podmiotów leczniczych </w:t>
      </w:r>
      <w:r w:rsidR="00963978" w:rsidRPr="00B71885">
        <w:rPr>
          <w:rFonts w:asciiTheme="minorHAnsi" w:hAnsiTheme="minorHAnsi" w:cstheme="minorHAnsi"/>
        </w:rPr>
        <w:t>udostępniających</w:t>
      </w:r>
      <w:r w:rsidR="004B270F" w:rsidRPr="00B71885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71885" w:rsidRDefault="0015167B" w:rsidP="0096124C">
      <w:pPr>
        <w:pStyle w:val="Mj"/>
        <w:numPr>
          <w:ilvl w:val="0"/>
          <w:numId w:val="78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71885" w:rsidRDefault="008F0800" w:rsidP="00904B5C">
      <w:pPr>
        <w:pStyle w:val="Nagwek2"/>
        <w:rPr>
          <w:i/>
        </w:rPr>
      </w:pPr>
      <w:bookmarkStart w:id="10" w:name="_Toc57798161"/>
      <w:bookmarkStart w:id="11" w:name="_Toc123728803"/>
      <w:bookmarkStart w:id="12" w:name="_Toc1383121"/>
      <w:r w:rsidRPr="00B71885">
        <w:t xml:space="preserve">ROZDZIAŁ </w:t>
      </w:r>
      <w:r w:rsidR="005F7BB9" w:rsidRPr="00B71885">
        <w:t xml:space="preserve">III </w:t>
      </w:r>
      <w:r w:rsidR="003F1336" w:rsidRPr="00B71885">
        <w:t>ORGANIZACJA UCZELNI</w:t>
      </w:r>
      <w:bookmarkEnd w:id="10"/>
      <w:bookmarkEnd w:id="11"/>
    </w:p>
    <w:p w14:paraId="017E2553" w14:textId="77777777" w:rsidR="003F1336" w:rsidRPr="00B71885" w:rsidRDefault="003F1336" w:rsidP="00904B5C">
      <w:pPr>
        <w:pStyle w:val="Nagwek3"/>
      </w:pPr>
      <w:bookmarkStart w:id="13" w:name="_Toc57798162"/>
      <w:bookmarkStart w:id="14" w:name="_Toc123728804"/>
      <w:r w:rsidRPr="00B71885">
        <w:t>RADA NAUKOWA</w:t>
      </w:r>
      <w:r w:rsidR="00AE7E42" w:rsidRPr="00B71885">
        <w:t xml:space="preserve">, </w:t>
      </w:r>
      <w:r w:rsidR="00D72C82" w:rsidRPr="00B71885">
        <w:t xml:space="preserve">RADY </w:t>
      </w:r>
      <w:r w:rsidRPr="00B71885">
        <w:t>KOLEGI</w:t>
      </w:r>
      <w:r w:rsidR="00D72C82" w:rsidRPr="00B71885">
        <w:t>ÓW</w:t>
      </w:r>
      <w:r w:rsidRPr="00B71885">
        <w:t xml:space="preserve"> NAUKOW</w:t>
      </w:r>
      <w:r w:rsidR="00D72C82" w:rsidRPr="00B71885">
        <w:t>YCH</w:t>
      </w:r>
      <w:r w:rsidR="00AE7E42" w:rsidRPr="00B71885">
        <w:t xml:space="preserve"> I DZIEKANI KOLEGIÓW</w:t>
      </w:r>
      <w:bookmarkEnd w:id="13"/>
      <w:bookmarkEnd w:id="14"/>
    </w:p>
    <w:p w14:paraId="167B9A2C" w14:textId="77777777" w:rsidR="0071182E" w:rsidRPr="00F821EE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F821EE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71885" w:rsidRDefault="003F1336" w:rsidP="0096124C">
      <w:pPr>
        <w:pStyle w:val="Akapitzlist"/>
        <w:numPr>
          <w:ilvl w:val="6"/>
          <w:numId w:val="65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71885" w:rsidRDefault="003F1336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71885" w:rsidRDefault="00F52D83" w:rsidP="0096124C">
      <w:pPr>
        <w:pStyle w:val="Akapitzlist"/>
        <w:numPr>
          <w:ilvl w:val="0"/>
          <w:numId w:val="80"/>
        </w:numPr>
        <w:spacing w:after="0" w:line="33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71885" w:rsidRDefault="00F52D83" w:rsidP="0096124C">
      <w:pPr>
        <w:numPr>
          <w:ilvl w:val="0"/>
          <w:numId w:val="8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Rady</w:t>
      </w:r>
      <w:r w:rsidR="00292DA4" w:rsidRPr="00B71885">
        <w:rPr>
          <w:rFonts w:asciiTheme="minorHAnsi" w:hAnsiTheme="minorHAnsi" w:cstheme="minorHAnsi"/>
        </w:rPr>
        <w:t xml:space="preserve"> </w:t>
      </w:r>
      <w:r w:rsidR="006E6DB6" w:rsidRPr="00B71885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71885" w:rsidRDefault="00F52D83" w:rsidP="0096124C">
      <w:pPr>
        <w:numPr>
          <w:ilvl w:val="0"/>
          <w:numId w:val="8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Rady </w:t>
      </w:r>
      <w:r w:rsidR="006E6DB6" w:rsidRPr="00B71885">
        <w:rPr>
          <w:rFonts w:asciiTheme="minorHAnsi" w:hAnsiTheme="minorHAnsi" w:cstheme="minorHAnsi"/>
        </w:rPr>
        <w:t>Kolegium Nauk o Zdrowiu</w:t>
      </w:r>
      <w:r w:rsidR="00AF4D0B" w:rsidRPr="00B71885">
        <w:rPr>
          <w:rFonts w:asciiTheme="minorHAnsi" w:hAnsiTheme="minorHAnsi" w:cstheme="minorHAnsi"/>
        </w:rPr>
        <w:t>.</w:t>
      </w:r>
    </w:p>
    <w:p w14:paraId="594419AE" w14:textId="77777777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005877E0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Dziekanem Kolegium Nauk Medycznych jest  Dziekan Wydziału Lekarskiego </w:t>
      </w:r>
      <w:r w:rsidR="00E025E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71885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71885" w:rsidRDefault="00AF4D0B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3AFA9CCB" w:rsidR="00AE7E42" w:rsidRPr="00B71885" w:rsidRDefault="00AE7E42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71885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71885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71885">
        <w:rPr>
          <w:rFonts w:asciiTheme="minorHAnsi" w:hAnsiTheme="minorHAnsi" w:cstheme="minorHAnsi"/>
          <w:sz w:val="24"/>
          <w:szCs w:val="24"/>
        </w:rPr>
        <w:t xml:space="preserve"> w liczbie określonej w Statucie.</w:t>
      </w:r>
    </w:p>
    <w:p w14:paraId="5A31E36B" w14:textId="17BFE60E" w:rsidR="005B501C" w:rsidRPr="00B71885" w:rsidRDefault="00AE7E42" w:rsidP="0096124C">
      <w:pPr>
        <w:pStyle w:val="Akapitzlist"/>
        <w:numPr>
          <w:ilvl w:val="6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71885">
        <w:rPr>
          <w:rFonts w:asciiTheme="minorHAnsi" w:hAnsiTheme="minorHAnsi" w:cstheme="minorHAnsi"/>
          <w:sz w:val="24"/>
          <w:szCs w:val="24"/>
        </w:rPr>
        <w:t>–</w:t>
      </w:r>
      <w:r w:rsidRPr="00B71885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71885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71885" w:rsidRDefault="000F6EA0" w:rsidP="0096124C">
      <w:pPr>
        <w:pStyle w:val="Akapitzlist"/>
        <w:numPr>
          <w:ilvl w:val="6"/>
          <w:numId w:val="65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71885" w:rsidRDefault="003F1336" w:rsidP="00904B5C">
      <w:pPr>
        <w:pStyle w:val="Nagwek3"/>
      </w:pPr>
      <w:bookmarkStart w:id="15" w:name="_Toc57798163"/>
      <w:bookmarkStart w:id="16" w:name="_Toc123728805"/>
      <w:bookmarkEnd w:id="12"/>
      <w:r w:rsidRPr="00B71885">
        <w:t>WYDZIAŁY</w:t>
      </w:r>
      <w:r w:rsidR="00C5635C" w:rsidRPr="00B71885">
        <w:t xml:space="preserve"> I DZIEKANI WYDZIAŁÓW</w:t>
      </w:r>
      <w:bookmarkEnd w:id="15"/>
      <w:bookmarkEnd w:id="16"/>
    </w:p>
    <w:p w14:paraId="1017E31F" w14:textId="77777777" w:rsidR="00C5635C" w:rsidRPr="00B71885" w:rsidRDefault="00C5635C" w:rsidP="00B71885">
      <w:pPr>
        <w:pStyle w:val="Nagwek4"/>
        <w:spacing w:line="336" w:lineRule="auto"/>
      </w:pPr>
      <w:r w:rsidRPr="00B71885">
        <w:t>WYDZIAŁ</w:t>
      </w:r>
    </w:p>
    <w:p w14:paraId="2773A519" w14:textId="77777777" w:rsidR="00E267E8" w:rsidRPr="00F821EE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1)</w:t>
      </w:r>
      <w:r w:rsidRPr="00B71885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2)</w:t>
      </w:r>
      <w:r w:rsidRPr="00B71885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3)</w:t>
      </w:r>
      <w:r w:rsidRPr="00B71885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71885" w:rsidRDefault="00E63F3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Pracami wydziałów kierują Dziekani Wydzia</w:t>
      </w:r>
      <w:r w:rsidR="003D469E" w:rsidRPr="00B71885">
        <w:rPr>
          <w:rFonts w:asciiTheme="minorHAnsi" w:hAnsiTheme="minorHAnsi" w:cstheme="minorHAnsi"/>
        </w:rPr>
        <w:t>łów</w:t>
      </w:r>
      <w:r w:rsidRPr="00B71885">
        <w:rPr>
          <w:rFonts w:asciiTheme="minorHAnsi" w:hAnsiTheme="minorHAnsi" w:cstheme="minorHAnsi"/>
        </w:rPr>
        <w:t>, nad któ</w:t>
      </w:r>
      <w:r w:rsidR="00F31F18" w:rsidRPr="00B71885">
        <w:rPr>
          <w:rFonts w:asciiTheme="minorHAnsi" w:hAnsiTheme="minorHAnsi" w:cstheme="minorHAnsi"/>
        </w:rPr>
        <w:t>rymi nadzór sprawuje Prorektor ds.</w:t>
      </w:r>
      <w:r w:rsidRPr="00B71885">
        <w:rPr>
          <w:rFonts w:asciiTheme="minorHAnsi" w:hAnsiTheme="minorHAnsi" w:cstheme="minorHAnsi"/>
        </w:rPr>
        <w:t xml:space="preserve"> K</w:t>
      </w:r>
      <w:r w:rsidR="00CD604C" w:rsidRPr="00B71885">
        <w:rPr>
          <w:rFonts w:asciiTheme="minorHAnsi" w:hAnsiTheme="minorHAnsi" w:cstheme="minorHAnsi"/>
        </w:rPr>
        <w:t>ształcenia.</w:t>
      </w:r>
      <w:r w:rsidRPr="00B71885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71885" w:rsidRDefault="00E267E8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Jednostką organizacyjną wydziału jest:</w:t>
      </w:r>
      <w:r w:rsidR="00E63F3A" w:rsidRPr="00B71885">
        <w:rPr>
          <w:rFonts w:asciiTheme="minorHAnsi" w:hAnsiTheme="minorHAnsi" w:cstheme="minorHAnsi"/>
        </w:rPr>
        <w:t xml:space="preserve"> katedra</w:t>
      </w:r>
      <w:r w:rsidR="00CD604C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klinika, zakład, </w:t>
      </w:r>
      <w:r w:rsidR="00670E81" w:rsidRPr="00B71885">
        <w:rPr>
          <w:rFonts w:asciiTheme="minorHAnsi" w:hAnsiTheme="minorHAnsi" w:cstheme="minorHAnsi"/>
        </w:rPr>
        <w:t>studium</w:t>
      </w:r>
      <w:r w:rsidR="00670E81" w:rsidRPr="00243E45">
        <w:rPr>
          <w:rFonts w:asciiTheme="minorHAnsi" w:hAnsiTheme="minorHAnsi" w:cstheme="minorHAnsi"/>
        </w:rPr>
        <w:t>,</w:t>
      </w:r>
      <w:r w:rsidR="00670E81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71885" w:rsidRDefault="00943B6D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71885">
        <w:rPr>
          <w:rFonts w:asciiTheme="minorHAnsi" w:hAnsiTheme="minorHAnsi" w:cstheme="minorHAnsi"/>
        </w:rPr>
        <w:t>.</w:t>
      </w:r>
    </w:p>
    <w:p w14:paraId="59F5D205" w14:textId="7769260A" w:rsidR="0055476C" w:rsidRDefault="00E267E8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943B6D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przenosi jednostkę organizacyjną wydziału na inny wydział</w:t>
      </w:r>
      <w:r w:rsidR="00943B6D" w:rsidRPr="00B71885">
        <w:rPr>
          <w:rFonts w:asciiTheme="minorHAnsi" w:hAnsiTheme="minorHAnsi" w:cstheme="minorHAnsi"/>
        </w:rPr>
        <w:t>.</w:t>
      </w:r>
    </w:p>
    <w:p w14:paraId="086B336C" w14:textId="4DACEA3F" w:rsidR="00C05D7A" w:rsidRPr="004C5E2F" w:rsidRDefault="00C05D7A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4C5E2F">
        <w:rPr>
          <w:rFonts w:asciiTheme="minorHAnsi" w:hAnsiTheme="minorHAnsi" w:cstheme="minorHAnsi"/>
        </w:rPr>
        <w:t>W ramach jednostek organizacyjnych wydziałów mogą być tworzone laboratoria</w:t>
      </w:r>
      <w:r w:rsidRPr="004C5E2F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0618770" w:rsidR="00276243" w:rsidRPr="00B71885" w:rsidRDefault="00276243" w:rsidP="0096124C">
      <w:pPr>
        <w:numPr>
          <w:ilvl w:val="4"/>
          <w:numId w:val="64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jednostek organizacyjnych w</w:t>
      </w:r>
      <w:r w:rsidR="00F52D83" w:rsidRPr="00B71885">
        <w:rPr>
          <w:rFonts w:asciiTheme="minorHAnsi" w:hAnsiTheme="minorHAnsi" w:cstheme="minorHAnsi"/>
        </w:rPr>
        <w:t>ydziałów określa załącznik nr 2</w:t>
      </w:r>
      <w:r w:rsidR="002401B3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F821EE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71885" w:rsidRDefault="00E267E8" w:rsidP="0096124C">
      <w:pPr>
        <w:numPr>
          <w:ilvl w:val="5"/>
          <w:numId w:val="64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71885" w:rsidRDefault="00E267E8" w:rsidP="0096124C">
      <w:pPr>
        <w:numPr>
          <w:ilvl w:val="5"/>
          <w:numId w:val="64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W </w:t>
      </w:r>
      <w:r w:rsidR="00C66812" w:rsidRPr="00B71885">
        <w:rPr>
          <w:rFonts w:asciiTheme="minorHAnsi" w:hAnsiTheme="minorHAnsi" w:cstheme="minorHAnsi"/>
        </w:rPr>
        <w:t xml:space="preserve">skład katedry powinny wchodzić </w:t>
      </w:r>
      <w:r w:rsidRPr="00B71885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71885" w:rsidRDefault="000F6EA0" w:rsidP="0096124C">
      <w:pPr>
        <w:numPr>
          <w:ilvl w:val="5"/>
          <w:numId w:val="64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71885" w:rsidRDefault="00CE3644" w:rsidP="00B71885">
      <w:pPr>
        <w:pStyle w:val="Nagwek4"/>
        <w:spacing w:line="336" w:lineRule="auto"/>
      </w:pPr>
      <w:bookmarkStart w:id="17" w:name="_Toc307224042"/>
      <w:bookmarkStart w:id="18" w:name="_Toc319307986"/>
      <w:bookmarkStart w:id="19" w:name="_Toc319497560"/>
      <w:bookmarkStart w:id="20" w:name="_Toc7097203"/>
      <w:r w:rsidRPr="00B71885">
        <w:t>DZIEKAN</w:t>
      </w:r>
      <w:bookmarkEnd w:id="17"/>
      <w:bookmarkEnd w:id="18"/>
      <w:bookmarkEnd w:id="19"/>
      <w:r w:rsidRPr="00B71885">
        <w:t xml:space="preserve"> WYDZIAŁU</w:t>
      </w:r>
      <w:bookmarkEnd w:id="20"/>
    </w:p>
    <w:p w14:paraId="349921C2" w14:textId="77777777" w:rsidR="005F7BB9" w:rsidRPr="00F821EE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693D24" w:rsidRPr="00F821EE">
        <w:rPr>
          <w:rFonts w:asciiTheme="minorHAnsi" w:hAnsiTheme="minorHAnsi" w:cstheme="minorHAnsi"/>
          <w:b/>
        </w:rPr>
        <w:t>1</w:t>
      </w:r>
      <w:r w:rsidR="008126E6" w:rsidRPr="00F821EE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 na wniosek Dziekana Wydziału</w:t>
      </w:r>
      <w:r w:rsidR="00C66812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71885">
        <w:rPr>
          <w:rFonts w:asciiTheme="minorHAnsi" w:hAnsiTheme="minorHAnsi" w:cstheme="minorHAnsi"/>
        </w:rPr>
        <w:t xml:space="preserve">, Prorektorów </w:t>
      </w:r>
      <w:r w:rsidRPr="00B71885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71885" w:rsidRDefault="00693D24" w:rsidP="0096124C">
      <w:pPr>
        <w:numPr>
          <w:ilvl w:val="0"/>
          <w:numId w:val="102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</w:t>
      </w:r>
      <w:r w:rsidR="000F6EA0" w:rsidRPr="00B71885">
        <w:rPr>
          <w:rFonts w:asciiTheme="minorHAnsi" w:hAnsiTheme="minorHAnsi" w:cstheme="minorHAnsi"/>
        </w:rPr>
        <w:t xml:space="preserve">dba </w:t>
      </w:r>
      <w:r w:rsidRPr="00B71885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71885" w:rsidRDefault="00073760" w:rsidP="0096124C">
      <w:pPr>
        <w:numPr>
          <w:ilvl w:val="0"/>
          <w:numId w:val="102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71885" w:rsidRDefault="00732B40" w:rsidP="00904B5C">
      <w:pPr>
        <w:pStyle w:val="Nagwek3"/>
      </w:pPr>
      <w:bookmarkStart w:id="21" w:name="_Toc57798164"/>
      <w:bookmarkStart w:id="22" w:name="_Toc123728806"/>
      <w:r w:rsidRPr="00B71885">
        <w:t>JEDNOSTKI OGÓLNOUCZELNIANE</w:t>
      </w:r>
      <w:bookmarkEnd w:id="21"/>
      <w:bookmarkEnd w:id="22"/>
    </w:p>
    <w:p w14:paraId="73A8CE63" w14:textId="44BBF588" w:rsidR="00DF4169" w:rsidRPr="00F821EE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3" w:name="_Toc307221791"/>
      <w:r w:rsidRPr="00F821EE">
        <w:rPr>
          <w:rFonts w:asciiTheme="minorHAnsi" w:hAnsiTheme="minorHAnsi" w:cstheme="minorHAnsi"/>
          <w:b/>
          <w:bCs/>
        </w:rPr>
        <w:t xml:space="preserve">§ </w:t>
      </w:r>
      <w:bookmarkEnd w:id="23"/>
      <w:r w:rsidR="00735149" w:rsidRPr="00F821EE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71885" w:rsidRDefault="00DF4169" w:rsidP="0096124C">
      <w:pPr>
        <w:numPr>
          <w:ilvl w:val="0"/>
          <w:numId w:val="6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71885">
        <w:rPr>
          <w:rFonts w:asciiTheme="minorHAnsi" w:hAnsiTheme="minorHAnsi" w:cstheme="minorHAnsi"/>
          <w:bCs/>
        </w:rPr>
        <w:t xml:space="preserve">niniejszy Regulamin </w:t>
      </w:r>
      <w:r w:rsidRPr="00B71885">
        <w:rPr>
          <w:rFonts w:asciiTheme="minorHAnsi" w:hAnsiTheme="minorHAnsi" w:cstheme="minorHAnsi"/>
          <w:bCs/>
        </w:rPr>
        <w:t>nie stanowi inaczej.</w:t>
      </w:r>
    </w:p>
    <w:p w14:paraId="11F95787" w14:textId="5C4F7CB9" w:rsidR="00925AB6" w:rsidRPr="00B71885" w:rsidRDefault="00925AB6" w:rsidP="0096124C">
      <w:pPr>
        <w:pStyle w:val="Akapitzlist"/>
        <w:numPr>
          <w:ilvl w:val="0"/>
          <w:numId w:val="66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Wykaz jednostek ogólnouczelnianych stanowi załącznik nr 5 do Regulaminu.</w:t>
      </w:r>
    </w:p>
    <w:p w14:paraId="1A89929C" w14:textId="373B9586" w:rsidR="00DF4169" w:rsidRPr="00B71885" w:rsidRDefault="00F04EA8" w:rsidP="0096124C">
      <w:pPr>
        <w:pStyle w:val="Akapitzlist"/>
        <w:numPr>
          <w:ilvl w:val="0"/>
          <w:numId w:val="66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jednostek ogólnouczelnianych stoją kierownicy powołani prze</w:t>
      </w:r>
      <w:r w:rsidR="00F52D83" w:rsidRPr="00B71885">
        <w:rPr>
          <w:rFonts w:asciiTheme="minorHAnsi" w:hAnsiTheme="minorHAnsi" w:cstheme="minorHAnsi"/>
          <w:sz w:val="24"/>
          <w:szCs w:val="24"/>
        </w:rPr>
        <w:t>z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p w14:paraId="28AB35B1" w14:textId="02C6EC36" w:rsidR="006F23E8" w:rsidRPr="00B71885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BIBLIOTEKA</w:t>
      </w:r>
      <w:r w:rsidR="00AC594F" w:rsidRPr="00B71885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F821EE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</w:t>
      </w:r>
      <w:r w:rsidR="007A70CB" w:rsidRPr="00B71885">
        <w:rPr>
          <w:rFonts w:asciiTheme="minorHAnsi" w:hAnsiTheme="minorHAnsi" w:cstheme="minorHAnsi"/>
        </w:rPr>
        <w:t>elni działa system biblioteczno-</w:t>
      </w:r>
      <w:r w:rsidRPr="00B71885">
        <w:rPr>
          <w:rFonts w:asciiTheme="minorHAnsi" w:hAnsiTheme="minorHAnsi" w:cstheme="minorHAnsi"/>
        </w:rPr>
        <w:t>informacyjny, którego podstawę stanowi Biblioteka</w:t>
      </w:r>
      <w:r w:rsidR="00AC594F" w:rsidRPr="00B71885">
        <w:rPr>
          <w:rFonts w:asciiTheme="minorHAnsi" w:hAnsiTheme="minorHAnsi" w:cstheme="minorHAnsi"/>
        </w:rPr>
        <w:t xml:space="preserve"> Główna, zwana dalej Biblioteką.</w:t>
      </w:r>
    </w:p>
    <w:p w14:paraId="518FC2DE" w14:textId="3F79C662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Biblioteka</w:t>
      </w:r>
      <w:r w:rsidR="00AC594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 jednostką o zadaniach usługowych, dydaktycznych  i naukowych. Pełni rolę ośrodka naukowej informacji medycznej oraz ogólnodostępnej biblioteki naukowej.</w:t>
      </w:r>
    </w:p>
    <w:p w14:paraId="1333B197" w14:textId="77777777" w:rsidR="006F23E8" w:rsidRPr="00B71885" w:rsidRDefault="007A70CB" w:rsidP="0096124C">
      <w:pPr>
        <w:numPr>
          <w:ilvl w:val="0"/>
          <w:numId w:val="75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 zasobów systemu biblioteczno</w:t>
      </w:r>
      <w:r w:rsidR="006F23E8" w:rsidRPr="00B71885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71885" w:rsidRDefault="006F23E8" w:rsidP="0096124C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71885" w:rsidRDefault="007A70CB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 systemu biblioteczno-</w:t>
      </w:r>
      <w:r w:rsidR="006F23E8" w:rsidRPr="00B71885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71885">
        <w:rPr>
          <w:rFonts w:asciiTheme="minorHAnsi" w:hAnsiTheme="minorHAnsi" w:cstheme="minorHAnsi"/>
          <w:bCs/>
        </w:rPr>
        <w:t>iów podyplomowych, pracownicy –</w:t>
      </w:r>
      <w:r w:rsidRPr="00B71885">
        <w:rPr>
          <w:rFonts w:asciiTheme="minorHAnsi" w:hAnsiTheme="minorHAnsi" w:cstheme="minorHAnsi"/>
          <w:bCs/>
        </w:rPr>
        <w:t xml:space="preserve"> </w:t>
      </w:r>
      <w:r w:rsidR="00030C96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71885" w:rsidRDefault="006F23E8" w:rsidP="0096124C">
      <w:pPr>
        <w:numPr>
          <w:ilvl w:val="0"/>
          <w:numId w:val="7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71885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71885">
        <w:rPr>
          <w:rFonts w:asciiTheme="minorHAnsi" w:hAnsiTheme="minorHAnsi" w:cstheme="minorHAnsi"/>
          <w:bCs/>
        </w:rPr>
        <w:t>biblioteczno-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71885">
        <w:rPr>
          <w:rFonts w:asciiTheme="minorHAnsi" w:hAnsiTheme="minorHAnsi" w:cstheme="minorHAnsi"/>
          <w:bCs/>
        </w:rPr>
        <w:t>iowany przez Prorektora ds.</w:t>
      </w:r>
      <w:r w:rsidRPr="00B71885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4827E0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71885">
        <w:rPr>
          <w:rFonts w:asciiTheme="minorHAnsi" w:hAnsiTheme="minorHAnsi" w:cstheme="minorHAnsi"/>
          <w:bCs/>
        </w:rPr>
        <w:t>biblioteczno</w:t>
      </w:r>
      <w:r w:rsidR="00B20EF1" w:rsidRPr="00B71885">
        <w:rPr>
          <w:rFonts w:asciiTheme="minorHAnsi" w:hAnsiTheme="minorHAnsi" w:cstheme="minorHAnsi"/>
          <w:bCs/>
        </w:rPr>
        <w:t>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 xml:space="preserve">mogą być tworzone, </w:t>
      </w:r>
      <w:r w:rsidRPr="004827E0">
        <w:rPr>
          <w:rFonts w:asciiTheme="minorHAnsi" w:hAnsiTheme="minorHAnsi" w:cstheme="minorHAnsi"/>
          <w:bCs/>
        </w:rPr>
        <w:t>przekształcane i znoszone przez Rektora, na wniosek dyrektora Biblioteki, pozytywnie zaopin</w:t>
      </w:r>
      <w:r w:rsidR="002C4086" w:rsidRPr="004827E0">
        <w:rPr>
          <w:rFonts w:asciiTheme="minorHAnsi" w:hAnsiTheme="minorHAnsi" w:cstheme="minorHAnsi"/>
          <w:bCs/>
        </w:rPr>
        <w:t>iowany przez Prorektora ds.</w:t>
      </w:r>
      <w:r w:rsidRPr="004827E0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4827E0" w:rsidRDefault="00CF7447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4827E0" w:rsidRDefault="006F23E8" w:rsidP="0096124C">
      <w:pPr>
        <w:numPr>
          <w:ilvl w:val="0"/>
          <w:numId w:val="75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 xml:space="preserve">Pracowników </w:t>
      </w:r>
      <w:r w:rsidRPr="00B71885">
        <w:rPr>
          <w:rFonts w:asciiTheme="minorHAnsi" w:hAnsiTheme="minorHAnsi" w:cstheme="minorHAnsi"/>
          <w:bCs/>
        </w:rPr>
        <w:t>biblioteki zalicz</w:t>
      </w:r>
      <w:r w:rsidR="007A01CB" w:rsidRPr="00B71885">
        <w:rPr>
          <w:rFonts w:asciiTheme="minorHAnsi" w:hAnsiTheme="minorHAnsi" w:cstheme="minorHAnsi"/>
          <w:bCs/>
        </w:rPr>
        <w:t>a się do pracowników niebędących</w:t>
      </w:r>
      <w:r w:rsidRPr="00B71885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4827E0" w:rsidRDefault="00CF7447" w:rsidP="0096124C">
      <w:pPr>
        <w:pStyle w:val="Akapitzlist"/>
        <w:numPr>
          <w:ilvl w:val="6"/>
          <w:numId w:val="16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4827E0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4827E0" w:rsidRDefault="00CF7447" w:rsidP="0096124C">
      <w:pPr>
        <w:pStyle w:val="Akapitzlist"/>
        <w:numPr>
          <w:ilvl w:val="7"/>
          <w:numId w:val="164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sprowadzanie w ramach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 xml:space="preserve"> międzybibliotecznych zbiorów z innych bibliotek krajowych i zagranicznych,</w:t>
      </w:r>
    </w:p>
    <w:p w14:paraId="40C15DF2" w14:textId="1AB1D882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2DCD1857" w:rsidR="00CF7447" w:rsidRPr="004827E0" w:rsidRDefault="00CF7447" w:rsidP="0096124C">
      <w:pPr>
        <w:pStyle w:val="Akapitzlist"/>
        <w:numPr>
          <w:ilvl w:val="7"/>
          <w:numId w:val="164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 Gromadzenia i Opracowania Zbiorów oraz Bibliografii i Sprawozdawczości należy:</w:t>
      </w:r>
    </w:p>
    <w:p w14:paraId="1002CD6E" w14:textId="58697115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4827E0">
        <w:rPr>
          <w:rFonts w:asciiTheme="minorHAnsi" w:hAnsiTheme="minorHAnsi" w:cstheme="minorHAnsi"/>
          <w:sz w:val="24"/>
          <w:szCs w:val="24"/>
        </w:rPr>
        <w:br/>
      </w:r>
      <w:r w:rsidRPr="004827E0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sporządzanie analiz </w:t>
      </w:r>
      <w:proofErr w:type="spellStart"/>
      <w:r w:rsidRPr="004827E0">
        <w:rPr>
          <w:rFonts w:asciiTheme="minorHAnsi" w:hAnsiTheme="minorHAnsi" w:cstheme="minorHAnsi"/>
          <w:sz w:val="24"/>
          <w:szCs w:val="24"/>
        </w:rPr>
        <w:t>bibliometrycznych</w:t>
      </w:r>
      <w:proofErr w:type="spellEnd"/>
      <w:r w:rsidRPr="004827E0">
        <w:rPr>
          <w:rFonts w:asciiTheme="minorHAnsi" w:hAnsiTheme="minorHAnsi" w:cstheme="minorHAnsi"/>
          <w:sz w:val="24"/>
          <w:szCs w:val="24"/>
        </w:rPr>
        <w:t>,</w:t>
      </w:r>
    </w:p>
    <w:p w14:paraId="41A882AA" w14:textId="756D4673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4827E0" w:rsidRDefault="00CF7447" w:rsidP="0096124C">
      <w:pPr>
        <w:pStyle w:val="Akapitzlist"/>
        <w:numPr>
          <w:ilvl w:val="8"/>
          <w:numId w:val="164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4827E0" w:rsidRDefault="00CF7447" w:rsidP="0096124C">
      <w:pPr>
        <w:pStyle w:val="Akapitzlist"/>
        <w:numPr>
          <w:ilvl w:val="6"/>
          <w:numId w:val="164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4827E0">
        <w:rPr>
          <w:rFonts w:asciiTheme="minorHAnsi" w:eastAsia="Calibri" w:hAnsiTheme="minorHAnsi" w:cstheme="minorHAnsi"/>
          <w:lang w:eastAsia="en-US"/>
        </w:rPr>
        <w:t>a na wniosek Prorektora ds.</w:t>
      </w:r>
      <w:r w:rsidRPr="004827E0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4827E0">
        <w:rPr>
          <w:rFonts w:asciiTheme="minorHAnsi" w:eastAsia="Calibri" w:hAnsiTheme="minorHAnsi" w:cstheme="minorHAnsi"/>
          <w:lang w:eastAsia="en-US"/>
        </w:rPr>
        <w:br/>
      </w:r>
      <w:r w:rsidRPr="004827E0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4827E0" w:rsidRDefault="006F23E8" w:rsidP="0096124C">
      <w:pPr>
        <w:numPr>
          <w:ilvl w:val="0"/>
          <w:numId w:val="67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jest przełożonym ws</w:t>
      </w:r>
      <w:r w:rsidR="00DB210F" w:rsidRPr="004827E0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4827E0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4827E0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4827E0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organizuje i nadzoruje pracę w Bibliotece w sposób umożliwiający pracownikom, studentom, doktorantom, uczest</w:t>
      </w:r>
      <w:r w:rsidRPr="00B71885">
        <w:rPr>
          <w:rFonts w:asciiTheme="minorHAnsi" w:hAnsiTheme="minorHAnsi" w:cstheme="minorHAnsi"/>
        </w:rPr>
        <w:t>nikom studiów podyplomowych oraz innym uprawnionym osobom optymalny dostęp do zbiorów bibliotecznych i informacyjnych,</w:t>
      </w:r>
    </w:p>
    <w:p w14:paraId="36A6C61B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71885">
        <w:rPr>
          <w:rFonts w:asciiTheme="minorHAnsi" w:hAnsiTheme="minorHAnsi" w:cstheme="minorHAnsi"/>
        </w:rPr>
        <w:t>,</w:t>
      </w:r>
    </w:p>
    <w:p w14:paraId="370AD2AD" w14:textId="77777777" w:rsidR="00895EE2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 projekt planu rz</w:t>
      </w:r>
      <w:r w:rsidR="00DB210F" w:rsidRPr="00B71885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71885" w:rsidRDefault="006F23E8" w:rsidP="0096124C">
      <w:pPr>
        <w:numPr>
          <w:ilvl w:val="0"/>
          <w:numId w:val="7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71885" w:rsidRDefault="00F52D83" w:rsidP="0096124C">
      <w:pPr>
        <w:numPr>
          <w:ilvl w:val="0"/>
          <w:numId w:val="67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pracami Biblio</w:t>
      </w:r>
      <w:r w:rsidR="002C4086" w:rsidRPr="00B71885">
        <w:rPr>
          <w:rFonts w:asciiTheme="minorHAnsi" w:hAnsiTheme="minorHAnsi" w:cstheme="minorHAnsi"/>
        </w:rPr>
        <w:t>teki sprawuje Prorektor ds.</w:t>
      </w:r>
      <w:r w:rsidRPr="00B71885">
        <w:rPr>
          <w:rFonts w:asciiTheme="minorHAnsi" w:hAnsiTheme="minorHAnsi" w:cstheme="minorHAnsi"/>
        </w:rPr>
        <w:t xml:space="preserve"> Nauki i Rozwoju.</w:t>
      </w:r>
    </w:p>
    <w:p w14:paraId="6DAEFB34" w14:textId="404A1E1B" w:rsidR="00FE51CF" w:rsidRPr="00B71885" w:rsidRDefault="00FE51CF" w:rsidP="00E93D71">
      <w:pPr>
        <w:pStyle w:val="Nagwek4"/>
        <w:spacing w:line="336" w:lineRule="auto"/>
        <w:ind w:left="0" w:firstLine="0"/>
      </w:pPr>
      <w:r w:rsidRPr="00B71885">
        <w:t>ARCHIWUM</w:t>
      </w:r>
    </w:p>
    <w:p w14:paraId="1972680E" w14:textId="77777777" w:rsidR="00DF4169" w:rsidRPr="00F821EE" w:rsidRDefault="00C12EF2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8126E6" w:rsidRPr="00F821EE">
        <w:rPr>
          <w:rFonts w:asciiTheme="minorHAnsi" w:hAnsiTheme="minorHAnsi" w:cstheme="minorHAnsi"/>
          <w:b/>
        </w:rPr>
        <w:t xml:space="preserve"> </w:t>
      </w:r>
      <w:r w:rsidR="00735149" w:rsidRPr="00F821EE">
        <w:rPr>
          <w:rFonts w:asciiTheme="minorHAnsi" w:hAnsiTheme="minorHAnsi" w:cstheme="minorHAnsi"/>
          <w:b/>
        </w:rPr>
        <w:t>15</w:t>
      </w:r>
    </w:p>
    <w:p w14:paraId="550E9144" w14:textId="77777777" w:rsidR="00DF4169" w:rsidRPr="00B71885" w:rsidRDefault="00DF4169" w:rsidP="0096124C">
      <w:pPr>
        <w:pStyle w:val="Akapitzlist"/>
        <w:numPr>
          <w:ilvl w:val="2"/>
          <w:numId w:val="67"/>
        </w:numPr>
        <w:tabs>
          <w:tab w:val="clear" w:pos="360"/>
        </w:tabs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</w:t>
      </w:r>
      <w:r w:rsidR="00F04EA8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2AE7AFAD" w14:textId="4517FC9D" w:rsidR="00F04EA8" w:rsidRPr="00B71885" w:rsidRDefault="00DB1913" w:rsidP="0096124C">
      <w:pPr>
        <w:pStyle w:val="Akapitzlist"/>
        <w:numPr>
          <w:ilvl w:val="2"/>
          <w:numId w:val="67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Archiwum, zgodnie z obowiązującymi przepisami</w:t>
      </w:r>
      <w:r w:rsidR="00D46D0A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gromadzi, przechowuje i udostępnia materiały archiwalne wytworzone przez Uczelnię.</w:t>
      </w:r>
    </w:p>
    <w:p w14:paraId="154B4EC0" w14:textId="77777777" w:rsidR="00F04EA8" w:rsidRPr="00B71885" w:rsidRDefault="00F04EA8" w:rsidP="0096124C">
      <w:pPr>
        <w:pStyle w:val="Akapitzlist"/>
        <w:numPr>
          <w:ilvl w:val="2"/>
          <w:numId w:val="67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0518D97F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F04EA8" w:rsidRPr="00B71885">
        <w:rPr>
          <w:rFonts w:asciiTheme="minorHAnsi" w:hAnsiTheme="minorHAnsi" w:cstheme="minorHAnsi"/>
        </w:rPr>
        <w:t>spółpraca z jednostkami organizacyjnymi Uczelni w zakresi</w:t>
      </w:r>
      <w:r w:rsidR="00366719" w:rsidRPr="00B71885">
        <w:rPr>
          <w:rFonts w:asciiTheme="minorHAnsi" w:hAnsiTheme="minorHAnsi" w:cstheme="minorHAnsi"/>
        </w:rPr>
        <w:t>e przekazywania akt do Archiwum,</w:t>
      </w:r>
    </w:p>
    <w:p w14:paraId="255C8407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rzyjmowanie akt, których okres przechowywania w poszcze</w:t>
      </w:r>
      <w:r w:rsidR="00366719" w:rsidRPr="00B71885">
        <w:rPr>
          <w:rFonts w:asciiTheme="minorHAnsi" w:hAnsiTheme="minorHAnsi" w:cstheme="minorHAnsi"/>
        </w:rPr>
        <w:t>gólnych jednostkach już upłynął,</w:t>
      </w:r>
    </w:p>
    <w:p w14:paraId="6941BE6E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rzechowywanie i zabezpieczanie przyjętych akt oraz ich ewidencja</w:t>
      </w:r>
      <w:r w:rsidR="00366719" w:rsidRPr="00B71885">
        <w:rPr>
          <w:rFonts w:asciiTheme="minorHAnsi" w:hAnsiTheme="minorHAnsi" w:cstheme="minorHAnsi"/>
        </w:rPr>
        <w:t>,</w:t>
      </w:r>
    </w:p>
    <w:p w14:paraId="1A338384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F04EA8" w:rsidRPr="00B71885">
        <w:rPr>
          <w:rFonts w:asciiTheme="minorHAnsi" w:hAnsiTheme="minorHAnsi" w:cstheme="minorHAnsi"/>
        </w:rPr>
        <w:t>dostępnianie jednostkom organizacyjnym akt za zgodą organów Uczelni</w:t>
      </w:r>
      <w:r w:rsidR="00366719" w:rsidRPr="00B71885">
        <w:rPr>
          <w:rFonts w:asciiTheme="minorHAnsi" w:hAnsiTheme="minorHAnsi" w:cstheme="minorHAnsi"/>
        </w:rPr>
        <w:t>,</w:t>
      </w:r>
    </w:p>
    <w:p w14:paraId="4549149A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</w:t>
      </w:r>
      <w:r w:rsidR="00DB1913" w:rsidRPr="00B71885">
        <w:rPr>
          <w:rFonts w:asciiTheme="minorHAnsi" w:hAnsiTheme="minorHAnsi" w:cstheme="minorHAnsi"/>
        </w:rPr>
        <w:t>nicjowanie brakowania akt kategorii "B", udział w ich komisyjnym brakowaniu oraz przekazywanie do zniszczenia wydzielonych akt, po uprzednim uzyskaniu zezwolenia miejscowego Archiwum Państwowego</w:t>
      </w:r>
      <w:r w:rsidR="00366719" w:rsidRPr="00B71885">
        <w:rPr>
          <w:rFonts w:asciiTheme="minorHAnsi" w:hAnsiTheme="minorHAnsi" w:cstheme="minorHAnsi"/>
        </w:rPr>
        <w:t>,</w:t>
      </w:r>
    </w:p>
    <w:p w14:paraId="1FA833E2" w14:textId="77777777" w:rsidR="00184091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DB1913" w:rsidRPr="00B71885">
        <w:rPr>
          <w:rFonts w:asciiTheme="minorHAnsi" w:hAnsiTheme="minorHAnsi" w:cstheme="minorHAnsi"/>
        </w:rPr>
        <w:t xml:space="preserve">dzielanie poszczególnym jednostkom informacji dotyczących porządkowania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i przechowywania akt</w:t>
      </w:r>
      <w:r w:rsidR="00366719" w:rsidRPr="00B71885">
        <w:rPr>
          <w:rFonts w:asciiTheme="minorHAnsi" w:hAnsiTheme="minorHAnsi" w:cstheme="minorHAnsi"/>
        </w:rPr>
        <w:t>,</w:t>
      </w:r>
    </w:p>
    <w:p w14:paraId="12DB3A13" w14:textId="77777777" w:rsidR="00F52D83" w:rsidRPr="00B71885" w:rsidRDefault="002C4086" w:rsidP="0096124C">
      <w:pPr>
        <w:numPr>
          <w:ilvl w:val="0"/>
          <w:numId w:val="108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DB1913" w:rsidRPr="00B71885">
        <w:rPr>
          <w:rFonts w:asciiTheme="minorHAnsi" w:hAnsiTheme="minorHAnsi" w:cstheme="minorHAnsi"/>
        </w:rPr>
        <w:t xml:space="preserve">rzekazywanie do miejscowego Archiwum Państwowego corocznych sprawozdań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z działalności jednostki</w:t>
      </w:r>
      <w:r w:rsidR="00366719" w:rsidRPr="00B71885">
        <w:rPr>
          <w:rFonts w:asciiTheme="minorHAnsi" w:hAnsiTheme="minorHAnsi" w:cstheme="minorHAnsi"/>
        </w:rPr>
        <w:t>.</w:t>
      </w:r>
    </w:p>
    <w:p w14:paraId="7F4F9DA0" w14:textId="77777777" w:rsidR="00F52D83" w:rsidRPr="00B71885" w:rsidRDefault="00F52D83" w:rsidP="0096124C">
      <w:pPr>
        <w:numPr>
          <w:ilvl w:val="2"/>
          <w:numId w:val="67"/>
        </w:numPr>
        <w:tabs>
          <w:tab w:val="clear" w:pos="360"/>
        </w:tabs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3E46120" w14:textId="53723B10" w:rsidR="00E264A5" w:rsidRPr="00B71885" w:rsidRDefault="00BD1353" w:rsidP="00B71885">
      <w:pPr>
        <w:pStyle w:val="Nagwek4"/>
        <w:rPr>
          <w:lang w:eastAsia="en-US"/>
        </w:rPr>
      </w:pPr>
      <w:r w:rsidRPr="00B71885">
        <w:rPr>
          <w:lang w:eastAsia="en-US"/>
        </w:rPr>
        <w:t>BIOBANK</w:t>
      </w:r>
    </w:p>
    <w:p w14:paraId="6B653932" w14:textId="77777777" w:rsidR="00653843" w:rsidRPr="00F821EE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16</w:t>
      </w:r>
    </w:p>
    <w:p w14:paraId="255033D1" w14:textId="77777777" w:rsidR="00FE51CF" w:rsidRPr="00B71885" w:rsidRDefault="00FE51CF" w:rsidP="0096124C">
      <w:pPr>
        <w:pStyle w:val="Akapitzlist"/>
        <w:widowControl w:val="0"/>
        <w:numPr>
          <w:ilvl w:val="6"/>
          <w:numId w:val="69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Biobanku należy: </w:t>
      </w:r>
    </w:p>
    <w:p w14:paraId="10E0AE1F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71885" w:rsidRDefault="00FE51CF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71885" w:rsidRDefault="00BD1353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wiodącymi instytucjami</w:t>
      </w:r>
      <w:r w:rsidR="00FE51CF" w:rsidRPr="00B71885">
        <w:rPr>
          <w:rFonts w:asciiTheme="minorHAnsi" w:hAnsiTheme="minorHAnsi" w:cstheme="minorHAnsi"/>
        </w:rPr>
        <w:t xml:space="preserve"> za granicą (poprzez sieć </w:t>
      </w:r>
      <w:proofErr w:type="spellStart"/>
      <w:r w:rsidR="00FE51CF" w:rsidRPr="00B71885">
        <w:rPr>
          <w:rFonts w:asciiTheme="minorHAnsi" w:hAnsiTheme="minorHAnsi" w:cstheme="minorHAnsi"/>
        </w:rPr>
        <w:t>biobanków</w:t>
      </w:r>
      <w:proofErr w:type="spellEnd"/>
      <w:r w:rsidR="00FE51CF" w:rsidRPr="00B71885">
        <w:rPr>
          <w:rFonts w:asciiTheme="minorHAnsi" w:hAnsiTheme="minorHAnsi" w:cstheme="minorHAnsi"/>
        </w:rPr>
        <w:t xml:space="preserve"> BBMRI),</w:t>
      </w:r>
    </w:p>
    <w:p w14:paraId="4F3EF3FC" w14:textId="6069FC27" w:rsidR="00BD1353" w:rsidRPr="00B71885" w:rsidRDefault="00BD1353" w:rsidP="0096124C">
      <w:pPr>
        <w:numPr>
          <w:ilvl w:val="0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71885">
        <w:rPr>
          <w:rFonts w:asciiTheme="minorHAnsi" w:hAnsiTheme="minorHAnsi" w:cstheme="minorHAnsi"/>
        </w:rPr>
        <w:t>eriału na potrzeby pracowników U</w:t>
      </w:r>
      <w:r w:rsidRPr="00B71885">
        <w:rPr>
          <w:rFonts w:asciiTheme="minorHAnsi" w:hAnsiTheme="minorHAnsi" w:cstheme="minorHAnsi"/>
        </w:rPr>
        <w:t>czelni oraz podmiotów zewnętrznych zar</w:t>
      </w:r>
      <w:r w:rsidR="007865E2" w:rsidRPr="00B71885">
        <w:rPr>
          <w:rFonts w:asciiTheme="minorHAnsi" w:hAnsiTheme="minorHAnsi" w:cstheme="minorHAnsi"/>
        </w:rPr>
        <w:t>ówno z kraju</w:t>
      </w:r>
      <w:r w:rsidR="00D46D0A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jak i zagranicy. </w:t>
      </w:r>
    </w:p>
    <w:p w14:paraId="3D22F013" w14:textId="77777777" w:rsidR="00BD1353" w:rsidRPr="00B71885" w:rsidRDefault="00BD1353" w:rsidP="0096124C">
      <w:pPr>
        <w:pStyle w:val="Akapitzlist"/>
        <w:widowControl w:val="0"/>
        <w:numPr>
          <w:ilvl w:val="6"/>
          <w:numId w:val="69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Biobank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 </w:t>
      </w:r>
      <w:r w:rsidR="007865E2" w:rsidRPr="00B71885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 Prorektorowi </w:t>
      </w:r>
      <w:r w:rsidR="00C10C10" w:rsidRPr="00B71885">
        <w:rPr>
          <w:rFonts w:asciiTheme="minorHAnsi" w:hAnsiTheme="minorHAnsi" w:cstheme="minorHAnsi"/>
          <w:sz w:val="24"/>
          <w:szCs w:val="24"/>
        </w:rPr>
        <w:t xml:space="preserve">ds. </w:t>
      </w:r>
      <w:r w:rsidRPr="00B71885">
        <w:rPr>
          <w:rFonts w:asciiTheme="minorHAnsi" w:hAnsiTheme="minorHAnsi" w:cstheme="minorHAnsi"/>
          <w:sz w:val="24"/>
          <w:szCs w:val="24"/>
        </w:rPr>
        <w:t>Nauki i Rozwoju.</w:t>
      </w:r>
    </w:p>
    <w:p w14:paraId="32177189" w14:textId="77777777" w:rsidR="00904B5C" w:rsidRDefault="00904B5C" w:rsidP="00B71885">
      <w:pPr>
        <w:pStyle w:val="Nagwek4"/>
        <w:spacing w:line="336" w:lineRule="auto"/>
      </w:pPr>
      <w:r>
        <w:br w:type="page"/>
      </w:r>
    </w:p>
    <w:p w14:paraId="209C7C8D" w14:textId="1F559A91" w:rsidR="00FE51CF" w:rsidRPr="00B71885" w:rsidRDefault="00FE51CF" w:rsidP="00B71885">
      <w:pPr>
        <w:pStyle w:val="Nagwek4"/>
        <w:spacing w:line="336" w:lineRule="auto"/>
      </w:pPr>
      <w:r w:rsidRPr="00B71885">
        <w:lastRenderedPageBreak/>
        <w:t>SZKOŁA DOKTORSKA</w:t>
      </w:r>
    </w:p>
    <w:p w14:paraId="2397E479" w14:textId="77777777" w:rsidR="00DF4169" w:rsidRPr="00F821EE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821EE">
        <w:rPr>
          <w:rFonts w:asciiTheme="minorHAnsi" w:hAnsiTheme="minorHAnsi" w:cstheme="minorHAnsi"/>
          <w:b/>
          <w:sz w:val="24"/>
          <w:szCs w:val="24"/>
        </w:rPr>
        <w:t>§ 17</w:t>
      </w:r>
    </w:p>
    <w:p w14:paraId="1524C53C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71885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71885" w:rsidRDefault="00DF4169" w:rsidP="0096124C">
      <w:pPr>
        <w:pStyle w:val="Akapitzlist"/>
        <w:widowControl w:val="0"/>
        <w:numPr>
          <w:ilvl w:val="4"/>
          <w:numId w:val="67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71885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MEDYCYNY DOŚWIADCZALNEJ</w:t>
      </w:r>
    </w:p>
    <w:p w14:paraId="5FCF3D63" w14:textId="77777777" w:rsidR="00FE51CF" w:rsidRPr="00F821EE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F821EE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F821EE">
        <w:rPr>
          <w:rFonts w:asciiTheme="minorHAnsi" w:hAnsiTheme="minorHAnsi" w:cstheme="minorHAnsi"/>
          <w:b/>
          <w:lang w:eastAsia="en-US"/>
        </w:rPr>
        <w:t>18</w:t>
      </w:r>
    </w:p>
    <w:p w14:paraId="2C72EEFC" w14:textId="77777777" w:rsidR="00FE51CF" w:rsidRPr="00B71885" w:rsidRDefault="00FE51CF" w:rsidP="0096124C">
      <w:pPr>
        <w:numPr>
          <w:ilvl w:val="0"/>
          <w:numId w:val="6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71885" w:rsidRDefault="00D46D0A" w:rsidP="0096124C">
      <w:pPr>
        <w:numPr>
          <w:ilvl w:val="0"/>
          <w:numId w:val="6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</w:t>
      </w:r>
      <w:r w:rsidR="00FE51CF" w:rsidRPr="00B71885">
        <w:rPr>
          <w:rFonts w:asciiTheme="minorHAnsi" w:hAnsiTheme="minorHAnsi" w:cstheme="minorHAnsi"/>
        </w:rPr>
        <w:t xml:space="preserve"> real</w:t>
      </w:r>
      <w:r w:rsidR="00405FB0" w:rsidRPr="00B71885">
        <w:rPr>
          <w:rFonts w:asciiTheme="minorHAnsi" w:hAnsiTheme="minorHAnsi" w:cstheme="minorHAnsi"/>
        </w:rPr>
        <w:t>izuje</w:t>
      </w:r>
      <w:r w:rsidR="007865E2" w:rsidRPr="00B71885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a w szczególności</w:t>
      </w:r>
      <w:r w:rsidR="00FE51CF" w:rsidRPr="00B71885">
        <w:rPr>
          <w:rFonts w:asciiTheme="minorHAnsi" w:hAnsiTheme="minorHAnsi" w:cstheme="minorHAnsi"/>
        </w:rPr>
        <w:t>:</w:t>
      </w:r>
    </w:p>
    <w:p w14:paraId="4F2D4C40" w14:textId="77777777" w:rsidR="00FE51CF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71885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71885" w:rsidRDefault="00FE51CF" w:rsidP="0096124C">
      <w:pPr>
        <w:numPr>
          <w:ilvl w:val="3"/>
          <w:numId w:val="6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71885" w:rsidRDefault="007865E2" w:rsidP="0096124C">
      <w:pPr>
        <w:numPr>
          <w:ilvl w:val="0"/>
          <w:numId w:val="68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71885">
        <w:rPr>
          <w:rFonts w:asciiTheme="minorHAnsi" w:hAnsiTheme="minorHAnsi" w:cstheme="minorHAnsi"/>
        </w:rPr>
        <w:t xml:space="preserve">, farmaceutycznych oraz </w:t>
      </w:r>
      <w:r w:rsidRPr="00B71885">
        <w:rPr>
          <w:rFonts w:asciiTheme="minorHAnsi" w:hAnsiTheme="minorHAnsi" w:cstheme="minorHAnsi"/>
        </w:rPr>
        <w:t>nauk o zdrowiu.</w:t>
      </w:r>
    </w:p>
    <w:p w14:paraId="6E35C214" w14:textId="38F17844" w:rsidR="00FE51CF" w:rsidRPr="00B71885" w:rsidRDefault="00FE51CF" w:rsidP="00B71885">
      <w:pPr>
        <w:pStyle w:val="Nagwek4"/>
        <w:spacing w:line="336" w:lineRule="auto"/>
      </w:pPr>
      <w:r w:rsidRPr="00B71885">
        <w:t>CENTRUM SYMULACJI MEDYCZNEJ</w:t>
      </w:r>
    </w:p>
    <w:p w14:paraId="463AA223" w14:textId="77777777" w:rsidR="00DF4169" w:rsidRPr="00F821EE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19</w:t>
      </w:r>
    </w:p>
    <w:p w14:paraId="526AEDFC" w14:textId="77777777" w:rsidR="0085421B" w:rsidRPr="00B71885" w:rsidRDefault="00DF4169" w:rsidP="0096124C">
      <w:pPr>
        <w:numPr>
          <w:ilvl w:val="5"/>
          <w:numId w:val="67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71885" w:rsidRDefault="00DF4169" w:rsidP="0096124C">
      <w:pPr>
        <w:numPr>
          <w:ilvl w:val="5"/>
          <w:numId w:val="67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71885" w:rsidRDefault="00405FB0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71885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</w:t>
      </w:r>
      <w:proofErr w:type="spellStart"/>
      <w:r w:rsidR="00DF4169" w:rsidRPr="00B71885">
        <w:rPr>
          <w:rFonts w:asciiTheme="minorHAnsi" w:hAnsiTheme="minorHAnsi" w:cstheme="minorHAnsi"/>
          <w:sz w:val="24"/>
          <w:szCs w:val="24"/>
        </w:rPr>
        <w:t>trenażerów</w:t>
      </w:r>
      <w:proofErr w:type="spellEnd"/>
      <w:r w:rsidR="00DF4169" w:rsidRPr="00B71885">
        <w:rPr>
          <w:rFonts w:asciiTheme="minorHAnsi" w:hAnsiTheme="minorHAnsi" w:cstheme="minorHAnsi"/>
          <w:sz w:val="24"/>
          <w:szCs w:val="24"/>
        </w:rPr>
        <w:t xml:space="preserve"> prostych </w:t>
      </w:r>
      <w:r w:rsidR="00257E09" w:rsidRPr="00B71885">
        <w:rPr>
          <w:rFonts w:asciiTheme="minorHAnsi" w:hAnsiTheme="minorHAnsi" w:cstheme="minorHAnsi"/>
          <w:sz w:val="24"/>
          <w:szCs w:val="24"/>
        </w:rPr>
        <w:br/>
      </w:r>
      <w:r w:rsidR="00DF4169" w:rsidRPr="00B71885">
        <w:rPr>
          <w:rFonts w:asciiTheme="minorHAnsi" w:hAnsiTheme="minorHAnsi" w:cstheme="minorHAnsi"/>
          <w:sz w:val="24"/>
          <w:szCs w:val="24"/>
        </w:rPr>
        <w:t>i</w:t>
      </w:r>
      <w:r w:rsidR="00257E09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71885">
        <w:rPr>
          <w:rFonts w:asciiTheme="minorHAnsi" w:hAnsiTheme="minorHAnsi" w:cstheme="minorHAnsi"/>
          <w:sz w:val="24"/>
          <w:szCs w:val="24"/>
        </w:rPr>
        <w:t>z</w:t>
      </w:r>
      <w:r w:rsidR="00DF4169" w:rsidRPr="00B71885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41480B80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71885">
        <w:rPr>
          <w:rFonts w:asciiTheme="minorHAnsi" w:hAnsiTheme="minorHAnsi" w:cstheme="minorHAnsi"/>
          <w:sz w:val="24"/>
          <w:szCs w:val="24"/>
        </w:rPr>
        <w:t>umiejętności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71885">
        <w:rPr>
          <w:rFonts w:asciiTheme="minorHAnsi" w:hAnsiTheme="minorHAnsi" w:cstheme="minorHAnsi"/>
          <w:sz w:val="24"/>
          <w:szCs w:val="24"/>
        </w:rPr>
        <w:t>miękkich</w:t>
      </w:r>
      <w:r w:rsidRPr="00B71885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</w:t>
      </w:r>
      <w:r w:rsidR="00F32F46">
        <w:rPr>
          <w:rFonts w:asciiTheme="minorHAnsi" w:hAnsiTheme="minorHAnsi" w:cstheme="minorHAnsi"/>
          <w:sz w:val="24"/>
          <w:szCs w:val="24"/>
        </w:rPr>
        <w:t>na z pacjentem i jego rodziną),</w:t>
      </w:r>
    </w:p>
    <w:p w14:paraId="5EA7B90B" w14:textId="31C78A70" w:rsidR="00DF4169" w:rsidRPr="00B71885" w:rsidRDefault="00D46D0A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71885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promowanie profesjonalizmu, samodzielnego myślenia przy pomocy symulacji medycznej,</w:t>
      </w:r>
    </w:p>
    <w:p w14:paraId="3DD1356E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i wspieranie działań popularyzujących zachowania prozdrowotne i edukację medyczną,</w:t>
      </w:r>
    </w:p>
    <w:p w14:paraId="1DFB9DEC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77777777" w:rsidR="00DF4169" w:rsidRPr="00B71885" w:rsidRDefault="00DF4169" w:rsidP="0096124C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71885">
        <w:rPr>
          <w:rFonts w:asciiTheme="minorHAnsi" w:hAnsiTheme="minorHAnsi" w:cstheme="minorHAnsi"/>
          <w:sz w:val="24"/>
          <w:szCs w:val="24"/>
        </w:rPr>
        <w:t>ń z zakresu symulacji medycznej.</w:t>
      </w:r>
    </w:p>
    <w:p w14:paraId="0EC79872" w14:textId="6FD479CE" w:rsidR="00A5691F" w:rsidRPr="00B71885" w:rsidRDefault="00A5691F" w:rsidP="0096124C">
      <w:pPr>
        <w:numPr>
          <w:ilvl w:val="5"/>
          <w:numId w:val="67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71885">
        <w:rPr>
          <w:rFonts w:asciiTheme="minorHAnsi" w:hAnsiTheme="minorHAnsi" w:cstheme="minorHAnsi"/>
        </w:rPr>
        <w:br/>
      </w:r>
      <w:r w:rsidR="00257E09" w:rsidRPr="00B71885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BADAŃ KLINICZNYCH</w:t>
      </w:r>
    </w:p>
    <w:p w14:paraId="651FA0F0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C12EF2" w:rsidRPr="00F821EE">
        <w:rPr>
          <w:rFonts w:asciiTheme="minorHAnsi" w:hAnsiTheme="minorHAnsi" w:cstheme="minorHAnsi"/>
          <w:b/>
        </w:rPr>
        <w:t>20</w:t>
      </w:r>
    </w:p>
    <w:p w14:paraId="096DFAEC" w14:textId="5B6F9481" w:rsidR="00BC7A48" w:rsidRPr="00B71885" w:rsidRDefault="00BC7A48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z jednostkami Uczelni i partnerami zagranicznymi i krajowymi.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7120CB8" w14:textId="58EB162B" w:rsidR="00CF7447" w:rsidRPr="00CF7447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Genom</w:t>
      </w:r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Epigenomics</w:t>
      </w:r>
      <w:proofErr w:type="spellEnd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="00DA52D3" w:rsidRPr="00F32F46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65EF31F" w14:textId="1AEA3C25" w:rsidR="00516A99" w:rsidRPr="00CF7447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Proteomiki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Proteomics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3A1BC23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Pracownia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Nutriomiki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Nutriomics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EBB5652" w14:textId="77777777" w:rsidR="00516A99" w:rsidRPr="00B71885" w:rsidRDefault="00516A99" w:rsidP="0096124C">
      <w:pPr>
        <w:pStyle w:val="Akapitzlist"/>
        <w:numPr>
          <w:ilvl w:val="0"/>
          <w:numId w:val="139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Personalized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Medicine</w:t>
      </w:r>
      <w:proofErr w:type="spellEnd"/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63EB45D4" w14:textId="77777777" w:rsidR="00293056" w:rsidRPr="00B71885" w:rsidRDefault="00293056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71885" w:rsidRDefault="0003705C" w:rsidP="0096124C">
      <w:pPr>
        <w:pStyle w:val="Akapitzlist"/>
        <w:numPr>
          <w:ilvl w:val="6"/>
          <w:numId w:val="124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</w:t>
      </w:r>
      <w:r w:rsidR="00BC7A48" w:rsidRPr="00B71885">
        <w:rPr>
          <w:rFonts w:asciiTheme="minorHAnsi" w:eastAsia="Calibri" w:hAnsiTheme="minorHAnsi" w:cstheme="minorHAnsi"/>
        </w:rPr>
        <w:t xml:space="preserve">rowadzi działalność </w:t>
      </w:r>
      <w:r w:rsidR="0003705C" w:rsidRPr="00B71885">
        <w:rPr>
          <w:rFonts w:asciiTheme="minorHAnsi" w:eastAsia="Calibri" w:hAnsiTheme="minorHAnsi" w:cstheme="minorHAnsi"/>
        </w:rPr>
        <w:t xml:space="preserve">naukową i </w:t>
      </w:r>
      <w:r w:rsidRPr="00B71885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71885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</w:t>
      </w:r>
      <w:r w:rsidR="00F517E0" w:rsidRPr="00B71885">
        <w:rPr>
          <w:rFonts w:asciiTheme="minorHAnsi" w:eastAsia="Calibri" w:hAnsiTheme="minorHAnsi" w:cstheme="minorHAnsi"/>
        </w:rPr>
        <w:t xml:space="preserve">zewnętrzne </w:t>
      </w:r>
      <w:r w:rsidRPr="00B71885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71885">
        <w:rPr>
          <w:rFonts w:asciiTheme="minorHAnsi" w:eastAsia="Calibri" w:hAnsiTheme="minorHAnsi" w:cstheme="minorHAnsi"/>
        </w:rPr>
        <w:t xml:space="preserve"> i współpracę z przedsiębiorcami</w:t>
      </w:r>
      <w:r w:rsidRPr="00B71885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71885" w:rsidRDefault="00F517E0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zewnętrzne środki finansowe na rozwój infrastruktury badawczej i rozwija </w:t>
      </w:r>
      <w:r w:rsidRPr="00B71885">
        <w:rPr>
          <w:rFonts w:asciiTheme="minorHAnsi" w:eastAsia="Calibri" w:hAnsiTheme="minorHAnsi" w:cstheme="minorHAnsi"/>
        </w:rPr>
        <w:lastRenderedPageBreak/>
        <w:t xml:space="preserve">innowacyjne techniki naukowo-badawcze, </w:t>
      </w:r>
    </w:p>
    <w:p w14:paraId="01284425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71885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CF7447" w:rsidRDefault="00BC7A48" w:rsidP="0096124C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współpracuje naukowo z ucze</w:t>
      </w:r>
      <w:r w:rsidR="00742C98" w:rsidRPr="00B71885">
        <w:rPr>
          <w:rFonts w:asciiTheme="minorHAnsi" w:eastAsia="Calibri" w:hAnsiTheme="minorHAnsi" w:cstheme="minorHAnsi"/>
        </w:rPr>
        <w:t>lniami i instytutami naukowymi oraz</w:t>
      </w:r>
      <w:r w:rsidR="00F517E0" w:rsidRPr="00B71885">
        <w:rPr>
          <w:rFonts w:asciiTheme="minorHAnsi" w:eastAsia="Calibri" w:hAnsiTheme="minorHAnsi" w:cstheme="minorHAnsi"/>
        </w:rPr>
        <w:t xml:space="preserve"> przedsiębiorcami </w:t>
      </w:r>
      <w:r w:rsidRPr="00B71885">
        <w:rPr>
          <w:rFonts w:asciiTheme="minorHAnsi" w:eastAsia="Calibri" w:hAnsiTheme="minorHAnsi" w:cstheme="minorHAnsi"/>
        </w:rPr>
        <w:t>zainteresowanymi badaniam</w:t>
      </w:r>
      <w:r w:rsidR="00DA52D3">
        <w:rPr>
          <w:rFonts w:asciiTheme="minorHAnsi" w:eastAsia="Calibri" w:hAnsiTheme="minorHAnsi" w:cstheme="minorHAnsi"/>
        </w:rPr>
        <w:t>i naukowymi z kraju i zagranicy</w:t>
      </w:r>
      <w:r w:rsidR="004827E0">
        <w:rPr>
          <w:rFonts w:asciiTheme="minorHAnsi" w:eastAsia="Calibri" w:hAnsiTheme="minorHAnsi" w:cstheme="minorHAnsi"/>
          <w:color w:val="FF0000"/>
        </w:rPr>
        <w:t>.</w:t>
      </w:r>
    </w:p>
    <w:p w14:paraId="27365F12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BIOINFORMATYKI I ANALIZ DANYCH</w:t>
      </w:r>
    </w:p>
    <w:p w14:paraId="0AB3E88A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C12EF2" w:rsidRPr="00F821EE">
        <w:rPr>
          <w:rFonts w:asciiTheme="minorHAnsi" w:hAnsiTheme="minorHAnsi" w:cstheme="minorHAnsi"/>
          <w:b/>
        </w:rPr>
        <w:t xml:space="preserve"> 21</w:t>
      </w:r>
    </w:p>
    <w:p w14:paraId="32ECA650" w14:textId="77777777" w:rsidR="00BC4A45" w:rsidRPr="00B71885" w:rsidRDefault="00D51D71" w:rsidP="0096124C">
      <w:pPr>
        <w:pStyle w:val="Akapitzlist"/>
        <w:numPr>
          <w:ilvl w:val="6"/>
          <w:numId w:val="104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Centrum Bioinformatyki i Analiz Danych realizuje następujące działania</w:t>
      </w:r>
      <w:r w:rsidR="00BC4A45" w:rsidRPr="00B71885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D51D71" w:rsidRPr="00B71885">
        <w:rPr>
          <w:rFonts w:asciiTheme="minorHAnsi" w:hAnsiTheme="minorHAnsi" w:cstheme="minorHAnsi"/>
          <w:sz w:val="24"/>
          <w:szCs w:val="24"/>
        </w:rPr>
        <w:t>rowadzi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ę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3C4A2BA" w14:textId="77777777" w:rsidR="00906987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Centrum Badań Klinicznych w zakresie analiz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bioinformatycznych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87E86" w:rsidRPr="00B71885">
        <w:rPr>
          <w:rFonts w:asciiTheme="minorHAnsi" w:hAnsiTheme="minorHAnsi" w:cstheme="minorHAnsi"/>
          <w:sz w:val="24"/>
          <w:szCs w:val="24"/>
        </w:rPr>
        <w:br/>
      </w:r>
      <w:r w:rsidR="00973DF3" w:rsidRPr="00B71885">
        <w:rPr>
          <w:rFonts w:asciiTheme="minorHAnsi" w:hAnsiTheme="minorHAnsi" w:cstheme="minorHAnsi"/>
          <w:sz w:val="24"/>
          <w:szCs w:val="24"/>
        </w:rPr>
        <w:t>w prowadzonych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71885">
        <w:rPr>
          <w:rFonts w:asciiTheme="minorHAnsi" w:hAnsiTheme="minorHAnsi" w:cstheme="minorHAnsi"/>
          <w:sz w:val="24"/>
          <w:szCs w:val="24"/>
        </w:rPr>
        <w:t>w</w:t>
      </w:r>
      <w:r w:rsidRPr="00B71885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entrum </w:t>
      </w:r>
      <w:r w:rsidRPr="00B71885">
        <w:rPr>
          <w:rFonts w:asciiTheme="minorHAnsi" w:hAnsiTheme="minorHAnsi" w:cstheme="minorHAnsi"/>
          <w:sz w:val="24"/>
          <w:szCs w:val="24"/>
        </w:rPr>
        <w:t>B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adań </w:t>
      </w:r>
      <w:r w:rsidRPr="00B71885">
        <w:rPr>
          <w:rFonts w:asciiTheme="minorHAnsi" w:hAnsiTheme="minorHAnsi" w:cstheme="minorHAnsi"/>
          <w:sz w:val="24"/>
          <w:szCs w:val="24"/>
        </w:rPr>
        <w:t>K</w:t>
      </w:r>
      <w:r w:rsidR="00742C98" w:rsidRPr="00B71885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71885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71885" w:rsidRDefault="00D51D71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środk</w:t>
      </w:r>
      <w:r w:rsidRPr="00B71885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71885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71885" w:rsidRDefault="00D51D71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71885">
        <w:rPr>
          <w:rFonts w:asciiTheme="minorHAnsi" w:hAnsiTheme="minorHAnsi" w:cstheme="minorHAnsi"/>
          <w:sz w:val="24"/>
          <w:szCs w:val="24"/>
        </w:rPr>
        <w:t>finansow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="00906987" w:rsidRPr="00B71885">
        <w:rPr>
          <w:rFonts w:asciiTheme="minorHAnsi" w:hAnsiTheme="minorHAnsi" w:cstheme="minorHAnsi"/>
          <w:sz w:val="24"/>
          <w:szCs w:val="24"/>
        </w:rPr>
        <w:t>i rozwija</w:t>
      </w:r>
      <w:r w:rsidRPr="00B71885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metod</w:t>
      </w:r>
      <w:r w:rsidRPr="00B71885">
        <w:rPr>
          <w:rFonts w:asciiTheme="minorHAnsi" w:hAnsiTheme="minorHAnsi" w:cstheme="minorHAnsi"/>
          <w:sz w:val="24"/>
          <w:szCs w:val="24"/>
        </w:rPr>
        <w:t>y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analiz danych w zakresie </w:t>
      </w:r>
      <w:proofErr w:type="spellStart"/>
      <w:r w:rsidR="00906987"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="00906987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353951AF" w14:textId="77777777" w:rsidR="00BC4A45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Pr="00B71885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71885">
        <w:rPr>
          <w:rFonts w:asciiTheme="minorHAnsi" w:hAnsiTheme="minorHAnsi" w:cstheme="minorHAnsi"/>
          <w:sz w:val="24"/>
          <w:szCs w:val="24"/>
        </w:rPr>
        <w:t>nia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zakresu analizy danych i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2FF8295" w14:textId="77777777" w:rsidR="00906987" w:rsidRPr="00B71885" w:rsidRDefault="00906987" w:rsidP="0096124C">
      <w:pPr>
        <w:pStyle w:val="Akapitzlist"/>
        <w:numPr>
          <w:ilvl w:val="0"/>
          <w:numId w:val="105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 naukowo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71885">
        <w:rPr>
          <w:rFonts w:asciiTheme="minorHAnsi" w:hAnsiTheme="minorHAnsi" w:cstheme="minorHAnsi"/>
          <w:sz w:val="24"/>
          <w:szCs w:val="24"/>
        </w:rPr>
        <w:t>oraz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  kraju i zagranicy. </w:t>
      </w:r>
    </w:p>
    <w:p w14:paraId="4F41906E" w14:textId="270FE17A" w:rsidR="00742C98" w:rsidRPr="00B71885" w:rsidRDefault="00742C98" w:rsidP="0096124C">
      <w:pPr>
        <w:pStyle w:val="Akapitzlist"/>
        <w:numPr>
          <w:ilvl w:val="6"/>
          <w:numId w:val="104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Centrum Bioinformatyki i Analiz Danych jest ogólnouczelnianą jednostką naukową nadzorowaną przez Prorektora ds. Nauki i Rozwoju.</w:t>
      </w:r>
    </w:p>
    <w:p w14:paraId="6083836B" w14:textId="77777777" w:rsidR="00DF4169" w:rsidRPr="00B71885" w:rsidRDefault="00FE51CF" w:rsidP="00B71885">
      <w:pPr>
        <w:pStyle w:val="Nagwek4"/>
        <w:spacing w:line="336" w:lineRule="auto"/>
      </w:pPr>
      <w:r w:rsidRPr="00B71885">
        <w:t>CENTRUM SZTUCZNEJ INTELIGENCJI</w:t>
      </w:r>
      <w:r w:rsidR="00043D40" w:rsidRPr="00B71885">
        <w:t xml:space="preserve"> W MEDYCYNIE</w:t>
      </w:r>
    </w:p>
    <w:p w14:paraId="5F2193A0" w14:textId="77777777" w:rsidR="00A969C4" w:rsidRPr="00F821EE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</w:t>
      </w:r>
      <w:r w:rsidR="00A969C4" w:rsidRPr="00F821EE">
        <w:rPr>
          <w:rFonts w:asciiTheme="minorHAnsi" w:hAnsiTheme="minorHAnsi" w:cstheme="minorHAnsi"/>
          <w:b/>
        </w:rPr>
        <w:t>2</w:t>
      </w:r>
    </w:p>
    <w:p w14:paraId="26294E73" w14:textId="77777777" w:rsidR="00B7472D" w:rsidRPr="00B71885" w:rsidRDefault="00D51D71" w:rsidP="0096124C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zadań Centrum Sztucznej Inteligencji w Medycynie należy w szczególności</w:t>
      </w:r>
      <w:r w:rsidR="00B7472D"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>:</w:t>
      </w:r>
    </w:p>
    <w:p w14:paraId="19B345C8" w14:textId="77777777" w:rsidR="00906987" w:rsidRPr="00B71885" w:rsidRDefault="00074F35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</w:t>
      </w:r>
      <w:r w:rsidR="00906987" w:rsidRPr="00B71885">
        <w:rPr>
          <w:rFonts w:asciiTheme="minorHAnsi" w:eastAsia="MS Mincho" w:hAnsiTheme="minorHAnsi" w:cstheme="minorHAnsi"/>
        </w:rPr>
        <w:t xml:space="preserve">ozwijanie wiedzy i kompetencji na Uniwersytecie Medycznym w Białymstoku </w:t>
      </w:r>
      <w:r w:rsidR="00B11A78" w:rsidRPr="00B71885">
        <w:rPr>
          <w:rFonts w:asciiTheme="minorHAnsi" w:eastAsia="MS Mincho" w:hAnsiTheme="minorHAnsi" w:cstheme="minorHAnsi"/>
        </w:rPr>
        <w:br/>
      </w:r>
      <w:r w:rsidR="00906987" w:rsidRPr="00B71885">
        <w:rPr>
          <w:rFonts w:asciiTheme="minorHAnsi" w:eastAsia="MS Mincho" w:hAnsiTheme="minorHAnsi" w:cstheme="minorHAnsi"/>
        </w:rPr>
        <w:t xml:space="preserve">w zakresie </w:t>
      </w:r>
      <w:r w:rsidRPr="00B71885">
        <w:rPr>
          <w:rFonts w:asciiTheme="minorHAnsi" w:eastAsia="MS Mincho" w:hAnsiTheme="minorHAnsi" w:cstheme="minorHAnsi"/>
        </w:rPr>
        <w:t>gromadzenia i analizy tzw. „dużych danych”(big data) oraz prowadzenie badań z wykorzystaniem sztucznej inteligencji (SI)  w medycynie,</w:t>
      </w:r>
    </w:p>
    <w:p w14:paraId="0D88BF62" w14:textId="13EE3AC7" w:rsidR="001E4FE7" w:rsidRPr="00B71885" w:rsidRDefault="00074F35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oryginalnych formatów baz w oparciu o unikalne dane medyczne i </w:t>
      </w:r>
      <w:proofErr w:type="spellStart"/>
      <w:r w:rsidRPr="00B71885">
        <w:rPr>
          <w:rFonts w:asciiTheme="minorHAnsi" w:eastAsia="MS Mincho" w:hAnsiTheme="minorHAnsi" w:cstheme="minorHAnsi"/>
        </w:rPr>
        <w:t>omiczne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(Polska Baza Medycyny HD) oraz tworzenie innych ustrukturyzowanych baz danych wysokiej jakości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dostępnych dla polskich naukowców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 xml:space="preserve">I, </w:t>
      </w:r>
    </w:p>
    <w:p w14:paraId="5222CF25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lastRenderedPageBreak/>
        <w:t>stworzenie systemu udostępniania wysokiej jakości danych biomedycznych dla</w:t>
      </w:r>
      <w:r w:rsidR="00074F35" w:rsidRPr="00B71885">
        <w:rPr>
          <w:rFonts w:asciiTheme="minorHAnsi" w:eastAsia="MS Mincho" w:hAnsiTheme="minorHAnsi" w:cstheme="minorHAnsi"/>
        </w:rPr>
        <w:t xml:space="preserve"> uczelnianych oraz współpracujących</w:t>
      </w:r>
      <w:r w:rsidR="00146232" w:rsidRPr="00B71885">
        <w:rPr>
          <w:rFonts w:asciiTheme="minorHAnsi" w:eastAsia="MS Mincho" w:hAnsiTheme="minorHAnsi" w:cstheme="minorHAnsi"/>
        </w:rPr>
        <w:t xml:space="preserve"> z Uczelnią</w:t>
      </w:r>
      <w:r w:rsidR="00074F35" w:rsidRPr="00B71885">
        <w:rPr>
          <w:rFonts w:asciiTheme="minorHAnsi" w:eastAsia="MS Mincho" w:hAnsiTheme="minorHAnsi" w:cstheme="minorHAnsi"/>
        </w:rPr>
        <w:t xml:space="preserve"> zespołów </w:t>
      </w:r>
      <w:r w:rsidRPr="00B71885">
        <w:rPr>
          <w:rFonts w:asciiTheme="minorHAnsi" w:eastAsia="MS Mincho" w:hAnsiTheme="minorHAnsi" w:cstheme="minorHAnsi"/>
        </w:rPr>
        <w:t>analityków SI,</w:t>
      </w:r>
      <w:r w:rsidR="00074F35" w:rsidRPr="00B71885">
        <w:rPr>
          <w:rFonts w:asciiTheme="minorHAnsi" w:eastAsia="MS Mincho" w:hAnsiTheme="minorHAnsi" w:cstheme="minorHAnsi"/>
        </w:rPr>
        <w:t xml:space="preserve"> inicjowanie projektów ogólnopolskich i wdrożeń do gospodarki,</w:t>
      </w:r>
    </w:p>
    <w:p w14:paraId="1C718F4B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start </w:t>
      </w:r>
      <w:proofErr w:type="spellStart"/>
      <w:r w:rsidRPr="00B71885">
        <w:rPr>
          <w:rFonts w:asciiTheme="minorHAnsi" w:eastAsia="MS Mincho" w:hAnsiTheme="minorHAnsi" w:cstheme="minorHAnsi"/>
        </w:rPr>
        <w:t>up</w:t>
      </w:r>
      <w:proofErr w:type="spellEnd"/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>ów z wykorzystaniem aplikacji SI w zakresie nowych algorytmów terapii i wczesnej diagnostyki chorób cywilizacyjnych,</w:t>
      </w:r>
    </w:p>
    <w:p w14:paraId="4B92E359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zwiększenie skutecznośc</w:t>
      </w:r>
      <w:r w:rsidR="00E24406" w:rsidRPr="00B71885">
        <w:rPr>
          <w:rFonts w:asciiTheme="minorHAnsi" w:eastAsia="MS Mincho" w:hAnsiTheme="minorHAnsi" w:cstheme="minorHAnsi"/>
        </w:rPr>
        <w:t xml:space="preserve">i terapii i lepsze ekonomicznie tj. </w:t>
      </w:r>
      <w:r w:rsidRPr="00B71885">
        <w:rPr>
          <w:rFonts w:asciiTheme="minorHAnsi" w:eastAsia="MS Mincho" w:hAnsiTheme="minorHAnsi" w:cstheme="minorHAnsi"/>
        </w:rPr>
        <w:t>bardziej efektywne wydatkowanie funduszy na ochronę zdrowia w Polsce,</w:t>
      </w:r>
    </w:p>
    <w:p w14:paraId="5D28A286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badania w zakresie medycyny populacyjnej </w:t>
      </w:r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 xml:space="preserve"> identyfikacje wczesnych markerów chorób cywilizacyjnych,</w:t>
      </w:r>
    </w:p>
    <w:p w14:paraId="7AEFDCAC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identyfikacja nowych celów terapeutycznych dla terapii nowotworowych,</w:t>
      </w:r>
    </w:p>
    <w:p w14:paraId="5EF1A533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>I w diagnostyce obrazowej do predykcji i automatycznej oceny wyników badań,</w:t>
      </w:r>
    </w:p>
    <w:p w14:paraId="775B72F6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tworzenie algorytmów terapii spersonalizowanej (medycyny wysokiej jakości, HD </w:t>
      </w:r>
      <w:proofErr w:type="spellStart"/>
      <w:r w:rsidRPr="00B71885">
        <w:rPr>
          <w:rFonts w:asciiTheme="minorHAnsi" w:eastAsia="MS Mincho" w:hAnsiTheme="minorHAnsi" w:cstheme="minorHAnsi"/>
        </w:rPr>
        <w:t>medicine</w:t>
      </w:r>
      <w:proofErr w:type="spellEnd"/>
      <w:r w:rsidRPr="00B71885">
        <w:rPr>
          <w:rFonts w:asciiTheme="minorHAnsi" w:eastAsia="MS Mincho" w:hAnsiTheme="minorHAnsi" w:cstheme="minorHAnsi"/>
        </w:rPr>
        <w:t>),</w:t>
      </w:r>
    </w:p>
    <w:p w14:paraId="0A56349E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technologii </w:t>
      </w:r>
      <w:proofErr w:type="spellStart"/>
      <w:r w:rsidRPr="00B71885">
        <w:rPr>
          <w:rFonts w:asciiTheme="minorHAnsi" w:eastAsia="MS Mincho" w:hAnsiTheme="minorHAnsi" w:cstheme="minorHAnsi"/>
        </w:rPr>
        <w:t>blockchain</w:t>
      </w:r>
      <w:proofErr w:type="spellEnd"/>
      <w:r w:rsidRPr="00B71885">
        <w:rPr>
          <w:rFonts w:asciiTheme="minorHAnsi" w:eastAsia="MS Mincho" w:hAnsiTheme="minorHAnsi" w:cstheme="minorHAnsi"/>
        </w:rPr>
        <w:t xml:space="preserve">/smart </w:t>
      </w:r>
      <w:proofErr w:type="spellStart"/>
      <w:r w:rsidRPr="00B71885">
        <w:rPr>
          <w:rFonts w:asciiTheme="minorHAnsi" w:eastAsia="MS Mincho" w:hAnsiTheme="minorHAnsi" w:cstheme="minorHAnsi"/>
        </w:rPr>
        <w:t>application</w:t>
      </w:r>
      <w:proofErr w:type="spellEnd"/>
      <w:r w:rsidRPr="00B71885">
        <w:rPr>
          <w:rFonts w:asciiTheme="minorHAnsi" w:eastAsia="MS Mincho" w:hAnsiTheme="minorHAnsi" w:cstheme="minorHAnsi"/>
        </w:rPr>
        <w:t xml:space="preserve"> do bieżącego uaktualniania aktywności medycznej i życiowej pacjentów,</w:t>
      </w:r>
    </w:p>
    <w:p w14:paraId="282D3E95" w14:textId="77777777" w:rsidR="00B7472D" w:rsidRPr="00B71885" w:rsidRDefault="00B7472D" w:rsidP="0096124C">
      <w:pPr>
        <w:numPr>
          <w:ilvl w:val="0"/>
          <w:numId w:val="100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generowanie i przetwarzanie danych </w:t>
      </w:r>
      <w:proofErr w:type="spellStart"/>
      <w:r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 (</w:t>
      </w:r>
      <w:r w:rsidR="00146232" w:rsidRPr="00B71885">
        <w:rPr>
          <w:rFonts w:asciiTheme="minorHAnsi" w:eastAsia="MS Mincho" w:hAnsiTheme="minorHAnsi" w:cstheme="minorHAnsi"/>
        </w:rPr>
        <w:t xml:space="preserve">w tym </w:t>
      </w:r>
      <w:r w:rsidR="00E24406" w:rsidRPr="00B71885">
        <w:rPr>
          <w:rFonts w:asciiTheme="minorHAnsi" w:eastAsia="MS Mincho" w:hAnsiTheme="minorHAnsi" w:cstheme="minorHAnsi"/>
        </w:rPr>
        <w:t xml:space="preserve">m.in.: </w:t>
      </w:r>
      <w:proofErr w:type="spellStart"/>
      <w:r w:rsidR="00E24406" w:rsidRPr="00B71885">
        <w:rPr>
          <w:rFonts w:asciiTheme="minorHAnsi" w:eastAsia="MS Mincho" w:hAnsiTheme="minorHAnsi" w:cstheme="minorHAnsi"/>
        </w:rPr>
        <w:t>genomicznych</w:t>
      </w:r>
      <w:proofErr w:type="spellEnd"/>
      <w:r w:rsidR="00E24406" w:rsidRPr="00B71885">
        <w:rPr>
          <w:rFonts w:asciiTheme="minorHAnsi" w:eastAsia="MS Mincho" w:hAnsiTheme="minorHAnsi" w:cstheme="minorHAnsi"/>
        </w:rPr>
        <w:t>,</w:t>
      </w:r>
      <w:r w:rsidR="00D97A53" w:rsidRPr="00B71885">
        <w:rPr>
          <w:rFonts w:asciiTheme="minorHAnsi" w:eastAsia="MS Mincho" w:hAnsiTheme="minorHAnsi" w:cstheme="minorHAnsi"/>
        </w:rPr>
        <w:t xml:space="preserve"> </w:t>
      </w:r>
      <w:proofErr w:type="spellStart"/>
      <w:r w:rsidRPr="00B71885">
        <w:rPr>
          <w:rFonts w:asciiTheme="minorHAnsi" w:eastAsia="MS Mincho" w:hAnsiTheme="minorHAnsi" w:cstheme="minorHAnsi"/>
        </w:rPr>
        <w:t>transkryptomicznych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epigenomicznych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proteomicznych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metabolomicznych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immuno</w:t>
      </w:r>
      <w:r w:rsidR="00146232" w:rsidRPr="00B71885">
        <w:rPr>
          <w:rFonts w:asciiTheme="minorHAnsi" w:eastAsia="MS Mincho" w:hAnsiTheme="minorHAnsi" w:cstheme="minorHAnsi"/>
        </w:rPr>
        <w:t>omicznych</w:t>
      </w:r>
      <w:proofErr w:type="spellEnd"/>
      <w:r w:rsidRPr="00B71885">
        <w:rPr>
          <w:rFonts w:asciiTheme="minorHAnsi" w:eastAsia="MS Mincho" w:hAnsiTheme="minorHAnsi" w:cstheme="minorHAnsi"/>
        </w:rPr>
        <w:t xml:space="preserve">, </w:t>
      </w:r>
      <w:proofErr w:type="spellStart"/>
      <w:r w:rsidRPr="00B71885">
        <w:rPr>
          <w:rFonts w:asciiTheme="minorHAnsi" w:eastAsia="MS Mincho" w:hAnsiTheme="minorHAnsi" w:cstheme="minorHAnsi"/>
        </w:rPr>
        <w:t>radio</w:t>
      </w:r>
      <w:r w:rsidR="00146232" w:rsidRPr="00B71885">
        <w:rPr>
          <w:rFonts w:asciiTheme="minorHAnsi" w:eastAsia="MS Mincho" w:hAnsiTheme="minorHAnsi" w:cstheme="minorHAnsi"/>
        </w:rPr>
        <w:t>o</w:t>
      </w:r>
      <w:r w:rsidRPr="00B71885">
        <w:rPr>
          <w:rFonts w:asciiTheme="minorHAnsi" w:eastAsia="MS Mincho" w:hAnsiTheme="minorHAnsi" w:cstheme="minorHAnsi"/>
        </w:rPr>
        <w:t>mi</w:t>
      </w:r>
      <w:r w:rsidR="00146232" w:rsidRPr="00B71885">
        <w:rPr>
          <w:rFonts w:asciiTheme="minorHAnsi" w:eastAsia="MS Mincho" w:hAnsiTheme="minorHAnsi" w:cstheme="minorHAnsi"/>
        </w:rPr>
        <w:t>cznych</w:t>
      </w:r>
      <w:proofErr w:type="spellEnd"/>
      <w:r w:rsidRPr="00B71885">
        <w:rPr>
          <w:rFonts w:asciiTheme="minorHAnsi" w:eastAsia="MS Mincho" w:hAnsiTheme="minorHAnsi" w:cstheme="minorHAnsi"/>
        </w:rPr>
        <w:t>) chorób cywilizacyjnych.</w:t>
      </w:r>
    </w:p>
    <w:p w14:paraId="6AC6A1E8" w14:textId="355AA9DC" w:rsidR="001E4FE7" w:rsidRPr="00B71885" w:rsidRDefault="001E4FE7" w:rsidP="0096124C">
      <w:pPr>
        <w:numPr>
          <w:ilvl w:val="0"/>
          <w:numId w:val="103"/>
        </w:numPr>
        <w:spacing w:line="336" w:lineRule="auto"/>
        <w:ind w:left="426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Rektor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na</w:t>
      </w:r>
      <w:r w:rsidR="00BD3C97" w:rsidRPr="00B71885">
        <w:rPr>
          <w:rFonts w:asciiTheme="minorHAnsi" w:eastAsia="MS Mincho" w:hAnsiTheme="minorHAnsi" w:cstheme="minorHAnsi"/>
        </w:rPr>
        <w:t xml:space="preserve"> </w:t>
      </w:r>
      <w:r w:rsidRPr="00B71885">
        <w:rPr>
          <w:rFonts w:asciiTheme="minorHAnsi" w:eastAsia="MS Mincho" w:hAnsiTheme="minorHAnsi" w:cstheme="minorHAnsi"/>
        </w:rPr>
        <w:t>wniosek Prorektora ds. Nauki i Rozwoju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</w:t>
      </w:r>
      <w:r w:rsidR="00BD3C97" w:rsidRPr="00B71885">
        <w:rPr>
          <w:rFonts w:asciiTheme="minorHAnsi" w:eastAsia="MS Mincho" w:hAnsiTheme="minorHAnsi" w:cstheme="minorHAnsi"/>
        </w:rPr>
        <w:t>powołuje</w:t>
      </w:r>
      <w:r w:rsidRPr="00B71885">
        <w:rPr>
          <w:rFonts w:asciiTheme="minorHAnsi" w:eastAsia="MS Mincho" w:hAnsiTheme="minorHAnsi" w:cstheme="minorHAnsi"/>
        </w:rPr>
        <w:t xml:space="preserve"> koordynatora </w:t>
      </w:r>
      <w:r w:rsidR="00BD3C97" w:rsidRPr="00B71885">
        <w:rPr>
          <w:rFonts w:asciiTheme="minorHAnsi" w:eastAsia="MS Mincho" w:hAnsiTheme="minorHAnsi" w:cstheme="minorHAnsi"/>
        </w:rPr>
        <w:t xml:space="preserve">Centrum </w:t>
      </w:r>
      <w:r w:rsidRPr="00B71885">
        <w:rPr>
          <w:rFonts w:asciiTheme="minorHAnsi" w:eastAsia="MS Mincho" w:hAnsiTheme="minorHAnsi" w:cstheme="minorHAnsi"/>
        </w:rPr>
        <w:t xml:space="preserve">Sztucznej Inteligencji w Medycynie oraz koordynatorów obszarów: </w:t>
      </w:r>
    </w:p>
    <w:p w14:paraId="613E41EE" w14:textId="77777777" w:rsidR="001E4FE7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proofErr w:type="spellStart"/>
      <w:r w:rsidRPr="00B71885">
        <w:rPr>
          <w:rFonts w:asciiTheme="minorHAnsi" w:eastAsia="MS Mincho" w:hAnsiTheme="minorHAnsi" w:cstheme="minorHAnsi"/>
        </w:rPr>
        <w:t>biobankowania</w:t>
      </w:r>
      <w:proofErr w:type="spellEnd"/>
      <w:r w:rsidRPr="00B71885">
        <w:rPr>
          <w:rFonts w:asciiTheme="minorHAnsi" w:eastAsia="MS Mincho" w:hAnsiTheme="minorHAnsi" w:cstheme="minorHAnsi"/>
        </w:rPr>
        <w:t xml:space="preserve"> i onkologii spersonalizowanej,</w:t>
      </w:r>
    </w:p>
    <w:p w14:paraId="2C744305" w14:textId="77777777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medycyny populacyjnej,</w:t>
      </w:r>
    </w:p>
    <w:p w14:paraId="033BDE74" w14:textId="77777777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prewencji chorób cywilizacyjnych</w:t>
      </w:r>
      <w:r w:rsidR="0005123E" w:rsidRPr="00B71885">
        <w:rPr>
          <w:rFonts w:asciiTheme="minorHAnsi" w:eastAsia="MS Mincho" w:hAnsiTheme="minorHAnsi" w:cstheme="minorHAnsi"/>
        </w:rPr>
        <w:t>,</w:t>
      </w:r>
    </w:p>
    <w:p w14:paraId="2AD1AE22" w14:textId="0FB5DABD" w:rsidR="00A519E9" w:rsidRPr="00B71885" w:rsidRDefault="00A519E9" w:rsidP="0096124C">
      <w:pPr>
        <w:numPr>
          <w:ilvl w:val="0"/>
          <w:numId w:val="140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zarz</w:t>
      </w:r>
      <w:r w:rsidR="00D46D0A" w:rsidRPr="00B71885">
        <w:rPr>
          <w:rFonts w:asciiTheme="minorHAnsi" w:eastAsia="MS Mincho" w:hAnsiTheme="minorHAnsi" w:cstheme="minorHAnsi"/>
        </w:rPr>
        <w:t>ą</w:t>
      </w:r>
      <w:r w:rsidR="00B777DB" w:rsidRPr="00B71885">
        <w:rPr>
          <w:rFonts w:asciiTheme="minorHAnsi" w:eastAsia="MS Mincho" w:hAnsiTheme="minorHAnsi" w:cstheme="minorHAnsi"/>
        </w:rPr>
        <w:t>dzania bazami danych i analiz S</w:t>
      </w:r>
      <w:r w:rsidRPr="00B71885">
        <w:rPr>
          <w:rFonts w:asciiTheme="minorHAnsi" w:eastAsia="MS Mincho" w:hAnsiTheme="minorHAnsi" w:cstheme="minorHAnsi"/>
        </w:rPr>
        <w:t>I.</w:t>
      </w:r>
    </w:p>
    <w:p w14:paraId="4912055A" w14:textId="77777777" w:rsidR="00E24406" w:rsidRPr="00B71885" w:rsidRDefault="00E24406" w:rsidP="0096124C">
      <w:pPr>
        <w:pStyle w:val="Akapitzlist"/>
        <w:numPr>
          <w:ilvl w:val="0"/>
          <w:numId w:val="103"/>
        </w:numPr>
        <w:spacing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 xml:space="preserve">Centrum Sztucznej Inteligencji w Medycynie jest ogólnouczelnianą jednostką naukową nadzorowaną przez Prorektora ds. Nauki i Rozwoju. </w:t>
      </w:r>
    </w:p>
    <w:p w14:paraId="773D83D1" w14:textId="5092630F" w:rsidR="00E859CB" w:rsidRPr="00B71885" w:rsidRDefault="00E859CB" w:rsidP="00B71885">
      <w:pPr>
        <w:pStyle w:val="Nagwek4"/>
        <w:spacing w:line="336" w:lineRule="auto"/>
      </w:pPr>
      <w:r w:rsidRPr="00B71885">
        <w:t>OŚRODEK WSPARCIA BADAŃ KLINICZNYCH</w:t>
      </w:r>
    </w:p>
    <w:p w14:paraId="03CC2468" w14:textId="051BC135" w:rsidR="00E859CB" w:rsidRPr="00F821EE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22a</w:t>
      </w:r>
    </w:p>
    <w:p w14:paraId="1B08F16C" w14:textId="274A46A7" w:rsidR="00E859CB" w:rsidRPr="00B71885" w:rsidRDefault="00E859CB" w:rsidP="0096124C">
      <w:pPr>
        <w:pStyle w:val="Akapitzlist"/>
        <w:numPr>
          <w:ilvl w:val="3"/>
          <w:numId w:val="125"/>
        </w:numPr>
        <w:tabs>
          <w:tab w:val="clear" w:pos="2880"/>
        </w:tabs>
        <w:spacing w:after="0" w:line="336" w:lineRule="auto"/>
        <w:ind w:left="426"/>
        <w:rPr>
          <w:sz w:val="24"/>
          <w:szCs w:val="24"/>
        </w:rPr>
      </w:pPr>
      <w:r w:rsidRPr="00B71885">
        <w:rPr>
          <w:sz w:val="24"/>
          <w:szCs w:val="24"/>
        </w:rPr>
        <w:t>Do zadań Ośrodka Wsparcia Badań  Klinicznych należy</w:t>
      </w:r>
      <w:r w:rsidR="001E4A3E" w:rsidRPr="00B71885">
        <w:rPr>
          <w:sz w:val="24"/>
          <w:szCs w:val="24"/>
        </w:rPr>
        <w:t xml:space="preserve"> w szczególności</w:t>
      </w:r>
      <w:r w:rsidRPr="00B71885">
        <w:rPr>
          <w:sz w:val="24"/>
          <w:szCs w:val="24"/>
        </w:rPr>
        <w:t>:</w:t>
      </w:r>
    </w:p>
    <w:p w14:paraId="41C73324" w14:textId="7B2CEBF2" w:rsidR="001B7747" w:rsidRPr="00B71885" w:rsidRDefault="001B7747" w:rsidP="0096124C">
      <w:pPr>
        <w:pStyle w:val="Akapitzlist"/>
        <w:numPr>
          <w:ilvl w:val="0"/>
          <w:numId w:val="157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Badania kliniczne:</w:t>
      </w:r>
    </w:p>
    <w:p w14:paraId="1D33A212" w14:textId="063F1CFD" w:rsidR="00FF3199" w:rsidRPr="00B71885" w:rsidRDefault="00FF319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71885" w:rsidRDefault="001E3C74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zarządzanie badaniami klinicznymi w tym:</w:t>
      </w:r>
    </w:p>
    <w:p w14:paraId="32280111" w14:textId="38F85095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71885" w:rsidRDefault="00653BF8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71885" w:rsidRDefault="00653BF8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71885" w:rsidRDefault="001E3C74" w:rsidP="0096124C">
      <w:pPr>
        <w:pStyle w:val="Akapitzlist"/>
        <w:numPr>
          <w:ilvl w:val="0"/>
          <w:numId w:val="158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71885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64FF46F5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71885">
        <w:rPr>
          <w:rFonts w:asciiTheme="minorHAnsi" w:hAnsiTheme="minorHAnsi" w:cstheme="minorHAnsi"/>
          <w:sz w:val="24"/>
          <w:szCs w:val="24"/>
        </w:rPr>
        <w:t>ą</w:t>
      </w:r>
      <w:r w:rsidRPr="00B71885">
        <w:rPr>
          <w:rFonts w:asciiTheme="minorHAnsi" w:hAnsiTheme="minorHAnsi" w:cstheme="minorHAnsi"/>
          <w:sz w:val="24"/>
          <w:szCs w:val="24"/>
        </w:rPr>
        <w:t>dzanie  projektami obejmującymi realizację badań klinicznych,</w:t>
      </w:r>
    </w:p>
    <w:p w14:paraId="1C68BAA1" w14:textId="1D7D8A5E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71885" w:rsidRDefault="00952DA9" w:rsidP="0096124C">
      <w:pPr>
        <w:pStyle w:val="Akapitzlist"/>
        <w:numPr>
          <w:ilvl w:val="1"/>
          <w:numId w:val="157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71885" w:rsidRDefault="001B7747" w:rsidP="0096124C">
      <w:pPr>
        <w:pStyle w:val="Akapitzlist"/>
        <w:numPr>
          <w:ilvl w:val="0"/>
          <w:numId w:val="157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weryfikowanie możliwości komercjalizacji wyników badań naukowych oraz zdolności patentowej innowacji pochodzących z Uczelni,</w:t>
      </w:r>
    </w:p>
    <w:p w14:paraId="0ACFF856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71885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71885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prowadzenie działalności szkoleniowej,</w:t>
      </w:r>
    </w:p>
    <w:p w14:paraId="649C7606" w14:textId="3E8C2CCD" w:rsidR="001B7747" w:rsidRPr="00B71885" w:rsidRDefault="001B7747" w:rsidP="0096124C">
      <w:pPr>
        <w:pStyle w:val="Akapitzlist"/>
        <w:numPr>
          <w:ilvl w:val="1"/>
          <w:numId w:val="163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5E367C" w:rsidRDefault="005D6253" w:rsidP="0096124C">
      <w:pPr>
        <w:pStyle w:val="Akapitzlist"/>
        <w:numPr>
          <w:ilvl w:val="0"/>
          <w:numId w:val="104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71885" w:rsidRDefault="004C5E2F" w:rsidP="004C5E2F">
      <w:pPr>
        <w:pStyle w:val="Nagwek4"/>
        <w:spacing w:line="336" w:lineRule="auto"/>
      </w:pPr>
      <w:r w:rsidRPr="00B71885">
        <w:t xml:space="preserve">OŚRODEK </w:t>
      </w:r>
      <w:r>
        <w:t>BADAŃ POPULACYJNYCH</w:t>
      </w:r>
    </w:p>
    <w:p w14:paraId="45B9E45A" w14:textId="410064D2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22b</w:t>
      </w:r>
    </w:p>
    <w:p w14:paraId="64138D1B" w14:textId="1188BCA6" w:rsidR="005E367C" w:rsidRPr="004C5E2F" w:rsidRDefault="005E367C" w:rsidP="001140AF">
      <w:pPr>
        <w:spacing w:line="336" w:lineRule="auto"/>
        <w:ind w:left="568" w:hanging="284"/>
        <w:rPr>
          <w:rFonts w:asciiTheme="minorHAnsi" w:eastAsia="Calibri" w:hAnsiTheme="minorHAnsi" w:cstheme="minorHAnsi"/>
          <w:lang w:eastAsia="en-US"/>
        </w:rPr>
      </w:pPr>
      <w:r w:rsidRPr="004C5E2F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r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ealizacja uczelnianego projektu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kohortowego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pod nazwą Białystok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Polish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Longitudinal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5E367C" w:rsidRPr="004C5E2F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5E367C" w:rsidRPr="004C5E2F">
        <w:rPr>
          <w:rFonts w:asciiTheme="minorHAnsi" w:hAnsiTheme="minorHAnsi" w:cstheme="minorHAnsi"/>
          <w:sz w:val="24"/>
          <w:szCs w:val="24"/>
        </w:rPr>
        <w:t xml:space="preserve"> (Białystok PLUS),</w:t>
      </w:r>
    </w:p>
    <w:p w14:paraId="28BF2C36" w14:textId="6914A7DA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4C5E2F" w:rsidRDefault="001140AF" w:rsidP="0096124C">
      <w:pPr>
        <w:pStyle w:val="Akapitzlist"/>
        <w:numPr>
          <w:ilvl w:val="0"/>
          <w:numId w:val="166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4C5E2F" w:rsidRDefault="001140AF" w:rsidP="0096124C">
      <w:pPr>
        <w:pStyle w:val="Akapitzlist"/>
        <w:numPr>
          <w:ilvl w:val="0"/>
          <w:numId w:val="166"/>
        </w:numPr>
        <w:spacing w:line="336" w:lineRule="auto"/>
        <w:ind w:left="568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C5E2F">
        <w:rPr>
          <w:rFonts w:asciiTheme="minorHAnsi" w:hAnsiTheme="minorHAnsi" w:cstheme="minorHAnsi"/>
          <w:sz w:val="24"/>
          <w:szCs w:val="24"/>
        </w:rPr>
        <w:t>w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4C5E2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0EC35500" w:rsidR="004C5E2F" w:rsidRPr="00B71885" w:rsidRDefault="004C5E2F" w:rsidP="004C5E2F">
      <w:pPr>
        <w:pStyle w:val="Nagwek4"/>
        <w:spacing w:line="336" w:lineRule="auto"/>
      </w:pPr>
      <w:r w:rsidRPr="004C5E2F">
        <w:t>CENTRUM MEDYCYNY REGENERACYJNEJ</w:t>
      </w:r>
    </w:p>
    <w:p w14:paraId="7CBFF8D8" w14:textId="4F738458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22c</w:t>
      </w:r>
    </w:p>
    <w:p w14:paraId="27B91922" w14:textId="77777777" w:rsidR="005E367C" w:rsidRPr="004C5E2F" w:rsidRDefault="005E367C" w:rsidP="001140AF">
      <w:pPr>
        <w:spacing w:line="336" w:lineRule="auto"/>
        <w:ind w:left="284"/>
        <w:rPr>
          <w:rFonts w:ascii="Calibri" w:hAnsi="Calibri" w:cs="Calibri"/>
        </w:rPr>
      </w:pPr>
      <w:r w:rsidRPr="004C5E2F">
        <w:rPr>
          <w:rFonts w:ascii="Calibri" w:hAnsi="Calibri" w:cs="Calibri"/>
        </w:rPr>
        <w:t xml:space="preserve">Do podstawowych zadań Centrum Medycyny Regeneracyjnej, należy: </w:t>
      </w:r>
    </w:p>
    <w:p w14:paraId="0305F403" w14:textId="37395E6E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b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p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5DAE791E" w:rsidR="005E367C" w:rsidRPr="004C5E2F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d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07FC8AA8" w14:textId="68AD7525" w:rsidR="005E367C" w:rsidRDefault="001140AF" w:rsidP="0096124C">
      <w:pPr>
        <w:pStyle w:val="Akapitzlist"/>
        <w:numPr>
          <w:ilvl w:val="0"/>
          <w:numId w:val="167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w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6BDBE08" w14:textId="77777777" w:rsidR="00893D9E" w:rsidRDefault="00893D9E" w:rsidP="00893D9E">
      <w:pPr>
        <w:pStyle w:val="Nagwek4"/>
        <w:spacing w:before="240"/>
      </w:pPr>
      <w:r>
        <w:br w:type="page"/>
      </w:r>
    </w:p>
    <w:p w14:paraId="2CE971C3" w14:textId="21D5EBA4" w:rsidR="00893D9E" w:rsidRPr="00893D9E" w:rsidRDefault="00893D9E" w:rsidP="00893D9E">
      <w:pPr>
        <w:pStyle w:val="Nagwek4"/>
        <w:spacing w:before="240"/>
      </w:pPr>
      <w:r w:rsidRPr="00893D9E">
        <w:lastRenderedPageBreak/>
        <w:t>CENTRUM MEDYCYNY REGENERACYJNEJ</w:t>
      </w:r>
    </w:p>
    <w:p w14:paraId="12BE18F0" w14:textId="6D75F530" w:rsidR="00893D9E" w:rsidRDefault="00893D9E" w:rsidP="00893D9E">
      <w:pPr>
        <w:spacing w:line="33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22d</w:t>
      </w:r>
    </w:p>
    <w:p w14:paraId="1A0216A0" w14:textId="77777777" w:rsidR="00893D9E" w:rsidRPr="00893D9E" w:rsidRDefault="00893D9E" w:rsidP="00893D9E">
      <w:pPr>
        <w:spacing w:line="336" w:lineRule="auto"/>
        <w:ind w:left="284"/>
        <w:rPr>
          <w:rFonts w:ascii="Calibri" w:hAnsi="Calibri" w:cs="Calibri"/>
        </w:rPr>
      </w:pPr>
      <w:r w:rsidRPr="00893D9E">
        <w:rPr>
          <w:rFonts w:ascii="Calibri" w:hAnsi="Calibri" w:cs="Calibri"/>
        </w:rPr>
        <w:t xml:space="preserve">Do podstawowych zadań Centrum </w:t>
      </w:r>
      <w:proofErr w:type="spellStart"/>
      <w:r w:rsidRPr="00893D9E">
        <w:rPr>
          <w:rFonts w:ascii="Calibri" w:hAnsi="Calibri" w:cs="Calibri"/>
        </w:rPr>
        <w:t>Radiofarmacji</w:t>
      </w:r>
      <w:proofErr w:type="spellEnd"/>
      <w:r w:rsidRPr="00893D9E">
        <w:rPr>
          <w:rFonts w:ascii="Calibri" w:hAnsi="Calibri" w:cs="Calibri"/>
        </w:rPr>
        <w:t xml:space="preserve"> należy w szczególności: </w:t>
      </w:r>
    </w:p>
    <w:p w14:paraId="5D2AAB73" w14:textId="2D45257E" w:rsidR="00893D9E" w:rsidRPr="00893D9E" w:rsidRDefault="00893D9E" w:rsidP="00893D9E">
      <w:pPr>
        <w:pStyle w:val="Akapitzlist"/>
        <w:numPr>
          <w:ilvl w:val="1"/>
          <w:numId w:val="173"/>
        </w:numPr>
        <w:spacing w:line="336" w:lineRule="auto"/>
        <w:ind w:left="709"/>
        <w:rPr>
          <w:rFonts w:cs="Calibri"/>
          <w:sz w:val="24"/>
          <w:szCs w:val="24"/>
        </w:rPr>
      </w:pPr>
      <w:r w:rsidRPr="00893D9E">
        <w:rPr>
          <w:rFonts w:cs="Calibri"/>
          <w:sz w:val="24"/>
          <w:szCs w:val="24"/>
        </w:rPr>
        <w:t xml:space="preserve">produkcja i kontrola jakości produktów </w:t>
      </w:r>
      <w:proofErr w:type="spellStart"/>
      <w:r w:rsidRPr="00893D9E">
        <w:rPr>
          <w:rFonts w:cs="Calibri"/>
          <w:sz w:val="24"/>
          <w:szCs w:val="24"/>
        </w:rPr>
        <w:t>radiofarmaceutycznych</w:t>
      </w:r>
      <w:proofErr w:type="spellEnd"/>
      <w:r w:rsidRPr="00893D9E">
        <w:rPr>
          <w:rFonts w:cs="Calibri"/>
          <w:sz w:val="24"/>
          <w:szCs w:val="24"/>
        </w:rPr>
        <w:t>,</w:t>
      </w:r>
    </w:p>
    <w:p w14:paraId="490044E0" w14:textId="6CF82F82" w:rsidR="00893D9E" w:rsidRPr="00893D9E" w:rsidRDefault="00893D9E" w:rsidP="00893D9E">
      <w:pPr>
        <w:pStyle w:val="Akapitzlist"/>
        <w:numPr>
          <w:ilvl w:val="1"/>
          <w:numId w:val="173"/>
        </w:numPr>
        <w:spacing w:line="336" w:lineRule="auto"/>
        <w:ind w:left="709"/>
        <w:rPr>
          <w:rFonts w:cs="Calibri"/>
          <w:sz w:val="24"/>
          <w:szCs w:val="24"/>
        </w:rPr>
      </w:pPr>
      <w:r w:rsidRPr="00893D9E">
        <w:rPr>
          <w:rFonts w:cs="Calibri"/>
          <w:sz w:val="24"/>
          <w:szCs w:val="24"/>
        </w:rPr>
        <w:t xml:space="preserve">prowadzenie badań przedklinicznych produktów </w:t>
      </w:r>
      <w:proofErr w:type="spellStart"/>
      <w:r w:rsidRPr="00893D9E">
        <w:rPr>
          <w:rFonts w:cs="Calibri"/>
          <w:sz w:val="24"/>
          <w:szCs w:val="24"/>
        </w:rPr>
        <w:t>radiofarmaceutycznych</w:t>
      </w:r>
      <w:proofErr w:type="spellEnd"/>
      <w:r w:rsidRPr="00893D9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</w:r>
      <w:r w:rsidRPr="00893D9E">
        <w:rPr>
          <w:rFonts w:cs="Calibri"/>
          <w:sz w:val="24"/>
          <w:szCs w:val="24"/>
        </w:rPr>
        <w:t>z obrazowaniem PET/MR i SPECT/CT,</w:t>
      </w:r>
    </w:p>
    <w:p w14:paraId="3F8B93B1" w14:textId="04503C8C" w:rsidR="00893D9E" w:rsidRPr="00893D9E" w:rsidRDefault="00893D9E" w:rsidP="00893D9E">
      <w:pPr>
        <w:pStyle w:val="Akapitzlist"/>
        <w:numPr>
          <w:ilvl w:val="1"/>
          <w:numId w:val="173"/>
        </w:numPr>
        <w:spacing w:line="336" w:lineRule="auto"/>
        <w:ind w:left="709"/>
        <w:rPr>
          <w:rFonts w:cs="Calibri"/>
          <w:sz w:val="24"/>
          <w:szCs w:val="24"/>
        </w:rPr>
      </w:pPr>
      <w:r w:rsidRPr="00893D9E">
        <w:rPr>
          <w:rFonts w:cs="Calibri"/>
          <w:sz w:val="24"/>
          <w:szCs w:val="24"/>
        </w:rPr>
        <w:t xml:space="preserve">prowadzenie niekomercyjnych badań klinicznych produktów </w:t>
      </w:r>
      <w:proofErr w:type="spellStart"/>
      <w:r w:rsidRPr="00893D9E">
        <w:rPr>
          <w:rFonts w:cs="Calibri"/>
          <w:sz w:val="24"/>
          <w:szCs w:val="24"/>
        </w:rPr>
        <w:t>radiofarmaceutycznych</w:t>
      </w:r>
      <w:proofErr w:type="spellEnd"/>
      <w:r>
        <w:rPr>
          <w:rFonts w:cs="Calibri"/>
          <w:sz w:val="24"/>
          <w:szCs w:val="24"/>
        </w:rPr>
        <w:t>.</w:t>
      </w:r>
    </w:p>
    <w:p w14:paraId="20249AB5" w14:textId="1AB619CC" w:rsidR="00E264A5" w:rsidRPr="00F821EE" w:rsidRDefault="00E264A5" w:rsidP="001140AF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23</w:t>
      </w:r>
    </w:p>
    <w:p w14:paraId="57086B41" w14:textId="7ECB2921" w:rsidR="00043355" w:rsidRPr="00B71885" w:rsidRDefault="00043355" w:rsidP="001140AF">
      <w:pPr>
        <w:spacing w:after="240" w:line="336" w:lineRule="auto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  <w:i/>
        </w:rPr>
        <w:t>skreślony</w:t>
      </w:r>
    </w:p>
    <w:p w14:paraId="26EC0D3E" w14:textId="7CF90E55" w:rsidR="009A2DDD" w:rsidRPr="00B71885" w:rsidRDefault="009A2DDD" w:rsidP="00B71885">
      <w:pPr>
        <w:pStyle w:val="Nagwek1"/>
      </w:pPr>
      <w:bookmarkStart w:id="24" w:name="_Toc57798165"/>
      <w:bookmarkStart w:id="25" w:name="_Toc123728807"/>
      <w:r w:rsidRPr="00B71885">
        <w:t>CZĘŚĆ</w:t>
      </w:r>
      <w:r w:rsidR="00EE2FA4" w:rsidRPr="00B71885">
        <w:t xml:space="preserve"> </w:t>
      </w:r>
      <w:r w:rsidRPr="00B71885">
        <w:t>II</w:t>
      </w:r>
      <w:r w:rsidR="00D55FFF" w:rsidRPr="00B71885">
        <w:t xml:space="preserve">  </w:t>
      </w:r>
      <w:r w:rsidR="00AB3520" w:rsidRPr="00B71885">
        <w:t>ADMINISTRACJA</w:t>
      </w:r>
      <w:bookmarkEnd w:id="24"/>
      <w:bookmarkEnd w:id="25"/>
      <w:r w:rsidR="00EE2FA4" w:rsidRPr="00B71885">
        <w:t xml:space="preserve"> </w:t>
      </w:r>
    </w:p>
    <w:p w14:paraId="432DCD4D" w14:textId="5000BE82" w:rsidR="009A2DDD" w:rsidRPr="00B71885" w:rsidRDefault="009A2DDD" w:rsidP="00904B5C">
      <w:pPr>
        <w:pStyle w:val="Nagwek2"/>
      </w:pPr>
      <w:bookmarkStart w:id="26" w:name="_Toc57798166"/>
      <w:bookmarkStart w:id="27" w:name="_Toc123728808"/>
      <w:r w:rsidRPr="00B71885">
        <w:t>ROZDZIAŁ</w:t>
      </w:r>
      <w:r w:rsidR="00EE2FA4" w:rsidRPr="00B71885">
        <w:t xml:space="preserve"> </w:t>
      </w:r>
      <w:r w:rsidRPr="00B71885">
        <w:t>I</w:t>
      </w:r>
      <w:r w:rsidR="001A43DB" w:rsidRPr="00B71885">
        <w:t xml:space="preserve"> </w:t>
      </w:r>
      <w:r w:rsidRPr="00B71885">
        <w:t>TWORZENIE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ADMINISTRACYJNYCH</w:t>
      </w:r>
      <w:bookmarkEnd w:id="26"/>
      <w:bookmarkEnd w:id="27"/>
    </w:p>
    <w:p w14:paraId="160E51F5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24</w:t>
      </w:r>
    </w:p>
    <w:p w14:paraId="3E6AF082" w14:textId="77777777" w:rsidR="00094E78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przekształca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8394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</w:t>
      </w:r>
      <w:r w:rsidR="00921AE2" w:rsidRPr="00B71885">
        <w:rPr>
          <w:rFonts w:asciiTheme="minorHAnsi" w:hAnsiTheme="minorHAnsi" w:cstheme="minorHAnsi"/>
        </w:rPr>
        <w:t>osi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Kanclerza</w:t>
      </w:r>
      <w:r w:rsidRPr="00B71885">
        <w:rPr>
          <w:rFonts w:asciiTheme="minorHAnsi" w:hAnsiTheme="minorHAnsi" w:cstheme="minorHAnsi"/>
        </w:rPr>
        <w:t>.</w:t>
      </w:r>
    </w:p>
    <w:p w14:paraId="2799702A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</w:t>
      </w:r>
      <w:r w:rsidR="00D83941" w:rsidRPr="00B71885">
        <w:rPr>
          <w:rFonts w:asciiTheme="minorHAnsi" w:hAnsiTheme="minorHAnsi" w:cstheme="minorHAnsi"/>
        </w:rPr>
        <w:t>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4F3F" w:rsidRPr="00B71885">
        <w:rPr>
          <w:rFonts w:asciiTheme="minorHAnsi" w:hAnsiTheme="minorHAnsi" w:cstheme="minorHAnsi"/>
        </w:rPr>
        <w:t>powołuje 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40C47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po</w:t>
      </w:r>
      <w:r w:rsidRPr="00B71885">
        <w:rPr>
          <w:rFonts w:asciiTheme="minorHAnsi" w:hAnsiTheme="minorHAnsi" w:cstheme="minorHAnsi"/>
        </w:rPr>
        <w:t>winny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być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następujące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warunki:</w:t>
      </w:r>
    </w:p>
    <w:p w14:paraId="328D2CBA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wyodrębnienie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przemawiających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koniecznością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utworzenia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</w:p>
    <w:p w14:paraId="6CF9B45C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możliwość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płacowych,</w:t>
      </w:r>
    </w:p>
    <w:p w14:paraId="428910A1" w14:textId="77777777" w:rsidR="009A2DDD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zgodność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0266BD0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25</w:t>
      </w:r>
    </w:p>
    <w:p w14:paraId="6D02E141" w14:textId="4B95B152" w:rsidR="00094E78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</w:t>
      </w:r>
      <w:r w:rsidR="009A2DDD" w:rsidRPr="00B71885">
        <w:rPr>
          <w:rFonts w:asciiTheme="minorHAnsi" w:hAnsiTheme="minorHAnsi" w:cstheme="minorHAnsi"/>
        </w:rPr>
        <w:t>ednostk</w:t>
      </w:r>
      <w:r w:rsidRPr="00B71885">
        <w:rPr>
          <w:rFonts w:asciiTheme="minorHAnsi" w:hAnsiTheme="minorHAnsi" w:cstheme="minorHAnsi"/>
        </w:rPr>
        <w:t>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0412" w:rsidRPr="00B71885">
        <w:rPr>
          <w:rFonts w:asciiTheme="minorHAnsi" w:hAnsiTheme="minorHAnsi" w:cstheme="minorHAnsi"/>
        </w:rPr>
        <w:t xml:space="preserve">administracji </w:t>
      </w:r>
      <w:r w:rsidRPr="00B71885">
        <w:rPr>
          <w:rFonts w:asciiTheme="minorHAnsi" w:hAnsiTheme="minorHAnsi" w:cstheme="minorHAnsi"/>
        </w:rPr>
        <w:t>są</w:t>
      </w:r>
      <w:r w:rsidR="00653BF8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</w:t>
      </w:r>
      <w:r w:rsidRPr="00B71885">
        <w:rPr>
          <w:rFonts w:asciiTheme="minorHAnsi" w:hAnsiTheme="minorHAnsi" w:cstheme="minorHAnsi"/>
        </w:rPr>
        <w:t xml:space="preserve">y, </w:t>
      </w:r>
      <w:r w:rsidR="009A2DDD" w:rsidRPr="00B71885">
        <w:rPr>
          <w:rFonts w:asciiTheme="minorHAnsi" w:hAnsiTheme="minorHAnsi" w:cstheme="minorHAnsi"/>
        </w:rPr>
        <w:t>sekcje,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6B1E" w:rsidRPr="00B71885">
        <w:rPr>
          <w:rFonts w:asciiTheme="minorHAnsi" w:hAnsiTheme="minorHAnsi" w:cstheme="minorHAnsi"/>
        </w:rPr>
        <w:t>biura,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zespoły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pracy.</w:t>
      </w:r>
      <w:r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Schemat organizacyjny administracji zawiera zał</w:t>
      </w:r>
      <w:r w:rsidR="00E40C47" w:rsidRPr="00B71885">
        <w:rPr>
          <w:rFonts w:asciiTheme="minorHAnsi" w:hAnsiTheme="minorHAnsi" w:cstheme="minorHAnsi"/>
        </w:rPr>
        <w:t>ącznik nr 3</w:t>
      </w:r>
      <w:r w:rsidR="00644EFC" w:rsidRPr="00B71885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Sekcje, biura, zespoły mogą być tworzone </w:t>
      </w:r>
      <w:r w:rsidR="00DD00A7" w:rsidRPr="00B71885">
        <w:rPr>
          <w:rFonts w:asciiTheme="minorHAnsi" w:hAnsiTheme="minorHAnsi" w:cstheme="minorHAnsi"/>
        </w:rPr>
        <w:t xml:space="preserve">również </w:t>
      </w:r>
      <w:r w:rsidRPr="00B71885">
        <w:rPr>
          <w:rFonts w:asciiTheme="minorHAnsi" w:hAnsiTheme="minorHAnsi" w:cstheme="minorHAnsi"/>
        </w:rPr>
        <w:t xml:space="preserve">w ramach działów. </w:t>
      </w:r>
    </w:p>
    <w:p w14:paraId="64058D56" w14:textId="354CF867" w:rsidR="009A2DDD" w:rsidRPr="00B71885" w:rsidRDefault="009A2DDD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Symbolikę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funkcjonujących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zawiera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załącznik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B5380" w:rsidRPr="00B71885">
        <w:rPr>
          <w:rFonts w:asciiTheme="minorHAnsi" w:hAnsiTheme="minorHAnsi" w:cstheme="minorHAnsi"/>
        </w:rPr>
        <w:t>4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Regulaminu.</w:t>
      </w:r>
    </w:p>
    <w:p w14:paraId="1B92E24B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26</w:t>
      </w:r>
    </w:p>
    <w:p w14:paraId="6D00124A" w14:textId="77777777" w:rsidR="009A2DDD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C7C8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apewnia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8F9"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9209C" w:rsidRPr="00B71885">
        <w:rPr>
          <w:rFonts w:asciiTheme="minorHAnsi" w:hAnsiTheme="minorHAnsi" w:cstheme="minorHAnsi"/>
        </w:rPr>
        <w:t>U</w:t>
      </w:r>
      <w:r w:rsidR="00335F77" w:rsidRPr="00B71885">
        <w:rPr>
          <w:rFonts w:asciiTheme="minorHAnsi" w:hAnsiTheme="minorHAnsi" w:cstheme="minorHAnsi"/>
        </w:rPr>
        <w:t>czelni</w:t>
      </w:r>
      <w:r w:rsidR="00BD7B54" w:rsidRPr="00B71885">
        <w:rPr>
          <w:rFonts w:asciiTheme="minorHAnsi" w:hAnsiTheme="minorHAnsi" w:cstheme="minorHAnsi"/>
        </w:rPr>
        <w:t>.</w:t>
      </w:r>
    </w:p>
    <w:p w14:paraId="1196542A" w14:textId="53278A56" w:rsidR="009A2DDD" w:rsidRPr="00B71885" w:rsidRDefault="009A2DDD" w:rsidP="00904B5C">
      <w:pPr>
        <w:pStyle w:val="Nagwek2"/>
      </w:pPr>
      <w:bookmarkStart w:id="28" w:name="_Toc57798167"/>
      <w:bookmarkStart w:id="29" w:name="_Toc123728809"/>
      <w:r w:rsidRPr="00B71885">
        <w:t>ROZDZIAŁ</w:t>
      </w:r>
      <w:r w:rsidR="00EE2FA4" w:rsidRPr="00B71885">
        <w:t xml:space="preserve"> </w:t>
      </w:r>
      <w:r w:rsidRPr="00B71885">
        <w:t>II</w:t>
      </w:r>
      <w:r w:rsidR="00840870" w:rsidRPr="00B71885">
        <w:t xml:space="preserve"> </w:t>
      </w:r>
      <w:r w:rsidRPr="00B71885">
        <w:t>ZASADY</w:t>
      </w:r>
      <w:r w:rsidR="00EE2FA4" w:rsidRPr="00B71885">
        <w:t xml:space="preserve"> </w:t>
      </w:r>
      <w:r w:rsidRPr="00B71885">
        <w:t>ORGANIZACJI</w:t>
      </w:r>
      <w:r w:rsidR="00EE2FA4" w:rsidRPr="00B71885">
        <w:t xml:space="preserve"> </w:t>
      </w:r>
      <w:r w:rsidRPr="00B71885">
        <w:t>PRACY</w:t>
      </w:r>
      <w:r w:rsidR="00EE2FA4" w:rsidRPr="00B71885">
        <w:t xml:space="preserve"> </w:t>
      </w:r>
      <w:r w:rsidRPr="00B71885">
        <w:t>ADMINISTRACJI</w:t>
      </w:r>
      <w:bookmarkEnd w:id="28"/>
      <w:bookmarkEnd w:id="29"/>
    </w:p>
    <w:p w14:paraId="3908E0E5" w14:textId="77777777" w:rsidR="00840870" w:rsidRPr="00F821EE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C95A1A" w:rsidRPr="00F821EE">
        <w:rPr>
          <w:rFonts w:asciiTheme="minorHAnsi" w:hAnsiTheme="minorHAnsi" w:cstheme="minorHAnsi"/>
          <w:b/>
          <w:bCs/>
        </w:rPr>
        <w:t>2</w:t>
      </w:r>
      <w:r w:rsidR="00DD00A7" w:rsidRPr="00F821EE">
        <w:rPr>
          <w:rFonts w:asciiTheme="minorHAnsi" w:hAnsiTheme="minorHAnsi" w:cstheme="minorHAnsi"/>
          <w:b/>
          <w:bCs/>
        </w:rPr>
        <w:t>7</w:t>
      </w:r>
    </w:p>
    <w:p w14:paraId="24A87408" w14:textId="77777777" w:rsidR="006559B4" w:rsidRPr="00B71885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Zasady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zarządzaniu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jednoosobowego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kierownictwa,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oznacza,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że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posiada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tylko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</w:t>
      </w:r>
      <w:r w:rsidR="001D2D0C" w:rsidRPr="00B71885">
        <w:rPr>
          <w:rFonts w:asciiTheme="minorHAnsi" w:hAnsiTheme="minorHAnsi" w:cstheme="minorHAnsi"/>
          <w:bCs/>
        </w:rPr>
        <w:t>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którego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lastRenderedPageBreak/>
        <w:t>Pracownik,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otrzymał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wyższego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szczebla,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>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wykonać,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zawiadamiając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jeżeli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możliwe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niemożności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osobę,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wydała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</w:t>
      </w:r>
      <w:r w:rsidR="001747F9" w:rsidRPr="00B71885">
        <w:rPr>
          <w:rFonts w:asciiTheme="minorHAnsi" w:hAnsiTheme="minorHAnsi" w:cstheme="minorHAnsi"/>
          <w:bCs/>
        </w:rPr>
        <w:t>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71885" w:rsidRDefault="006559B4" w:rsidP="0096124C">
      <w:pPr>
        <w:numPr>
          <w:ilvl w:val="0"/>
          <w:numId w:val="10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Kierownicy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653BF8" w:rsidRPr="00B71885">
        <w:rPr>
          <w:rFonts w:asciiTheme="minorHAnsi" w:hAnsiTheme="minorHAnsi" w:cstheme="minorHAnsi"/>
          <w:bCs/>
        </w:rPr>
        <w:t>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tytułu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powierzonych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653BF8" w:rsidRPr="00B71885">
        <w:rPr>
          <w:rFonts w:asciiTheme="minorHAnsi" w:hAnsiTheme="minorHAnsi" w:cstheme="minorHAnsi"/>
          <w:bCs/>
        </w:rPr>
        <w:t xml:space="preserve">, </w:t>
      </w:r>
      <w:r w:rsidRPr="00B71885">
        <w:rPr>
          <w:rFonts w:asciiTheme="minorHAnsi" w:hAnsiTheme="minorHAnsi" w:cstheme="minorHAnsi"/>
          <w:bCs/>
        </w:rPr>
        <w:t>ponoszą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71885" w:rsidRDefault="006559B4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zgodność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3BF8" w:rsidRPr="00B71885">
        <w:rPr>
          <w:rFonts w:asciiTheme="minorHAnsi" w:hAnsiTheme="minorHAnsi" w:cstheme="minorHAnsi"/>
          <w:bCs/>
        </w:rPr>
        <w:t>załatwia</w:t>
      </w:r>
      <w:r w:rsidRPr="00B71885">
        <w:rPr>
          <w:rFonts w:asciiTheme="minorHAnsi" w:hAnsiTheme="minorHAnsi" w:cstheme="minorHAnsi"/>
          <w:bCs/>
        </w:rPr>
        <w:t>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71885" w:rsidRDefault="006559B4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merytoryczną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71885" w:rsidRDefault="00311FCF" w:rsidP="0096124C">
      <w:pPr>
        <w:numPr>
          <w:ilvl w:val="0"/>
          <w:numId w:val="138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nadzór nad terminowym załatwianiem spraw</w:t>
      </w:r>
      <w:r w:rsidR="002C0032" w:rsidRPr="00B71885">
        <w:rPr>
          <w:rFonts w:asciiTheme="minorHAnsi" w:hAnsiTheme="minorHAnsi" w:cstheme="minorHAnsi"/>
          <w:bCs/>
        </w:rPr>
        <w:t>.</w:t>
      </w:r>
    </w:p>
    <w:p w14:paraId="5885E655" w14:textId="77777777" w:rsidR="00840870" w:rsidRPr="00F821EE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C1DBA" w:rsidRPr="00F821EE">
        <w:rPr>
          <w:rFonts w:asciiTheme="minorHAnsi" w:hAnsiTheme="minorHAnsi" w:cstheme="minorHAnsi"/>
          <w:b/>
          <w:bCs/>
        </w:rPr>
        <w:t>28</w:t>
      </w:r>
    </w:p>
    <w:p w14:paraId="23E241F1" w14:textId="77777777" w:rsidR="006559B4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Poszczególne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j</w:t>
      </w:r>
      <w:r w:rsidRPr="00B71885">
        <w:rPr>
          <w:rFonts w:asciiTheme="minorHAnsi" w:hAnsiTheme="minorHAnsi" w:cstheme="minorHAnsi"/>
          <w:bCs/>
        </w:rPr>
        <w:t>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realizują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zakresach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d</w:t>
      </w:r>
      <w:r w:rsidRPr="00B71885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71885" w:rsidRDefault="009B25F8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6559B4" w:rsidRPr="00B71885">
        <w:rPr>
          <w:rFonts w:asciiTheme="minorHAnsi" w:hAnsiTheme="minorHAnsi" w:cstheme="minorHAnsi"/>
          <w:bCs/>
        </w:rPr>
        <w:t>spółpraca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między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jednostkami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organizacyjnymi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odbywa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się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zasadzie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ścisłego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nienależące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kompetencji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przekazać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dokonującej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rozdziału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Decyzje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zastępstwie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1352C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(na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b</w:t>
      </w:r>
      <w:r w:rsidRPr="00B71885">
        <w:rPr>
          <w:rFonts w:asciiTheme="minorHAnsi" w:hAnsiTheme="minorHAnsi" w:cstheme="minorHAnsi"/>
          <w:bCs/>
        </w:rPr>
        <w:t>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przełożonego),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40870" w:rsidRPr="00B71885">
        <w:rPr>
          <w:rFonts w:asciiTheme="minorHAnsi" w:hAnsiTheme="minorHAnsi" w:cstheme="minorHAnsi"/>
          <w:bCs/>
        </w:rPr>
        <w:t>np</w:t>
      </w:r>
      <w:r w:rsidRPr="00B71885">
        <w:rPr>
          <w:rFonts w:asciiTheme="minorHAnsi" w:hAnsiTheme="minorHAnsi" w:cstheme="minorHAnsi"/>
          <w:bCs/>
        </w:rPr>
        <w:t>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przyspieszenia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biegu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s</w:t>
      </w:r>
      <w:r w:rsidRPr="00B71885">
        <w:rPr>
          <w:rFonts w:asciiTheme="minorHAnsi" w:hAnsiTheme="minorHAnsi" w:cstheme="minorHAnsi"/>
          <w:bCs/>
        </w:rPr>
        <w:t>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innych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ważnych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przyczyn,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winny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być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przekazane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zainteresowanym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jednostkom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niecierpiącym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zwłoki,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gdy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zachowanie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mogłoby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narazić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szkodę,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przedsięwziąć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konieczne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z</w:t>
      </w:r>
      <w:r w:rsidRPr="00B71885">
        <w:rPr>
          <w:rFonts w:asciiTheme="minorHAnsi" w:hAnsiTheme="minorHAnsi" w:cstheme="minorHAnsi"/>
          <w:bCs/>
        </w:rPr>
        <w:t>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decyzji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pominięciem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kierownika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uczestnictwa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kilku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realizowaniu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Rektor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ustala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osobę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koordynację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skompletowanie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całości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materiałów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przygotowanie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k</w:t>
      </w:r>
      <w:r w:rsidRPr="00B71885">
        <w:rPr>
          <w:rFonts w:asciiTheme="minorHAnsi" w:hAnsiTheme="minorHAnsi" w:cstheme="minorHAnsi"/>
          <w:bCs/>
        </w:rPr>
        <w:t>ompleksowej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informacji.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5BD922A1" w14:textId="77777777" w:rsidR="00893D9E" w:rsidRDefault="00893D9E" w:rsidP="00904B5C">
      <w:pPr>
        <w:pStyle w:val="Nagwek2"/>
      </w:pPr>
      <w:bookmarkStart w:id="30" w:name="_Toc57798168"/>
      <w:bookmarkStart w:id="31" w:name="_Toc123728810"/>
      <w:r>
        <w:br w:type="page"/>
      </w:r>
    </w:p>
    <w:p w14:paraId="494C08EA" w14:textId="1D7991C0" w:rsidR="008F50B8" w:rsidRPr="00B71885" w:rsidRDefault="008F50B8" w:rsidP="00904B5C">
      <w:pPr>
        <w:pStyle w:val="Nagwek2"/>
      </w:pPr>
      <w:r w:rsidRPr="00B71885">
        <w:lastRenderedPageBreak/>
        <w:t>ROZDZIAŁ III ZASTĘPOWANIE PRACOWNIKÓW NA KIEROWNICZYCH STANOWISKACH</w:t>
      </w:r>
      <w:bookmarkEnd w:id="30"/>
      <w:bookmarkEnd w:id="31"/>
    </w:p>
    <w:p w14:paraId="40E589BE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880677" w:rsidRPr="00F821EE">
        <w:rPr>
          <w:rFonts w:asciiTheme="minorHAnsi" w:hAnsiTheme="minorHAnsi" w:cstheme="minorHAnsi"/>
          <w:b/>
          <w:bCs/>
        </w:rPr>
        <w:t>29</w:t>
      </w:r>
    </w:p>
    <w:p w14:paraId="40E21B02" w14:textId="77777777" w:rsidR="008F50B8" w:rsidRPr="00B71885" w:rsidRDefault="008F50B8" w:rsidP="00B71885">
      <w:pPr>
        <w:pStyle w:val="Mj"/>
        <w:numPr>
          <w:ilvl w:val="0"/>
          <w:numId w:val="30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71885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71885">
        <w:rPr>
          <w:rFonts w:asciiTheme="minorHAnsi" w:hAnsiTheme="minorHAnsi" w:cstheme="minorHAnsi"/>
        </w:rPr>
        <w:t xml:space="preserve">braku </w:t>
      </w:r>
      <w:r w:rsidRPr="00B71885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71885" w:rsidRDefault="009621ED" w:rsidP="00B71885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a w przypadku jednostek administracyjnych podległych Zastępcom Kanclerza – właściwy Zastępca Kanclerza.</w:t>
      </w:r>
    </w:p>
    <w:p w14:paraId="68837350" w14:textId="77638F88" w:rsidR="008F50B8" w:rsidRPr="00B71885" w:rsidRDefault="008F50B8" w:rsidP="00904B5C">
      <w:pPr>
        <w:pStyle w:val="Nagwek2"/>
      </w:pPr>
      <w:bookmarkStart w:id="32" w:name="_Toc57798169"/>
      <w:bookmarkStart w:id="33" w:name="_Toc123728811"/>
      <w:r w:rsidRPr="00B71885">
        <w:t>ROZDZIAŁ IV PRZYJMOWANIE I ZDAWANIE FUNKCJI</w:t>
      </w:r>
      <w:bookmarkEnd w:id="32"/>
      <w:bookmarkEnd w:id="33"/>
    </w:p>
    <w:p w14:paraId="0E70F1ED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  <w:r w:rsidR="00880677" w:rsidRPr="00F821EE">
        <w:rPr>
          <w:rFonts w:asciiTheme="minorHAnsi" w:hAnsiTheme="minorHAnsi" w:cstheme="minorHAnsi"/>
          <w:b/>
          <w:bCs/>
        </w:rPr>
        <w:t>0</w:t>
      </w:r>
    </w:p>
    <w:p w14:paraId="1DFDBF8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wykaz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stan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6075C707" w14:textId="77777777" w:rsidR="00893D9E" w:rsidRDefault="00893D9E" w:rsidP="00904B5C">
      <w:pPr>
        <w:pStyle w:val="Nagwek2"/>
      </w:pPr>
      <w:bookmarkStart w:id="34" w:name="_Toc57798170"/>
      <w:bookmarkStart w:id="35" w:name="_Toc123728812"/>
      <w:r>
        <w:br w:type="page"/>
      </w:r>
    </w:p>
    <w:p w14:paraId="2C500829" w14:textId="3BCDC7C6" w:rsidR="008F50B8" w:rsidRPr="00B71885" w:rsidRDefault="008F50B8" w:rsidP="00904B5C">
      <w:pPr>
        <w:pStyle w:val="Nagwek2"/>
      </w:pPr>
      <w:r w:rsidRPr="00B71885">
        <w:lastRenderedPageBreak/>
        <w:t>ROZDZIAŁ V KONTROLA DZIAŁALNOŚCI ADMINISTRACJI UCZELNI</w:t>
      </w:r>
      <w:bookmarkEnd w:id="34"/>
      <w:bookmarkEnd w:id="35"/>
    </w:p>
    <w:p w14:paraId="1BC0C920" w14:textId="77777777" w:rsidR="008F50B8" w:rsidRPr="00F821EE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F821EE">
        <w:rPr>
          <w:rFonts w:asciiTheme="minorHAnsi" w:hAnsiTheme="minorHAnsi" w:cstheme="minorHAnsi"/>
          <w:b/>
          <w:bCs w:val="0"/>
          <w:szCs w:val="24"/>
        </w:rPr>
        <w:t>31</w:t>
      </w:r>
    </w:p>
    <w:p w14:paraId="4DF09C14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71885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71885">
        <w:rPr>
          <w:rFonts w:asciiTheme="minorHAnsi" w:hAnsiTheme="minorHAnsi" w:cstheme="minorHAnsi"/>
          <w:bCs w:val="0"/>
          <w:szCs w:val="24"/>
        </w:rPr>
        <w:br/>
      </w:r>
      <w:r w:rsidRPr="00B71885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 w:rsidRPr="00B71885">
        <w:rPr>
          <w:rFonts w:asciiTheme="minorHAnsi" w:hAnsiTheme="minorHAnsi" w:cstheme="minorHAnsi"/>
          <w:bCs w:val="0"/>
          <w:szCs w:val="24"/>
        </w:rPr>
        <w:t>–</w:t>
      </w:r>
      <w:r w:rsidRPr="00B71885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14:paraId="7BE660FD" w14:textId="77777777" w:rsidR="00516B47" w:rsidRPr="00B71885" w:rsidRDefault="008F50B8" w:rsidP="00B71885">
      <w:pPr>
        <w:numPr>
          <w:ilvl w:val="0"/>
          <w:numId w:val="32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6A89B881" w14:textId="6A9EAD0C" w:rsidR="009A2DDD" w:rsidRPr="00B71885" w:rsidRDefault="009A2DDD" w:rsidP="00B71885">
      <w:pPr>
        <w:pStyle w:val="Nagwek1"/>
      </w:pPr>
      <w:bookmarkStart w:id="36" w:name="_Toc57798171"/>
      <w:bookmarkStart w:id="37" w:name="_Toc123728813"/>
      <w:r w:rsidRPr="00B71885">
        <w:t>CZĘŚĆ</w:t>
      </w:r>
      <w:r w:rsidR="00EE2FA4" w:rsidRPr="00B71885">
        <w:t xml:space="preserve"> </w:t>
      </w:r>
      <w:r w:rsidR="005F34C8" w:rsidRPr="00B71885">
        <w:t>III</w:t>
      </w:r>
      <w:r w:rsidR="007E5505" w:rsidRPr="00B71885">
        <w:t xml:space="preserve">   </w:t>
      </w:r>
      <w:r w:rsidRPr="00B71885">
        <w:t>STRUKTURA</w:t>
      </w:r>
      <w:r w:rsidR="00EE2FA4" w:rsidRPr="00B71885">
        <w:t xml:space="preserve"> </w:t>
      </w:r>
      <w:r w:rsidRPr="00B71885">
        <w:t>ORGANIZACYJNA</w:t>
      </w:r>
      <w:r w:rsidR="00EE2FA4" w:rsidRPr="00B71885">
        <w:t xml:space="preserve"> </w:t>
      </w:r>
      <w:r w:rsidRPr="00B71885">
        <w:t>ADMINISTRACJI</w:t>
      </w:r>
      <w:r w:rsidR="00EE2FA4" w:rsidRPr="00B71885">
        <w:t xml:space="preserve"> </w:t>
      </w:r>
      <w:r w:rsidR="009F185E" w:rsidRPr="00B71885">
        <w:t>UNIWERSYTETU</w:t>
      </w:r>
      <w:r w:rsidR="00EE2FA4" w:rsidRPr="00B71885">
        <w:t xml:space="preserve"> </w:t>
      </w:r>
      <w:r w:rsidR="009F185E" w:rsidRPr="00B71885">
        <w:t>MEDYCZNEGO</w:t>
      </w:r>
      <w:bookmarkEnd w:id="36"/>
      <w:bookmarkEnd w:id="37"/>
    </w:p>
    <w:p w14:paraId="5D713654" w14:textId="57E29A4E" w:rsidR="009A2DDD" w:rsidRPr="00B71885" w:rsidRDefault="009A2DDD" w:rsidP="00904B5C">
      <w:pPr>
        <w:pStyle w:val="Nagwek2"/>
      </w:pPr>
      <w:bookmarkStart w:id="38" w:name="_Toc57798172"/>
      <w:bookmarkStart w:id="39" w:name="_Toc123728814"/>
      <w:r w:rsidRPr="00B71885">
        <w:t>ROZDZIAŁ</w:t>
      </w:r>
      <w:r w:rsidR="00EE2FA4" w:rsidRPr="00B71885">
        <w:t xml:space="preserve"> </w:t>
      </w:r>
      <w:r w:rsidRPr="00B71885">
        <w:t>I</w:t>
      </w:r>
      <w:r w:rsidR="00840870" w:rsidRPr="00B71885">
        <w:t xml:space="preserve"> </w:t>
      </w:r>
      <w:r w:rsidRPr="00B71885">
        <w:t>KOMPETENCJE</w:t>
      </w:r>
      <w:r w:rsidR="00EE2FA4" w:rsidRPr="00B71885">
        <w:t xml:space="preserve"> </w:t>
      </w:r>
      <w:r w:rsidRPr="00B71885">
        <w:t>REKTORA</w:t>
      </w:r>
      <w:r w:rsidR="00EE2FA4" w:rsidRPr="00B71885">
        <w:t xml:space="preserve"> </w:t>
      </w:r>
      <w:r w:rsidRPr="00B71885">
        <w:t>W</w:t>
      </w:r>
      <w:r w:rsidR="00EE2FA4" w:rsidRPr="00B71885">
        <w:t xml:space="preserve"> </w:t>
      </w:r>
      <w:r w:rsidRPr="00B71885">
        <w:t>ZAKRESIE</w:t>
      </w:r>
      <w:r w:rsidR="00EE2FA4" w:rsidRPr="00B71885">
        <w:t xml:space="preserve"> </w:t>
      </w:r>
      <w:r w:rsidRPr="00B71885">
        <w:t>ADMINISTRACJI</w:t>
      </w:r>
      <w:bookmarkEnd w:id="38"/>
      <w:bookmarkEnd w:id="39"/>
      <w:r w:rsidR="00EE2FA4" w:rsidRPr="00B71885">
        <w:t xml:space="preserve"> </w:t>
      </w:r>
    </w:p>
    <w:p w14:paraId="79EFA5BD" w14:textId="77777777" w:rsidR="00C83CAF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F821EE">
        <w:rPr>
          <w:rFonts w:asciiTheme="minorHAnsi" w:hAnsiTheme="minorHAnsi" w:cstheme="minorHAnsi"/>
          <w:b/>
          <w:bCs w:val="0"/>
          <w:szCs w:val="24"/>
        </w:rPr>
        <w:t>32</w:t>
      </w:r>
    </w:p>
    <w:p w14:paraId="79B64E0D" w14:textId="77777777" w:rsidR="00282AE3" w:rsidRPr="00B71885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wyjątkiem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zastrzeżonych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ustawę</w:t>
      </w:r>
      <w:r w:rsidR="006E7F96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E7F96" w:rsidRPr="00B71885">
        <w:rPr>
          <w:rFonts w:asciiTheme="minorHAnsi" w:hAnsiTheme="minorHAnsi" w:cstheme="minorHAnsi"/>
        </w:rPr>
        <w:t xml:space="preserve"> lub niniejszy Regulamin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kompetencji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6E7F96" w:rsidRPr="00B71885">
        <w:rPr>
          <w:rFonts w:asciiTheme="minorHAnsi" w:hAnsiTheme="minorHAnsi" w:cstheme="minorHAnsi"/>
        </w:rPr>
        <w:t xml:space="preserve"> bądź pracowników</w:t>
      </w:r>
      <w:r w:rsidR="00DE3AAE" w:rsidRPr="00B71885">
        <w:rPr>
          <w:rFonts w:asciiTheme="minorHAnsi" w:hAnsiTheme="minorHAnsi" w:cstheme="minorHAnsi"/>
        </w:rPr>
        <w:t>.</w:t>
      </w:r>
    </w:p>
    <w:p w14:paraId="7E581F77" w14:textId="77777777" w:rsidR="00C83CAF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9621ED" w:rsidRPr="00F821EE">
        <w:rPr>
          <w:rFonts w:asciiTheme="minorHAnsi" w:hAnsiTheme="minorHAnsi" w:cstheme="minorHAnsi"/>
          <w:b/>
          <w:bCs/>
        </w:rPr>
        <w:t>33</w:t>
      </w:r>
    </w:p>
    <w:p w14:paraId="15BC1C42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  <w:i w:val="0"/>
        </w:rPr>
        <w:t>Rektorowi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podlegają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Kanclerz,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Radca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71885" w:rsidRDefault="00A12240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71885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71885" w:rsidRDefault="00B5552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Inspektorat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71885">
        <w:rPr>
          <w:rFonts w:asciiTheme="minorHAnsi" w:hAnsiTheme="minorHAnsi" w:cstheme="minorHAnsi"/>
          <w:b w:val="0"/>
          <w:i w:val="0"/>
        </w:rPr>
        <w:t>PPOŻ</w:t>
      </w:r>
      <w:r w:rsidR="00B47003" w:rsidRPr="00B71885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Pełnomocnik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E2782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I</w:t>
      </w:r>
      <w:r w:rsidRPr="00B71885">
        <w:rPr>
          <w:rFonts w:asciiTheme="minorHAnsi" w:hAnsiTheme="minorHAnsi" w:cstheme="minorHAnsi"/>
          <w:b w:val="0"/>
          <w:i w:val="0"/>
        </w:rPr>
        <w:t>nformacji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N</w:t>
      </w:r>
      <w:r w:rsidRPr="00B71885">
        <w:rPr>
          <w:rFonts w:asciiTheme="minorHAnsi" w:hAnsiTheme="minorHAnsi" w:cstheme="minorHAnsi"/>
          <w:b w:val="0"/>
          <w:i w:val="0"/>
        </w:rPr>
        <w:t>iejawn</w:t>
      </w:r>
      <w:r w:rsidR="004E2782" w:rsidRPr="00B71885">
        <w:rPr>
          <w:rFonts w:asciiTheme="minorHAnsi" w:hAnsiTheme="minorHAnsi" w:cstheme="minorHAnsi"/>
          <w:b w:val="0"/>
          <w:i w:val="0"/>
        </w:rPr>
        <w:t>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71885" w:rsidRDefault="00A25BF8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716F3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D</w:t>
      </w:r>
      <w:r w:rsidR="004716F3" w:rsidRPr="00B71885">
        <w:rPr>
          <w:rFonts w:asciiTheme="minorHAnsi" w:hAnsiTheme="minorHAnsi" w:cstheme="minorHAnsi"/>
          <w:b w:val="0"/>
          <w:i w:val="0"/>
        </w:rPr>
        <w:t>anych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71885" w:rsidRDefault="00140A0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</w:t>
      </w:r>
      <w:r w:rsidR="00270932" w:rsidRPr="00B71885">
        <w:rPr>
          <w:rFonts w:asciiTheme="minorHAnsi" w:hAnsiTheme="minorHAnsi" w:cstheme="minorHAnsi"/>
          <w:b w:val="0"/>
          <w:i w:val="0"/>
        </w:rPr>
        <w:t>zecznik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71885">
        <w:rPr>
          <w:rFonts w:asciiTheme="minorHAnsi" w:hAnsiTheme="minorHAnsi" w:cstheme="minorHAnsi"/>
          <w:b w:val="0"/>
          <w:i w:val="0"/>
        </w:rPr>
        <w:t>Prasowy.</w:t>
      </w:r>
    </w:p>
    <w:p w14:paraId="1EB779BD" w14:textId="77777777" w:rsidR="00893D9E" w:rsidRDefault="00893D9E" w:rsidP="00904B5C">
      <w:pPr>
        <w:pStyle w:val="Nagwek2"/>
      </w:pPr>
      <w:bookmarkStart w:id="40" w:name="_Toc57798173"/>
      <w:bookmarkStart w:id="41" w:name="_Toc123728815"/>
      <w:r>
        <w:br w:type="page"/>
      </w:r>
    </w:p>
    <w:p w14:paraId="0E661930" w14:textId="53271E05" w:rsidR="009A2DDD" w:rsidRPr="00B71885" w:rsidRDefault="009A2DDD" w:rsidP="00904B5C">
      <w:pPr>
        <w:pStyle w:val="Nagwek2"/>
      </w:pPr>
      <w:r w:rsidRPr="00B71885">
        <w:lastRenderedPageBreak/>
        <w:t>ROZDZIAŁ</w:t>
      </w:r>
      <w:r w:rsidR="00EE2FA4" w:rsidRPr="00B71885">
        <w:t xml:space="preserve"> </w:t>
      </w:r>
      <w:r w:rsidRPr="00B71885">
        <w:t>II</w:t>
      </w:r>
      <w:r w:rsidR="00EA3976" w:rsidRPr="00B71885">
        <w:t xml:space="preserve"> </w:t>
      </w:r>
      <w:r w:rsidR="009C2082" w:rsidRPr="00B71885">
        <w:t>KANCLERZ</w:t>
      </w:r>
      <w:r w:rsidR="006708A4" w:rsidRPr="00B71885">
        <w:t>, ZASTĘPC</w:t>
      </w:r>
      <w:r w:rsidR="00140A0B" w:rsidRPr="00B71885">
        <w:t>Y</w:t>
      </w:r>
      <w:r w:rsidR="006708A4" w:rsidRPr="00B71885">
        <w:t xml:space="preserve"> KANCLERZA</w:t>
      </w:r>
      <w:r w:rsidR="00EE2FA4" w:rsidRPr="00B71885">
        <w:t xml:space="preserve"> </w:t>
      </w:r>
      <w:r w:rsidR="009C2082" w:rsidRPr="00B71885">
        <w:t>ORAZ</w:t>
      </w:r>
      <w:r w:rsidR="00EE2FA4" w:rsidRPr="00B71885">
        <w:t xml:space="preserve"> </w:t>
      </w:r>
      <w:r w:rsidR="00140A0B" w:rsidRPr="00B71885">
        <w:t xml:space="preserve">KIEROWNICY </w:t>
      </w:r>
      <w:r w:rsidRPr="00B71885">
        <w:t>JEDNOSTEK</w:t>
      </w:r>
      <w:r w:rsidR="00AA03F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0"/>
      <w:bookmarkEnd w:id="41"/>
    </w:p>
    <w:p w14:paraId="38EF0E0E" w14:textId="4319811B" w:rsidR="009A2DDD" w:rsidRPr="00B71885" w:rsidRDefault="009A2DDD" w:rsidP="00904B5C">
      <w:pPr>
        <w:pStyle w:val="Nagwek3"/>
      </w:pPr>
      <w:bookmarkStart w:id="42" w:name="_Toc57798174"/>
      <w:bookmarkStart w:id="43" w:name="_Toc123728816"/>
      <w:r w:rsidRPr="00B71885">
        <w:t>KANCLERZ</w:t>
      </w:r>
      <w:bookmarkEnd w:id="42"/>
      <w:bookmarkEnd w:id="43"/>
    </w:p>
    <w:p w14:paraId="481F99F6" w14:textId="77777777" w:rsidR="00EA3976" w:rsidRPr="00F821EE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34</w:t>
      </w:r>
    </w:p>
    <w:p w14:paraId="7F625BCA" w14:textId="6F65D5EA" w:rsidR="00FF0FD5" w:rsidRPr="00B71885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gospodarką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oraz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podejmuje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decyzje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dotyczące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mienia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zakresie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zwykłego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zarządu</w:t>
      </w:r>
      <w:r w:rsidR="00653BF8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wyłączeniem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spraw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zastrzeżonych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E80060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ustawie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Statucie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D24583" w:rsidRPr="00B71885">
        <w:rPr>
          <w:rFonts w:asciiTheme="minorHAnsi" w:hAnsiTheme="minorHAnsi" w:cstheme="minorHAnsi"/>
          <w:b w:val="0"/>
        </w:rPr>
        <w:t xml:space="preserve">niniejszym Regulaminie </w:t>
      </w:r>
      <w:r w:rsidRPr="00B71885">
        <w:rPr>
          <w:rFonts w:asciiTheme="minorHAnsi" w:hAnsiTheme="minorHAnsi" w:cstheme="minorHAnsi"/>
          <w:b w:val="0"/>
        </w:rPr>
        <w:t>dla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organów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D24583" w:rsidRPr="00B71885">
        <w:rPr>
          <w:rFonts w:asciiTheme="minorHAnsi" w:hAnsiTheme="minorHAnsi" w:cstheme="minorHAnsi"/>
          <w:b w:val="0"/>
        </w:rPr>
        <w:t xml:space="preserve"> bądź pracowników</w:t>
      </w:r>
      <w:r w:rsidRPr="00B71885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 rea</w:t>
      </w:r>
      <w:r w:rsidR="00E80060" w:rsidRPr="00B71885">
        <w:rPr>
          <w:rFonts w:asciiTheme="minorHAnsi" w:hAnsiTheme="minorHAnsi" w:cstheme="minorHAnsi"/>
          <w:b w:val="0"/>
        </w:rPr>
        <w:t>lizuje zadania określone w Statucie</w:t>
      </w:r>
      <w:r w:rsidRPr="00B71885">
        <w:rPr>
          <w:rFonts w:asciiTheme="minorHAnsi" w:hAnsiTheme="minorHAnsi" w:cstheme="minorHAnsi"/>
          <w:b w:val="0"/>
        </w:rPr>
        <w:t xml:space="preserve"> Uczelni</w:t>
      </w:r>
      <w:r w:rsidR="00FF0FD5" w:rsidRPr="00B71885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 w:val="0"/>
        </w:rPr>
        <w:t xml:space="preserve">Kanclerz realizuje </w:t>
      </w:r>
      <w:r w:rsidR="00BE04B4" w:rsidRPr="00B71885">
        <w:rPr>
          <w:rFonts w:asciiTheme="minorHAnsi" w:hAnsiTheme="minorHAnsi" w:cstheme="minorHAnsi"/>
          <w:b w:val="0"/>
        </w:rPr>
        <w:t>w imieniu pracodawcy</w:t>
      </w:r>
      <w:r w:rsidRPr="00B71885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71885">
        <w:rPr>
          <w:rFonts w:asciiTheme="minorHAnsi" w:hAnsiTheme="minorHAnsi" w:cstheme="minorHAnsi"/>
          <w:b w:val="0"/>
        </w:rPr>
        <w:t>.</w:t>
      </w:r>
    </w:p>
    <w:p w14:paraId="044ED4E9" w14:textId="16120162" w:rsidR="00EA3976" w:rsidRPr="00F821EE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35</w:t>
      </w:r>
    </w:p>
    <w:p w14:paraId="5F4AA87D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4E2EA5F1" w14:textId="2626BDB1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aktami,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administracyjno-finansowych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</w:t>
      </w:r>
      <w:r w:rsidR="00373BD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,</w:t>
      </w:r>
    </w:p>
    <w:p w14:paraId="6EA0E2EB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</w:t>
      </w:r>
      <w:r w:rsidR="009A2DDD" w:rsidRPr="00B71885">
        <w:rPr>
          <w:rFonts w:asciiTheme="minorHAnsi" w:hAnsiTheme="minorHAnsi" w:cstheme="minorHAnsi"/>
        </w:rPr>
        <w:t>kładania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ośw</w:t>
      </w:r>
      <w:r w:rsidR="00373BD1" w:rsidRPr="00B71885">
        <w:rPr>
          <w:rFonts w:asciiTheme="minorHAnsi" w:hAnsiTheme="minorHAnsi" w:cstheme="minorHAnsi"/>
        </w:rPr>
        <w:t>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pełnomocnictw,</w:t>
      </w:r>
    </w:p>
    <w:p w14:paraId="2D2E3F71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9A2DDD" w:rsidRPr="00B71885">
        <w:rPr>
          <w:rFonts w:asciiTheme="minorHAnsi" w:hAnsiTheme="minorHAnsi" w:cstheme="minorHAnsi"/>
        </w:rPr>
        <w:t>ydawania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normatywnych.</w:t>
      </w:r>
    </w:p>
    <w:p w14:paraId="7E8BE69E" w14:textId="77777777" w:rsidR="00EA3976" w:rsidRPr="00F821EE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36</w:t>
      </w:r>
    </w:p>
    <w:p w14:paraId="581B444B" w14:textId="77777777" w:rsidR="005143D7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Kanclerzowi</w:t>
      </w:r>
      <w:r w:rsidR="005143D7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są</w:t>
      </w:r>
      <w:r w:rsidR="005143D7" w:rsidRPr="00B71885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71885" w:rsidRDefault="00AB704B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wszystkie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Uczelni,</w:t>
      </w:r>
      <w:r w:rsidR="00E57ECE" w:rsidRPr="00B71885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71885">
        <w:rPr>
          <w:rFonts w:asciiTheme="minorHAnsi" w:hAnsiTheme="minorHAnsi" w:cstheme="minorHAnsi"/>
          <w:b w:val="0"/>
        </w:rPr>
        <w:t xml:space="preserve"> wskazanych w § 33,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91043D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tym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również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bezpośrednio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związane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organizowaniem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B905A6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obsługą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2851DB" w:rsidRPr="00B71885">
        <w:rPr>
          <w:rFonts w:asciiTheme="minorHAnsi" w:hAnsiTheme="minorHAnsi" w:cstheme="minorHAnsi"/>
          <w:b w:val="0"/>
        </w:rPr>
        <w:t>Prorektorów</w:t>
      </w:r>
      <w:r w:rsidR="00140A0B" w:rsidRPr="00B71885">
        <w:rPr>
          <w:rFonts w:asciiTheme="minorHAnsi" w:hAnsiTheme="minorHAnsi" w:cstheme="minorHAnsi"/>
          <w:b w:val="0"/>
        </w:rPr>
        <w:t xml:space="preserve">, </w:t>
      </w:r>
      <w:r w:rsidR="002851DB" w:rsidRPr="00B71885">
        <w:rPr>
          <w:rFonts w:asciiTheme="minorHAnsi" w:hAnsiTheme="minorHAnsi" w:cstheme="minorHAnsi"/>
          <w:b w:val="0"/>
        </w:rPr>
        <w:t xml:space="preserve">Wydziałów </w:t>
      </w:r>
      <w:r w:rsidR="008F32CF" w:rsidRPr="00B71885">
        <w:rPr>
          <w:rFonts w:asciiTheme="minorHAnsi" w:hAnsiTheme="minorHAnsi" w:cstheme="minorHAnsi"/>
          <w:b w:val="0"/>
        </w:rPr>
        <w:t>oraz</w:t>
      </w:r>
      <w:r w:rsidR="002851DB" w:rsidRPr="00B71885">
        <w:rPr>
          <w:rFonts w:asciiTheme="minorHAnsi" w:hAnsiTheme="minorHAnsi" w:cstheme="minorHAnsi"/>
          <w:b w:val="0"/>
        </w:rPr>
        <w:t xml:space="preserve"> </w:t>
      </w:r>
      <w:r w:rsidR="00912649" w:rsidRPr="00B71885">
        <w:rPr>
          <w:rFonts w:asciiTheme="minorHAnsi" w:hAnsiTheme="minorHAnsi" w:cstheme="minorHAnsi"/>
          <w:b w:val="0"/>
        </w:rPr>
        <w:t xml:space="preserve">Rad </w:t>
      </w:r>
      <w:r w:rsidR="002851DB" w:rsidRPr="00B71885">
        <w:rPr>
          <w:rFonts w:asciiTheme="minorHAnsi" w:hAnsiTheme="minorHAnsi" w:cstheme="minorHAnsi"/>
          <w:b w:val="0"/>
        </w:rPr>
        <w:t>Kolegiów Naukowych</w:t>
      </w:r>
      <w:r w:rsidR="005143D7" w:rsidRPr="00B71885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71885" w:rsidRDefault="005143D7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Biblioteka</w:t>
      </w:r>
      <w:r w:rsidR="00B905A6" w:rsidRPr="00B71885">
        <w:rPr>
          <w:rFonts w:asciiTheme="minorHAnsi" w:hAnsiTheme="minorHAnsi" w:cstheme="minorHAnsi"/>
          <w:b w:val="0"/>
        </w:rPr>
        <w:t xml:space="preserve"> Główna</w:t>
      </w:r>
      <w:r w:rsidRPr="00B71885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71885" w:rsidRDefault="005143D7" w:rsidP="0096124C">
      <w:pPr>
        <w:pStyle w:val="Tekstpodstawowy"/>
        <w:numPr>
          <w:ilvl w:val="1"/>
          <w:numId w:val="115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Archiwum</w:t>
      </w:r>
      <w:r w:rsidR="00AB704B" w:rsidRPr="00B71885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Organizacyjne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5143D7" w:rsidRPr="00B71885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6708A4" w:rsidRPr="00B71885">
        <w:rPr>
          <w:rFonts w:asciiTheme="minorHAnsi" w:hAnsiTheme="minorHAnsi" w:cstheme="minorHAnsi"/>
          <w:b w:val="0"/>
        </w:rPr>
        <w:t xml:space="preserve">merytorycznego </w:t>
      </w:r>
      <w:r w:rsidRPr="00B71885">
        <w:rPr>
          <w:rFonts w:asciiTheme="minorHAnsi" w:hAnsiTheme="minorHAnsi" w:cstheme="minorHAnsi"/>
          <w:b w:val="0"/>
        </w:rPr>
        <w:t>tych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140A0B" w:rsidRPr="00B71885">
        <w:rPr>
          <w:rFonts w:asciiTheme="minorHAnsi" w:hAnsiTheme="minorHAnsi" w:cstheme="minorHAnsi"/>
          <w:b w:val="0"/>
        </w:rPr>
        <w:t xml:space="preserve"> Rektorowi, P</w:t>
      </w:r>
      <w:r w:rsidR="001B204E" w:rsidRPr="00B71885">
        <w:rPr>
          <w:rFonts w:asciiTheme="minorHAnsi" w:hAnsiTheme="minorHAnsi" w:cstheme="minorHAnsi"/>
          <w:b w:val="0"/>
        </w:rPr>
        <w:t>rorektorom</w:t>
      </w:r>
      <w:r w:rsidR="00140A0B" w:rsidRPr="00B71885">
        <w:rPr>
          <w:rFonts w:asciiTheme="minorHAnsi" w:hAnsiTheme="minorHAnsi" w:cstheme="minorHAnsi"/>
          <w:b w:val="0"/>
        </w:rPr>
        <w:t>, Dziekanom lub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kierownikom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organizacyjnych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140A0B" w:rsidRPr="00B71885">
        <w:rPr>
          <w:rFonts w:asciiTheme="minorHAnsi" w:hAnsiTheme="minorHAnsi" w:cstheme="minorHAnsi"/>
          <w:b w:val="0"/>
        </w:rPr>
        <w:t>wydziałów</w:t>
      </w:r>
      <w:r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których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działają</w:t>
      </w:r>
      <w:r w:rsidR="007C5223" w:rsidRPr="00B71885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77777777" w:rsidR="00EA3976" w:rsidRPr="00F821EE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37</w:t>
      </w:r>
    </w:p>
    <w:p w14:paraId="70BFB245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wykonuje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obowiązki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E62AB" w:rsidRPr="00B71885">
        <w:rPr>
          <w:rFonts w:asciiTheme="minorHAnsi" w:hAnsiTheme="minorHAnsi" w:cstheme="minorHAnsi"/>
        </w:rPr>
        <w:t>dwóch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zastępców:</w:t>
      </w:r>
    </w:p>
    <w:p w14:paraId="0526FDC0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2D87" w:rsidRPr="00B71885">
        <w:rPr>
          <w:rFonts w:asciiTheme="minorHAnsi" w:hAnsiTheme="minorHAnsi" w:cstheme="minorHAnsi"/>
        </w:rPr>
        <w:t>ds. F</w:t>
      </w:r>
      <w:r w:rsidR="00516B47" w:rsidRPr="00B71885">
        <w:rPr>
          <w:rFonts w:asciiTheme="minorHAnsi" w:hAnsiTheme="minorHAnsi" w:cstheme="minorHAnsi"/>
        </w:rPr>
        <w:t xml:space="preserve">inansowych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</w:t>
      </w:r>
      <w:r w:rsidR="00F43FBA" w:rsidRPr="00B71885">
        <w:rPr>
          <w:rFonts w:asciiTheme="minorHAnsi" w:hAnsiTheme="minorHAnsi" w:cstheme="minorHAnsi"/>
        </w:rPr>
        <w:t>estora</w:t>
      </w:r>
      <w:r w:rsidR="001815DC" w:rsidRPr="00B71885">
        <w:rPr>
          <w:rFonts w:asciiTheme="minorHAnsi" w:hAnsiTheme="minorHAnsi" w:cstheme="minorHAnsi"/>
        </w:rPr>
        <w:t>.</w:t>
      </w:r>
    </w:p>
    <w:p w14:paraId="39F20C30" w14:textId="77777777" w:rsidR="009A2DDD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1815DC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Zakres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obowiązków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Zastępc</w:t>
      </w:r>
      <w:r w:rsidR="00AB704B" w:rsidRPr="00B71885">
        <w:rPr>
          <w:rFonts w:asciiTheme="minorHAnsi" w:hAnsiTheme="minorHAnsi" w:cstheme="minorHAnsi"/>
          <w:bCs/>
        </w:rPr>
        <w:t>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określa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porozumieniu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Rektorem.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Kanclerz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zwalnia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astępcę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westora.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71885" w:rsidRDefault="009A2DDD" w:rsidP="00904B5C">
      <w:pPr>
        <w:pStyle w:val="Nagwek3"/>
      </w:pPr>
      <w:bookmarkStart w:id="44" w:name="_Toc57798175"/>
      <w:bookmarkStart w:id="45" w:name="_Toc123728817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EE2FA4" w:rsidRPr="00B71885">
        <w:t xml:space="preserve"> </w:t>
      </w:r>
      <w:r w:rsidRPr="00B71885">
        <w:t>DS.</w:t>
      </w:r>
      <w:r w:rsidR="00EE2FA4" w:rsidRPr="00B71885">
        <w:t xml:space="preserve"> </w:t>
      </w:r>
      <w:r w:rsidRPr="00B71885">
        <w:t>TECHNICZNYCH</w:t>
      </w:r>
      <w:bookmarkEnd w:id="44"/>
      <w:bookmarkEnd w:id="45"/>
    </w:p>
    <w:p w14:paraId="67939852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38</w:t>
      </w:r>
    </w:p>
    <w:p w14:paraId="24476106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A06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161F7D9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jednostek,</w:t>
      </w:r>
    </w:p>
    <w:p w14:paraId="066E236A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71885" w:rsidRDefault="003E5917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Uczelnię,</w:t>
      </w:r>
    </w:p>
    <w:p w14:paraId="2E5076B5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AD37E1" w:rsidRPr="00B71885">
        <w:rPr>
          <w:rFonts w:asciiTheme="minorHAnsi" w:hAnsiTheme="minorHAnsi" w:cstheme="minorHAnsi"/>
        </w:rPr>
        <w:t>,</w:t>
      </w:r>
    </w:p>
    <w:p w14:paraId="5FE6D651" w14:textId="62B0D7F7" w:rsidR="009A2DDD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transportu,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958CA" w:rsidRPr="00B71885">
        <w:rPr>
          <w:rFonts w:asciiTheme="minorHAnsi" w:hAnsiTheme="minorHAnsi" w:cstheme="minorHAnsi"/>
        </w:rPr>
        <w:t>zapewnieniem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64FD" w:rsidRPr="00B71885">
        <w:rPr>
          <w:rFonts w:asciiTheme="minorHAnsi" w:hAnsiTheme="minorHAnsi" w:cstheme="minorHAnsi"/>
        </w:rPr>
        <w:t>łączności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F21C3" w:rsidRPr="00B71885">
        <w:rPr>
          <w:rFonts w:asciiTheme="minorHAnsi" w:hAnsiTheme="minorHAnsi" w:cstheme="minorHAnsi"/>
        </w:rPr>
        <w:t>telefoni</w:t>
      </w:r>
      <w:r w:rsidR="00A67AD8" w:rsidRPr="00B71885">
        <w:rPr>
          <w:rFonts w:asciiTheme="minorHAnsi" w:hAnsiTheme="minorHAnsi" w:cstheme="minorHAnsi"/>
        </w:rPr>
        <w:t>cznej.</w:t>
      </w:r>
    </w:p>
    <w:p w14:paraId="35B8D617" w14:textId="77777777" w:rsidR="009A2DDD" w:rsidRPr="00B71885" w:rsidRDefault="009A2DDD" w:rsidP="00B71885">
      <w:pPr>
        <w:pStyle w:val="Tekstpodstawowy2"/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uprawnień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Zastępcy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Kanclerza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Technicznych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71885" w:rsidRDefault="00567EFF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pionu,</w:t>
      </w:r>
    </w:p>
    <w:p w14:paraId="2854DE20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B81875" w:rsidRPr="00B71885">
        <w:rPr>
          <w:rFonts w:asciiTheme="minorHAnsi" w:hAnsiTheme="minorHAnsi" w:cstheme="minorHAnsi"/>
        </w:rPr>
        <w:t>świadczeń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pełnomocnictw,</w:t>
      </w:r>
    </w:p>
    <w:p w14:paraId="5ADA2C84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pionu,</w:t>
      </w:r>
    </w:p>
    <w:p w14:paraId="7EEABB4F" w14:textId="77777777" w:rsidR="009A2DDD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(przyjęcia,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zwolnienia,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</w:p>
    <w:p w14:paraId="0E20D378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1C5D492F" w14:textId="77777777" w:rsidR="00A87C21" w:rsidRPr="00B71885" w:rsidRDefault="001815DC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AD37E1" w:rsidRPr="00B71885">
        <w:rPr>
          <w:rFonts w:asciiTheme="minorHAnsi" w:hAnsiTheme="minorHAnsi" w:cstheme="minorHAnsi"/>
        </w:rPr>
        <w:t>,</w:t>
      </w:r>
    </w:p>
    <w:p w14:paraId="41CD5875" w14:textId="77777777" w:rsidR="00A87C21" w:rsidRPr="00B71885" w:rsidRDefault="00B839A1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D37E1" w:rsidRPr="00B71885">
        <w:rPr>
          <w:rFonts w:asciiTheme="minorHAnsi" w:hAnsiTheme="minorHAnsi" w:cstheme="minorHAnsi"/>
        </w:rPr>
        <w:t>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Eksploatacji,</w:t>
      </w:r>
    </w:p>
    <w:p w14:paraId="7DC745CF" w14:textId="77777777" w:rsidR="00AD37E1" w:rsidRPr="00B71885" w:rsidRDefault="00AD37E1" w:rsidP="00B71885">
      <w:pPr>
        <w:numPr>
          <w:ilvl w:val="0"/>
          <w:numId w:val="40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Zaopatrzenia.</w:t>
      </w:r>
    </w:p>
    <w:p w14:paraId="5D581DED" w14:textId="75D32227" w:rsidR="009A2DDD" w:rsidRPr="00B71885" w:rsidRDefault="009A2DDD" w:rsidP="00904B5C">
      <w:pPr>
        <w:pStyle w:val="Nagwek3"/>
      </w:pPr>
      <w:bookmarkStart w:id="46" w:name="_Toc57798176"/>
      <w:bookmarkStart w:id="47" w:name="_Toc123728818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B77D9F" w:rsidRPr="00B71885">
        <w:t xml:space="preserve"> DS</w:t>
      </w:r>
      <w:r w:rsidR="00516B47" w:rsidRPr="00B71885">
        <w:t>. FINANSOWYCH</w:t>
      </w:r>
      <w:r w:rsidR="00EE2FA4" w:rsidRPr="00B71885">
        <w:t xml:space="preserve"> </w:t>
      </w:r>
      <w:r w:rsidRPr="00B71885">
        <w:t>–</w:t>
      </w:r>
      <w:r w:rsidR="00EE2FA4" w:rsidRPr="00B71885">
        <w:t xml:space="preserve"> </w:t>
      </w:r>
      <w:r w:rsidRPr="00B71885">
        <w:t>KWESTOR</w:t>
      </w:r>
      <w:bookmarkEnd w:id="46"/>
      <w:bookmarkEnd w:id="47"/>
      <w:r w:rsidR="00EE2FA4" w:rsidRPr="00B71885">
        <w:t xml:space="preserve"> </w:t>
      </w:r>
    </w:p>
    <w:p w14:paraId="2447F570" w14:textId="77777777" w:rsidR="00EA3976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6708A4" w:rsidRPr="00F821EE">
        <w:rPr>
          <w:rFonts w:asciiTheme="minorHAnsi" w:hAnsiTheme="minorHAnsi" w:cstheme="minorHAnsi"/>
          <w:b/>
          <w:bCs w:val="0"/>
          <w:szCs w:val="24"/>
        </w:rPr>
        <w:t>39</w:t>
      </w:r>
    </w:p>
    <w:p w14:paraId="779F9C1B" w14:textId="77777777" w:rsidR="002851DB" w:rsidRPr="00B71885" w:rsidRDefault="002851DB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71885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71885">
        <w:rPr>
          <w:rFonts w:asciiTheme="minorHAnsi" w:hAnsiTheme="minorHAnsi" w:cstheme="minorHAnsi"/>
          <w:sz w:val="24"/>
          <w:szCs w:val="24"/>
        </w:rPr>
        <w:t>głównego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71885" w:rsidRDefault="009A2DDD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Zastępcy</w:t>
      </w:r>
      <w:r w:rsidR="00F44A02" w:rsidRPr="00B71885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71885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Kwestora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71885" w:rsidRDefault="002851DB" w:rsidP="0096124C">
      <w:pPr>
        <w:pStyle w:val="Nagwek"/>
        <w:numPr>
          <w:ilvl w:val="0"/>
          <w:numId w:val="109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organizowanie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doskonalenie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systemu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wewnętrznego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rozrachunku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9A2DD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dostarczającego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niezbędnych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planowania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działalności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prawidłowych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decyzji</w:t>
      </w:r>
      <w:r w:rsidR="002D288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sprawowania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należytej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831F57" w:rsidRPr="00B71885">
        <w:rPr>
          <w:rFonts w:asciiTheme="minorHAnsi" w:hAnsiTheme="minorHAnsi" w:cstheme="minorHAnsi"/>
          <w:szCs w:val="24"/>
        </w:rPr>
        <w:t>finansowej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o</w:t>
      </w:r>
      <w:r w:rsidR="009A2DDD" w:rsidRPr="00B71885">
        <w:rPr>
          <w:rFonts w:asciiTheme="minorHAnsi" w:hAnsiTheme="minorHAnsi" w:cstheme="minorHAnsi"/>
          <w:szCs w:val="24"/>
        </w:rPr>
        <w:t>ceny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wykonania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z</w:t>
      </w:r>
      <w:r w:rsidR="009A2DDD" w:rsidRPr="00B71885">
        <w:rPr>
          <w:rFonts w:asciiTheme="minorHAnsi" w:hAnsiTheme="minorHAnsi" w:cstheme="minorHAnsi"/>
          <w:szCs w:val="24"/>
        </w:rPr>
        <w:t>adań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gospodarczo</w:t>
      </w:r>
      <w:r w:rsidR="00AF022D" w:rsidRPr="00B71885">
        <w:rPr>
          <w:rFonts w:asciiTheme="minorHAnsi" w:hAnsiTheme="minorHAnsi" w:cstheme="minorHAnsi"/>
          <w:szCs w:val="24"/>
        </w:rPr>
        <w:t>-</w:t>
      </w:r>
      <w:r w:rsidR="009A2DDD" w:rsidRPr="00B71885">
        <w:rPr>
          <w:rFonts w:asciiTheme="minorHAnsi" w:hAnsiTheme="minorHAnsi" w:cstheme="minorHAnsi"/>
          <w:szCs w:val="24"/>
        </w:rPr>
        <w:t>finansowych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Uczelni</w:t>
      </w:r>
      <w:r w:rsidRPr="00B71885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71885" w:rsidRDefault="002851DB" w:rsidP="0096124C">
      <w:pPr>
        <w:pStyle w:val="Nagwek"/>
        <w:numPr>
          <w:ilvl w:val="0"/>
          <w:numId w:val="109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lastRenderedPageBreak/>
        <w:t xml:space="preserve">kierowanie </w:t>
      </w:r>
      <w:r w:rsidR="00B81875" w:rsidRPr="00B71885">
        <w:rPr>
          <w:rFonts w:asciiTheme="minorHAnsi" w:hAnsiTheme="minorHAnsi" w:cstheme="minorHAnsi"/>
          <w:szCs w:val="24"/>
        </w:rPr>
        <w:t>rachunkowością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polegające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przede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wszystkim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na: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71885" w:rsidRDefault="009A2DDD" w:rsidP="0096124C">
      <w:pPr>
        <w:pStyle w:val="Nagwek"/>
        <w:numPr>
          <w:ilvl w:val="0"/>
          <w:numId w:val="110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sporządzania,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przyjmowania,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obiegu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dokumentów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zapewniający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prawidłowe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udokumentowanie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operacji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A87C21" w:rsidRPr="00B71885">
        <w:rPr>
          <w:rFonts w:asciiTheme="minorHAnsi" w:hAnsiTheme="minorHAnsi" w:cstheme="minorHAnsi"/>
          <w:szCs w:val="24"/>
        </w:rPr>
        <w:t>g</w:t>
      </w:r>
      <w:r w:rsidRPr="00B71885">
        <w:rPr>
          <w:rFonts w:asciiTheme="minorHAnsi" w:hAnsiTheme="minorHAnsi" w:cstheme="minorHAnsi"/>
          <w:szCs w:val="24"/>
        </w:rPr>
        <w:t>ospodarczych,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sprawne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przeprowadzanie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wewnętrznej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prowadzenie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rachunkowości,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71885" w:rsidRDefault="009A2DDD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doskonaleniu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prawidłowości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zastosowaniem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przetwarzania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danych,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71885" w:rsidRDefault="003A144F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9A2DDD" w:rsidRPr="00B71885">
        <w:rPr>
          <w:rFonts w:asciiTheme="minorHAnsi" w:hAnsiTheme="minorHAnsi" w:cstheme="minorHAnsi"/>
        </w:rPr>
        <w:t>ieżącym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</w:p>
    <w:p w14:paraId="1155A401" w14:textId="77777777" w:rsidR="009A2DDD" w:rsidRPr="00B71885" w:rsidRDefault="009A2DDD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finansowych,</w:t>
      </w:r>
    </w:p>
    <w:p w14:paraId="1D816680" w14:textId="77777777" w:rsidR="009A2DDD" w:rsidRPr="00B71885" w:rsidRDefault="00693A42" w:rsidP="0096124C">
      <w:pPr>
        <w:numPr>
          <w:ilvl w:val="0"/>
          <w:numId w:val="110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9A2DDD" w:rsidRPr="00B71885">
        <w:rPr>
          <w:rFonts w:asciiTheme="minorHAnsi" w:hAnsiTheme="minorHAnsi" w:cstheme="minorHAnsi"/>
        </w:rPr>
        <w:t>adzorowani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całokształt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rachunkowości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2851DB" w:rsidRPr="00B71885">
        <w:rPr>
          <w:rFonts w:asciiTheme="minorHAnsi" w:hAnsiTheme="minorHAnsi" w:cstheme="minorHAnsi"/>
        </w:rPr>
        <w:t>;</w:t>
      </w:r>
    </w:p>
    <w:p w14:paraId="0845EF74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kierowanie </w:t>
      </w:r>
      <w:r w:rsidR="009A2DDD" w:rsidRPr="00B71885">
        <w:rPr>
          <w:rFonts w:asciiTheme="minorHAnsi" w:hAnsiTheme="minorHAnsi" w:cstheme="minorHAnsi"/>
        </w:rPr>
        <w:t>opracowaniem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</w:t>
      </w:r>
      <w:r w:rsidR="00A90850"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finansowej</w:t>
      </w:r>
      <w:r w:rsidRPr="00B71885">
        <w:rPr>
          <w:rFonts w:asciiTheme="minorHAnsi" w:hAnsiTheme="minorHAnsi" w:cstheme="minorHAnsi"/>
        </w:rPr>
        <w:t>;</w:t>
      </w:r>
    </w:p>
    <w:p w14:paraId="7DFFFC65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zapewnienie </w:t>
      </w:r>
      <w:r w:rsidR="009A2DDD" w:rsidRPr="00B71885">
        <w:rPr>
          <w:rFonts w:asciiTheme="minorHAnsi" w:hAnsiTheme="minorHAnsi" w:cstheme="minorHAnsi"/>
        </w:rPr>
        <w:t>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kredytowa</w:t>
      </w:r>
      <w:r w:rsidR="00B81875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budżetem</w:t>
      </w:r>
      <w:r w:rsidRPr="00B71885">
        <w:rPr>
          <w:rFonts w:asciiTheme="minorHAnsi" w:hAnsiTheme="minorHAnsi" w:cstheme="minorHAnsi"/>
        </w:rPr>
        <w:t>;</w:t>
      </w:r>
    </w:p>
    <w:p w14:paraId="6082A4ED" w14:textId="77777777" w:rsidR="00693A42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zabezpieczenie </w:t>
      </w:r>
      <w:r w:rsidR="00693A42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dyscypliny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finansów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publicznych</w:t>
      </w:r>
      <w:r w:rsidRPr="00B71885">
        <w:rPr>
          <w:rFonts w:asciiTheme="minorHAnsi" w:hAnsiTheme="minorHAnsi" w:cstheme="minorHAnsi"/>
        </w:rPr>
        <w:t>;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współudział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B81875" w:rsidRPr="00B71885">
        <w:rPr>
          <w:rFonts w:asciiTheme="minorHAnsi" w:hAnsiTheme="minorHAnsi" w:cstheme="minorHAnsi"/>
        </w:rPr>
        <w:t>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analiz</w:t>
      </w:r>
      <w:r w:rsidRPr="00B71885">
        <w:rPr>
          <w:rFonts w:asciiTheme="minorHAnsi" w:hAnsiTheme="minorHAnsi" w:cstheme="minorHAnsi"/>
        </w:rPr>
        <w:t>;</w:t>
      </w:r>
    </w:p>
    <w:p w14:paraId="42DAABF5" w14:textId="77777777" w:rsidR="009A2DDD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bieżące </w:t>
      </w:r>
      <w:r w:rsidR="00F53094" w:rsidRPr="00B71885">
        <w:rPr>
          <w:rFonts w:asciiTheme="minorHAnsi" w:hAnsiTheme="minorHAnsi" w:cstheme="minorHAnsi"/>
        </w:rPr>
        <w:t>informowani</w:t>
      </w:r>
      <w:r w:rsidR="00693A42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;</w:t>
      </w:r>
    </w:p>
    <w:p w14:paraId="5A03B6E3" w14:textId="77777777" w:rsidR="006A72F1" w:rsidRPr="00B71885" w:rsidRDefault="002851DB" w:rsidP="0096124C">
      <w:pPr>
        <w:numPr>
          <w:ilvl w:val="0"/>
          <w:numId w:val="109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przedkładanie </w:t>
      </w:r>
      <w:r w:rsidR="009A2DDD" w:rsidRPr="00B71885">
        <w:rPr>
          <w:rFonts w:asciiTheme="minorHAnsi" w:hAnsiTheme="minorHAnsi" w:cstheme="minorHAnsi"/>
        </w:rPr>
        <w:t>Rektorowi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kwartalnych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.</w:t>
      </w:r>
    </w:p>
    <w:p w14:paraId="5B8BF6FC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8A49C7" w:rsidRPr="00B71885">
        <w:rPr>
          <w:rFonts w:asciiTheme="minorHAnsi" w:hAnsiTheme="minorHAnsi" w:cstheme="minorHAnsi"/>
        </w:rPr>
        <w:t xml:space="preserve"> ds. 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71FC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238EF731" w14:textId="4F97F33D" w:rsidR="009A2DDD" w:rsidRPr="00B71885" w:rsidRDefault="00567EFF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odpisywania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Zastępcą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Technicznych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A144F" w:rsidRPr="00B71885">
        <w:rPr>
          <w:rFonts w:asciiTheme="minorHAnsi" w:hAnsiTheme="minorHAnsi" w:cstheme="minorHAnsi"/>
        </w:rPr>
        <w:t>f</w:t>
      </w:r>
      <w:r w:rsidR="009A2DDD" w:rsidRPr="00B71885">
        <w:rPr>
          <w:rFonts w:asciiTheme="minorHAnsi" w:hAnsiTheme="minorHAnsi" w:cstheme="minorHAnsi"/>
        </w:rPr>
        <w:t>inansowo-księgowych,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podpisywania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posiadanego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ełnomocnictwa</w:t>
      </w:r>
      <w:r w:rsidR="00751148" w:rsidRPr="00B71885">
        <w:rPr>
          <w:rFonts w:asciiTheme="minorHAnsi" w:hAnsiTheme="minorHAnsi" w:cstheme="minorHAnsi"/>
        </w:rPr>
        <w:t>,</w:t>
      </w:r>
    </w:p>
    <w:p w14:paraId="3EADDDE1" w14:textId="77777777" w:rsidR="009A2DDD" w:rsidRPr="00B71885" w:rsidRDefault="009A2DDD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żąda</w:t>
      </w:r>
      <w:r w:rsidR="006A72F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:</w:t>
      </w:r>
    </w:p>
    <w:p w14:paraId="2F25DABA" w14:textId="77777777" w:rsidR="009A2DD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udostępniania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wglądu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źródłowych,</w:t>
      </w:r>
    </w:p>
    <w:p w14:paraId="5A44F12D" w14:textId="77777777" w:rsidR="00A1108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usunięcia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wyznaczonym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zwłaszcza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71885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przepływu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rzyjmowania,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wystawiania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6836CE" w:rsidRPr="00B71885">
        <w:rPr>
          <w:rFonts w:asciiTheme="minorHAnsi" w:hAnsiTheme="minorHAnsi" w:cstheme="minorHAnsi"/>
        </w:rPr>
        <w:t>.</w:t>
      </w:r>
    </w:p>
    <w:p w14:paraId="7342C0E5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516B47" w:rsidRPr="00B71885">
        <w:rPr>
          <w:rFonts w:asciiTheme="minorHAnsi" w:hAnsiTheme="minorHAnsi" w:cstheme="minorHAnsi"/>
        </w:rPr>
        <w:t xml:space="preserve"> ds. Finansowych</w:t>
      </w:r>
      <w:r w:rsidR="00651A8D" w:rsidRPr="00B71885">
        <w:rPr>
          <w:rFonts w:asciiTheme="minorHAnsi" w:hAnsiTheme="minorHAnsi" w:cstheme="minorHAnsi"/>
        </w:rPr>
        <w:t xml:space="preserve"> –</w:t>
      </w:r>
      <w:r w:rsidR="00516B47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pełniącemu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głównego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62EEFC43" w14:textId="77777777" w:rsidR="003A144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Kwestora,</w:t>
      </w:r>
    </w:p>
    <w:p w14:paraId="055085E9" w14:textId="77777777" w:rsidR="006C41E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Finansowo-Księgowy,</w:t>
      </w:r>
    </w:p>
    <w:p w14:paraId="7D2E00E0" w14:textId="2228F3A0" w:rsidR="003A144F" w:rsidRPr="00B71885" w:rsidRDefault="00126BE6" w:rsidP="00B71885">
      <w:pPr>
        <w:numPr>
          <w:ilvl w:val="0"/>
          <w:numId w:val="43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skreślony</w:t>
      </w:r>
      <w:r w:rsidR="0081352C" w:rsidRPr="00B71885">
        <w:rPr>
          <w:rFonts w:asciiTheme="minorHAnsi" w:hAnsiTheme="minorHAnsi" w:cstheme="minorHAnsi"/>
        </w:rPr>
        <w:t>.</w:t>
      </w:r>
    </w:p>
    <w:p w14:paraId="22C03761" w14:textId="2D0BF20A" w:rsidR="009A2DDD" w:rsidRPr="00B71885" w:rsidRDefault="009A2DDD" w:rsidP="00904B5C">
      <w:pPr>
        <w:pStyle w:val="Nagwek3"/>
      </w:pPr>
      <w:bookmarkStart w:id="48" w:name="_Toc57798177"/>
      <w:bookmarkStart w:id="49" w:name="_Toc123728819"/>
      <w:r w:rsidRPr="00B71885">
        <w:t>ZAKRES</w:t>
      </w:r>
      <w:r w:rsidR="00EE2FA4" w:rsidRPr="00B71885">
        <w:t xml:space="preserve"> </w:t>
      </w:r>
      <w:r w:rsidRPr="00B71885">
        <w:t>OBOWIĄZKÓW,</w:t>
      </w:r>
      <w:r w:rsidR="00EE2FA4" w:rsidRPr="00B71885">
        <w:t xml:space="preserve"> </w:t>
      </w:r>
      <w:r w:rsidRPr="00B71885">
        <w:t>UPRAWNIEŃ</w:t>
      </w:r>
      <w:r w:rsidR="00EE2FA4" w:rsidRPr="00B71885">
        <w:t xml:space="preserve"> </w:t>
      </w:r>
      <w:r w:rsidRPr="00B71885">
        <w:t>I</w:t>
      </w:r>
      <w:r w:rsidR="00EE2FA4" w:rsidRPr="00B71885">
        <w:t xml:space="preserve"> </w:t>
      </w:r>
      <w:r w:rsidRPr="00B71885">
        <w:t>ODPOWIEDZIALNOŚCI</w:t>
      </w:r>
      <w:r w:rsidR="00EE2FA4" w:rsidRPr="00B71885">
        <w:t xml:space="preserve"> </w:t>
      </w:r>
      <w:r w:rsidRPr="00B71885">
        <w:t>KIEROWNIKÓW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8"/>
      <w:bookmarkEnd w:id="49"/>
    </w:p>
    <w:p w14:paraId="3A97CC5A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40</w:t>
      </w:r>
    </w:p>
    <w:p w14:paraId="6C8759BB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zadań </w:t>
      </w:r>
      <w:r w:rsidRPr="00B71885">
        <w:rPr>
          <w:rFonts w:asciiTheme="minorHAnsi" w:hAnsiTheme="minorHAnsi" w:cstheme="minorHAnsi"/>
        </w:rPr>
        <w:t>kierownika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bezpośredniego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poleceń,</w:t>
      </w:r>
    </w:p>
    <w:p w14:paraId="17E8B5B5" w14:textId="67288C60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567EFF" w:rsidRPr="00B71885">
        <w:rPr>
          <w:rFonts w:asciiTheme="minorHAnsi" w:hAnsiTheme="minorHAnsi" w:cstheme="minorHAnsi"/>
        </w:rPr>
        <w:t xml:space="preserve">owników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doraźnych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zakresach,</w:t>
      </w:r>
    </w:p>
    <w:p w14:paraId="558FAD08" w14:textId="636C2C8A" w:rsidR="007B4426" w:rsidRPr="00B71885" w:rsidRDefault="00D5682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kierowaną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jednostkę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wnioskowani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wprowadzenie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prawnych,</w:t>
      </w:r>
      <w:r w:rsidR="007B4426" w:rsidRPr="00B71885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71885" w:rsidRDefault="007B4426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9A2DDD" w:rsidRPr="00B71885">
        <w:rPr>
          <w:rFonts w:asciiTheme="minorHAnsi" w:hAnsiTheme="minorHAnsi" w:cstheme="minorHAnsi"/>
        </w:rPr>
        <w:t>eprezentowanie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wobec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przełożonego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Uczelni,</w:t>
      </w:r>
    </w:p>
    <w:p w14:paraId="580F6802" w14:textId="3852AD99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</w:t>
      </w:r>
      <w:r w:rsidR="0035324A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dotyczących zakresu działalności kierowanej jednostki</w:t>
      </w:r>
      <w:r w:rsidR="00567EFF" w:rsidRPr="00B71885">
        <w:rPr>
          <w:rFonts w:asciiTheme="minorHAnsi" w:hAnsiTheme="minorHAnsi" w:cstheme="minorHAnsi"/>
        </w:rPr>
        <w:t>,</w:t>
      </w:r>
      <w:r w:rsidR="00961A16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podpisywanych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rorektorów</w:t>
      </w:r>
      <w:r w:rsidR="00961A16" w:rsidRPr="00B71885">
        <w:rPr>
          <w:rFonts w:asciiTheme="minorHAnsi" w:hAnsiTheme="minorHAnsi" w:cstheme="minorHAnsi"/>
        </w:rPr>
        <w:t xml:space="preserve">, Dziekanów i ich zastępców oraz 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i jego zastępców, jak też inne upoważnione osoby,  </w:t>
      </w:r>
    </w:p>
    <w:p w14:paraId="6215EBDE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przestrzeganie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71885" w:rsidRDefault="00CE40D8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wydawanymi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prawa </w:t>
      </w:r>
      <w:r w:rsidRPr="00B71885">
        <w:rPr>
          <w:rFonts w:asciiTheme="minorHAnsi" w:hAnsiTheme="minorHAnsi" w:cstheme="minorHAnsi"/>
        </w:rPr>
        <w:t>dotyczącymi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egzekwowanie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stosowania,</w:t>
      </w:r>
    </w:p>
    <w:p w14:paraId="5B7605A8" w14:textId="77777777" w:rsidR="009A2DDD" w:rsidRPr="00B71885" w:rsidRDefault="009A2DDD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71885" w:rsidRDefault="00427099" w:rsidP="0096124C">
      <w:pPr>
        <w:numPr>
          <w:ilvl w:val="1"/>
          <w:numId w:val="11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umieszczenia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567EFF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bądź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71885" w:rsidRDefault="007B4426" w:rsidP="0096124C">
      <w:pPr>
        <w:pStyle w:val="Akapitzlist"/>
        <w:numPr>
          <w:ilvl w:val="1"/>
          <w:numId w:val="111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nadzoru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tajemnicy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pracy</w:t>
      </w:r>
      <w:r w:rsidR="00155A8B" w:rsidRPr="00B71885">
        <w:rPr>
          <w:rFonts w:asciiTheme="minorHAnsi" w:hAnsiTheme="minorHAnsi" w:cstheme="minorHAnsi"/>
          <w:sz w:val="24"/>
          <w:szCs w:val="24"/>
        </w:rPr>
        <w:t>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higieny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71885">
        <w:rPr>
          <w:rFonts w:asciiTheme="minorHAnsi" w:hAnsiTheme="minorHAnsi" w:cstheme="minorHAnsi"/>
          <w:sz w:val="24"/>
          <w:szCs w:val="24"/>
        </w:rPr>
        <w:t>pracy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ochrony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danych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71885" w:rsidRDefault="009A2DDD" w:rsidP="0096124C">
      <w:pPr>
        <w:pStyle w:val="Akapitzlist"/>
        <w:numPr>
          <w:ilvl w:val="1"/>
          <w:numId w:val="111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dbanie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swoich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71885" w:rsidRDefault="009A2DDD" w:rsidP="0096124C">
      <w:pPr>
        <w:pStyle w:val="Akapitzlist"/>
        <w:numPr>
          <w:ilvl w:val="1"/>
          <w:numId w:val="111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ryzyku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danym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71885" w:rsidRDefault="00A67AD8" w:rsidP="0096124C">
      <w:pPr>
        <w:pStyle w:val="Akapitzlist"/>
        <w:numPr>
          <w:ilvl w:val="1"/>
          <w:numId w:val="111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mienia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jednostki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nim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uprawnieni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5B2DBC4C" w14:textId="77777777" w:rsidR="009A2DDD" w:rsidRPr="00B71885" w:rsidRDefault="009A2DDD" w:rsidP="0096124C">
      <w:pPr>
        <w:pStyle w:val="Nagwek"/>
        <w:numPr>
          <w:ilvl w:val="0"/>
          <w:numId w:val="59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decyzji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objętych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działalnością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jednostki,</w:t>
      </w:r>
    </w:p>
    <w:p w14:paraId="049D907F" w14:textId="77777777" w:rsidR="009A2DDD" w:rsidRPr="00B71885" w:rsidRDefault="009A2DDD" w:rsidP="0096124C">
      <w:pPr>
        <w:numPr>
          <w:ilvl w:val="0"/>
          <w:numId w:val="59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zwracania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961A16" w:rsidRPr="00B71885">
        <w:rPr>
          <w:rFonts w:asciiTheme="minorHAnsi" w:hAnsiTheme="minorHAnsi" w:cstheme="minorHAnsi"/>
        </w:rPr>
        <w:t xml:space="preserve"> 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961A16" w:rsidRPr="00B71885">
        <w:rPr>
          <w:rFonts w:asciiTheme="minorHAnsi" w:hAnsiTheme="minorHAnsi" w:cstheme="minorHAnsi"/>
        </w:rPr>
        <w:t xml:space="preserve"> i 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</w:t>
      </w:r>
      <w:r w:rsidR="00961A16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informacje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materiały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wyjaśnienia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uzupełnienia</w:t>
      </w:r>
      <w:r w:rsidRPr="00B71885">
        <w:rPr>
          <w:rFonts w:asciiTheme="minorHAnsi" w:hAnsiTheme="minorHAnsi" w:cstheme="minorHAnsi"/>
        </w:rPr>
        <w:t>,</w:t>
      </w:r>
    </w:p>
    <w:p w14:paraId="2BBD064B" w14:textId="77777777" w:rsidR="009A2DDD" w:rsidRPr="00B71885" w:rsidRDefault="000976B3" w:rsidP="0096124C">
      <w:pPr>
        <w:numPr>
          <w:ilvl w:val="0"/>
          <w:numId w:val="5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awanse,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A65F6" w:rsidRPr="00B71885">
        <w:rPr>
          <w:rFonts w:asciiTheme="minorHAnsi" w:hAnsiTheme="minorHAnsi" w:cstheme="minorHAnsi"/>
        </w:rPr>
        <w:t>pracowników,</w:t>
      </w:r>
    </w:p>
    <w:p w14:paraId="0DA740E4" w14:textId="77777777" w:rsidR="005A65F6" w:rsidRPr="00B71885" w:rsidRDefault="005A65F6" w:rsidP="0096124C">
      <w:pPr>
        <w:numPr>
          <w:ilvl w:val="0"/>
          <w:numId w:val="5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71885">
        <w:rPr>
          <w:rFonts w:asciiTheme="minorHAnsi" w:hAnsiTheme="minorHAnsi" w:cstheme="minorHAnsi"/>
        </w:rPr>
        <w:t>.</w:t>
      </w:r>
    </w:p>
    <w:p w14:paraId="647135E8" w14:textId="77777777" w:rsidR="003B5530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ponoszą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za:</w:t>
      </w:r>
    </w:p>
    <w:p w14:paraId="662DDF45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kierują,</w:t>
      </w:r>
    </w:p>
    <w:p w14:paraId="08DB39AE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właściwe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formalno-prawne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przedstawianych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5052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(funkcjonalnej),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k</w:t>
      </w:r>
      <w:r w:rsidR="00B921D6" w:rsidRPr="00B71885">
        <w:rPr>
          <w:rFonts w:asciiTheme="minorHAnsi" w:hAnsiTheme="minorHAnsi" w:cstheme="minorHAnsi"/>
        </w:rPr>
        <w:t>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kontroli: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organizacji,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celowości,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gospodarności,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legalności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działania,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0C886F9D" w14:textId="77777777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personelu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nadzoru,</w:t>
      </w:r>
    </w:p>
    <w:p w14:paraId="692E9EBE" w14:textId="77777777" w:rsidR="00F04CFD" w:rsidRPr="00B71885" w:rsidRDefault="004E1FFE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</w:t>
      </w:r>
      <w:r w:rsidR="007D3151" w:rsidRPr="00B71885">
        <w:rPr>
          <w:rFonts w:asciiTheme="minorHAnsi" w:hAnsiTheme="minorHAnsi" w:cstheme="minorHAnsi"/>
        </w:rPr>
        <w:t>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zgłoszeniowych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osó</w:t>
      </w:r>
      <w:r w:rsidR="007D3151" w:rsidRPr="00B71885">
        <w:rPr>
          <w:rFonts w:asciiTheme="minorHAnsi" w:hAnsiTheme="minorHAnsi" w:cstheme="minorHAnsi"/>
        </w:rPr>
        <w:t>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D3151"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cywilno-prawnych,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71885" w:rsidRDefault="003B5530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  <w:r w:rsidR="00EE2FA4" w:rsidRPr="00B71885">
        <w:rPr>
          <w:rFonts w:asciiTheme="minorHAnsi" w:hAnsiTheme="minorHAnsi" w:cstheme="minorHAnsi"/>
        </w:rPr>
        <w:t xml:space="preserve"> Zarządz</w:t>
      </w:r>
      <w:r w:rsidRPr="00B71885">
        <w:rPr>
          <w:rFonts w:asciiTheme="minorHAnsi" w:hAnsiTheme="minorHAnsi" w:cstheme="minorHAnsi"/>
        </w:rPr>
        <w:t>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0DB8296" w14:textId="4532B8C0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zabezpieczenie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eksploatację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zasadami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gospodarki,</w:t>
      </w:r>
      <w:r w:rsidR="00ED1900" w:rsidRPr="00B71885">
        <w:rPr>
          <w:rFonts w:asciiTheme="minorHAnsi" w:hAnsiTheme="minorHAnsi" w:cstheme="minorHAnsi"/>
        </w:rPr>
        <w:t xml:space="preserve"> </w:t>
      </w:r>
      <w:r w:rsidR="0066204F" w:rsidRPr="00B71885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71885" w:rsidRDefault="00963164" w:rsidP="00B71885">
      <w:pPr>
        <w:numPr>
          <w:ilvl w:val="1"/>
          <w:numId w:val="41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71885">
        <w:rPr>
          <w:rFonts w:asciiTheme="minorHAnsi" w:hAnsiTheme="minorHAnsi" w:cstheme="minorHAnsi"/>
        </w:rPr>
        <w:t>ppoż.</w:t>
      </w:r>
      <w:r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 przepisów o ochronie danych osobowych.</w:t>
      </w:r>
    </w:p>
    <w:p w14:paraId="4526D98B" w14:textId="77777777" w:rsidR="00893D9E" w:rsidRDefault="00893D9E" w:rsidP="00B71885">
      <w:pPr>
        <w:pStyle w:val="Nagwek1"/>
      </w:pPr>
      <w:bookmarkStart w:id="50" w:name="_Toc57798178"/>
      <w:bookmarkStart w:id="51" w:name="_Toc123728820"/>
      <w:r>
        <w:br w:type="page"/>
      </w:r>
    </w:p>
    <w:p w14:paraId="6B4B5343" w14:textId="7E6A0AA2" w:rsidR="009A2DDD" w:rsidRPr="00B71885" w:rsidRDefault="00516B47" w:rsidP="00B71885">
      <w:pPr>
        <w:pStyle w:val="Nagwek1"/>
      </w:pPr>
      <w:r w:rsidRPr="00B71885">
        <w:lastRenderedPageBreak/>
        <w:t>C</w:t>
      </w:r>
      <w:r w:rsidR="009A2DDD" w:rsidRPr="00B71885">
        <w:t>ZĘŚĆ</w:t>
      </w:r>
      <w:r w:rsidR="00EE2FA4" w:rsidRPr="00B71885">
        <w:t xml:space="preserve"> </w:t>
      </w:r>
      <w:r w:rsidR="009A2DDD" w:rsidRPr="00B71885">
        <w:t>IV</w:t>
      </w:r>
      <w:r w:rsidR="00AA03F4" w:rsidRPr="00B71885">
        <w:t xml:space="preserve"> </w:t>
      </w:r>
      <w:r w:rsidR="009A2DDD" w:rsidRPr="00B71885">
        <w:t>RAMOWE</w:t>
      </w:r>
      <w:r w:rsidR="00EE2FA4" w:rsidRPr="00B71885">
        <w:t xml:space="preserve"> </w:t>
      </w:r>
      <w:r w:rsidR="009A2DDD" w:rsidRPr="00B71885">
        <w:t>ZAKRESY</w:t>
      </w:r>
      <w:r w:rsidR="00EE2FA4" w:rsidRPr="00B71885">
        <w:t xml:space="preserve"> </w:t>
      </w:r>
      <w:r w:rsidR="009A2DDD" w:rsidRPr="00B71885">
        <w:t>DZIAŁANIA</w:t>
      </w:r>
      <w:r w:rsidR="00EE2FA4" w:rsidRPr="00B71885">
        <w:t xml:space="preserve"> </w:t>
      </w:r>
      <w:r w:rsidR="009A2DDD" w:rsidRPr="00B71885">
        <w:t>JEDNOSTEK</w:t>
      </w:r>
      <w:r w:rsidR="00EA3976" w:rsidRPr="00B71885">
        <w:t xml:space="preserve"> </w:t>
      </w:r>
      <w:r w:rsidR="009A2DDD" w:rsidRPr="00B71885">
        <w:t>ORGANI</w:t>
      </w:r>
      <w:r w:rsidR="00BF51D6" w:rsidRPr="00B71885">
        <w:t>ZACYJNYCH</w:t>
      </w:r>
      <w:r w:rsidR="00EE2FA4" w:rsidRPr="00B71885">
        <w:t xml:space="preserve"> </w:t>
      </w:r>
      <w:r w:rsidR="00BF51D6" w:rsidRPr="00B71885">
        <w:t>ADMINISTRACJI</w:t>
      </w:r>
      <w:r w:rsidR="00EE2FA4" w:rsidRPr="00B71885">
        <w:t xml:space="preserve"> </w:t>
      </w:r>
      <w:r w:rsidR="00BF51D6" w:rsidRPr="00B71885">
        <w:t>UNIWERSYTETU</w:t>
      </w:r>
      <w:r w:rsidR="00EE2FA4" w:rsidRPr="00B71885">
        <w:t xml:space="preserve"> </w:t>
      </w:r>
      <w:r w:rsidR="00BF51D6" w:rsidRPr="00B71885">
        <w:t>MEDYCZNEGO</w:t>
      </w:r>
      <w:bookmarkEnd w:id="50"/>
      <w:bookmarkEnd w:id="51"/>
    </w:p>
    <w:p w14:paraId="2137438F" w14:textId="0D40E32C" w:rsidR="009A2DDD" w:rsidRPr="00B71885" w:rsidRDefault="009A2DDD" w:rsidP="00904B5C">
      <w:pPr>
        <w:pStyle w:val="Nagwek2"/>
      </w:pPr>
      <w:bookmarkStart w:id="52" w:name="_Toc57798179"/>
      <w:bookmarkStart w:id="53" w:name="_Toc123728821"/>
      <w:r w:rsidRPr="00B71885">
        <w:t>ROZDZIAŁ</w:t>
      </w:r>
      <w:r w:rsidR="00EE2FA4" w:rsidRPr="00B71885">
        <w:t xml:space="preserve"> </w:t>
      </w:r>
      <w:r w:rsidRPr="00B71885">
        <w:t>I</w:t>
      </w:r>
      <w:r w:rsidR="00EA3976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REKTORA</w:t>
      </w:r>
      <w:bookmarkEnd w:id="52"/>
      <w:bookmarkEnd w:id="53"/>
    </w:p>
    <w:p w14:paraId="67ADC376" w14:textId="78DDA89F" w:rsidR="00EA3976" w:rsidRPr="00B71885" w:rsidRDefault="00EA3976" w:rsidP="00904B5C">
      <w:pPr>
        <w:pStyle w:val="Nagwek3"/>
      </w:pPr>
      <w:bookmarkStart w:id="54" w:name="_Toc57798180"/>
      <w:bookmarkStart w:id="55" w:name="_Toc123728822"/>
      <w:r w:rsidRPr="00B71885">
        <w:t>RADCA PRAWNY</w:t>
      </w:r>
      <w:bookmarkEnd w:id="54"/>
      <w:bookmarkEnd w:id="55"/>
    </w:p>
    <w:p w14:paraId="2FF61953" w14:textId="77777777" w:rsidR="00EA3976" w:rsidRPr="00F821EE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961A16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1</w:t>
      </w:r>
    </w:p>
    <w:p w14:paraId="0F365B0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Radcy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Prawnego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646B0797" w:rsidR="00605E92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605E92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zakresie:</w:t>
      </w:r>
    </w:p>
    <w:p w14:paraId="6C94BC1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E3490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,</w:t>
      </w:r>
    </w:p>
    <w:p w14:paraId="2100EBD1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skomplikowanych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prawnym,</w:t>
      </w:r>
    </w:p>
    <w:p w14:paraId="3B637795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długoterminowej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albo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C348B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wartości,</w:t>
      </w:r>
    </w:p>
    <w:p w14:paraId="71EF73FB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4150C2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roszczeń,</w:t>
      </w:r>
    </w:p>
    <w:p w14:paraId="06C3DD9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orzekającymi,</w:t>
      </w:r>
    </w:p>
    <w:p w14:paraId="2318F620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umowy,</w:t>
      </w:r>
    </w:p>
    <w:p w14:paraId="0FA6DE4E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ugody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majątkowych,</w:t>
      </w:r>
    </w:p>
    <w:p w14:paraId="0FAAFE0D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wierzytelności,</w:t>
      </w:r>
    </w:p>
    <w:p w14:paraId="2DE0F68A" w14:textId="788B0A55" w:rsidR="009A2DDD" w:rsidRPr="00B71885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przygotowywania</w:t>
      </w:r>
      <w:r w:rsidR="00961A16" w:rsidRPr="00B71885">
        <w:rPr>
          <w:rFonts w:asciiTheme="minorHAnsi" w:hAnsiTheme="minorHAnsi" w:cstheme="minorHAnsi"/>
        </w:rPr>
        <w:t xml:space="preserve"> projektów zawiadomień </w:t>
      </w:r>
      <w:r w:rsidR="00605E92" w:rsidRPr="00B71885">
        <w:rPr>
          <w:rFonts w:asciiTheme="minorHAnsi" w:hAnsiTheme="minorHAnsi" w:cstheme="minorHAnsi"/>
        </w:rPr>
        <w:t>organu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powołanego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ścigania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przestępstw</w:t>
      </w:r>
      <w:r w:rsidR="00961A16" w:rsidRPr="00B71885">
        <w:rPr>
          <w:rFonts w:asciiTheme="minorHAnsi" w:hAnsiTheme="minorHAnsi" w:cstheme="minorHAnsi"/>
        </w:rPr>
        <w:t xml:space="preserve"> i wykroczeń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możliwości popełnienia czynu zabronionego</w:t>
      </w:r>
      <w:r w:rsidR="00605E92" w:rsidRPr="00B71885">
        <w:rPr>
          <w:rFonts w:asciiTheme="minorHAnsi" w:hAnsiTheme="minorHAnsi" w:cstheme="minorHAnsi"/>
        </w:rPr>
        <w:t>.</w:t>
      </w:r>
    </w:p>
    <w:p w14:paraId="2A5EE05B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Uczestniczen</w:t>
      </w:r>
      <w:r w:rsidR="006D5A92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negocjacjach,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nawiązanie,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prawnego.</w:t>
      </w:r>
    </w:p>
    <w:p w14:paraId="14D1BCD5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</w:t>
      </w:r>
      <w:r w:rsidR="006D5A92" w:rsidRPr="00B71885">
        <w:rPr>
          <w:rFonts w:asciiTheme="minorHAnsi" w:hAnsiTheme="minorHAnsi" w:cstheme="minorHAnsi"/>
        </w:rPr>
        <w:t>erze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sądowym,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organami.</w:t>
      </w:r>
    </w:p>
    <w:p w14:paraId="4D45EC94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nietypowych.</w:t>
      </w:r>
    </w:p>
    <w:p w14:paraId="08D62550" w14:textId="4BBEEAB1" w:rsidR="00EA3976" w:rsidRPr="00B71885" w:rsidRDefault="00A12240" w:rsidP="00904B5C">
      <w:pPr>
        <w:pStyle w:val="Nagwek3"/>
      </w:pPr>
      <w:bookmarkStart w:id="56" w:name="_Toc57798181"/>
      <w:bookmarkStart w:id="57" w:name="_Toc123728823"/>
      <w:r w:rsidRPr="00B71885">
        <w:t>BIURO AUDYTU WEWNĘTRZNEGO</w:t>
      </w:r>
      <w:bookmarkEnd w:id="56"/>
      <w:bookmarkEnd w:id="57"/>
    </w:p>
    <w:p w14:paraId="413A81FA" w14:textId="77777777" w:rsidR="007A7D74" w:rsidRPr="00F821EE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42</w:t>
      </w:r>
    </w:p>
    <w:p w14:paraId="7C993898" w14:textId="538EC6B4" w:rsidR="007A7D74" w:rsidRPr="00B71885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</w:t>
      </w:r>
      <w:r w:rsidR="00A12240" w:rsidRPr="00B71885">
        <w:rPr>
          <w:rFonts w:asciiTheme="minorHAnsi" w:hAnsiTheme="minorHAnsi" w:cstheme="minorHAnsi"/>
        </w:rPr>
        <w:t xml:space="preserve"> Biura Audytu Wewnętrznego</w:t>
      </w:r>
      <w:r w:rsidRPr="00B71885">
        <w:rPr>
          <w:rFonts w:asciiTheme="minorHAnsi" w:hAnsiTheme="minorHAnsi" w:cstheme="minorHAnsi"/>
        </w:rPr>
        <w:t xml:space="preserve"> należy:</w:t>
      </w:r>
    </w:p>
    <w:p w14:paraId="1D1D2B30" w14:textId="67CEFFCC" w:rsidR="007A7D74" w:rsidRPr="00B71885" w:rsidRDefault="007A7D74" w:rsidP="00B71885">
      <w:pPr>
        <w:numPr>
          <w:ilvl w:val="0"/>
          <w:numId w:val="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</w:t>
      </w:r>
      <w:r w:rsidRPr="00B71885">
        <w:rPr>
          <w:rFonts w:asciiTheme="minorHAnsi" w:hAnsiTheme="minorHAnsi" w:cstheme="minorHAnsi"/>
        </w:rPr>
        <w:lastRenderedPageBreak/>
        <w:t>planowanego na realizację poszczególnych zadań</w:t>
      </w:r>
      <w:r w:rsidR="00AC21D9" w:rsidRPr="00B71885">
        <w:rPr>
          <w:rFonts w:asciiTheme="minorHAnsi" w:hAnsiTheme="minorHAnsi" w:cstheme="minorHAnsi"/>
        </w:rPr>
        <w:t>, zapewniających</w:t>
      </w:r>
      <w:r w:rsidRPr="00B71885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sprawdzających.</w:t>
      </w:r>
    </w:p>
    <w:p w14:paraId="030E8F9B" w14:textId="77777777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Przeprowadzanie audytu wewnętrznego obejmującego systematyczną ocenę kontroli zarządczej oraz czynności doradcze, w tym audytu wewnętrznego zleconego zgodnie </w:t>
      </w:r>
      <w:r w:rsidRPr="00B71885">
        <w:rPr>
          <w:rFonts w:asciiTheme="minorHAnsi" w:hAnsiTheme="minorHAnsi" w:cstheme="minorHAnsi"/>
        </w:rPr>
        <w:br/>
        <w:t>z założeniami przekazanymi przez Ministra Finansów albo zleconego przez Szefa Krajowej Administracji Skarbowej.</w:t>
      </w:r>
    </w:p>
    <w:p w14:paraId="60A7E581" w14:textId="77777777" w:rsidR="007A7D74" w:rsidRPr="00B71885" w:rsidRDefault="007A7D74" w:rsidP="00B71885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realizacji zaleceń oraz przeprowadzanie czynności sprawdzających.</w:t>
      </w:r>
    </w:p>
    <w:p w14:paraId="241C688C" w14:textId="5F48565A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Sporządzenie sprawozdania z prowadzenia audytu wewnętrznego, zawierającego </w:t>
      </w:r>
      <w:r w:rsidRPr="00B71885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71885" w:rsidRDefault="00EA3976" w:rsidP="00904B5C">
      <w:pPr>
        <w:pStyle w:val="Nagwek3"/>
      </w:pPr>
      <w:bookmarkStart w:id="58" w:name="_Toc57798182"/>
      <w:bookmarkStart w:id="59" w:name="_Toc123728824"/>
      <w:r w:rsidRPr="00B71885">
        <w:t>SPECJALISTA DS. OBRONNYCH</w:t>
      </w:r>
      <w:bookmarkEnd w:id="58"/>
      <w:bookmarkEnd w:id="59"/>
    </w:p>
    <w:p w14:paraId="392D102F" w14:textId="77777777" w:rsidR="00057741" w:rsidRPr="00F821EE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0D2AFA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S</w:t>
      </w:r>
      <w:r w:rsidR="00F7615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7DAA0FBB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Planowanie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</w:t>
      </w:r>
      <w:r w:rsidR="003666FE" w:rsidRPr="00B71885">
        <w:rPr>
          <w:rFonts w:asciiTheme="minorHAnsi" w:hAnsiTheme="minorHAnsi" w:cstheme="minorHAnsi"/>
        </w:rPr>
        <w:t>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Wojewody,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Prezydenta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Miasta.</w:t>
      </w:r>
    </w:p>
    <w:p w14:paraId="002A6642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sytuacjach.</w:t>
      </w:r>
    </w:p>
    <w:p w14:paraId="75A1A60C" w14:textId="77777777" w:rsidR="00644EFC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przedsięwzięć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cywilną.</w:t>
      </w:r>
    </w:p>
    <w:p w14:paraId="556C23C7" w14:textId="20A00C3C" w:rsidR="009A2DDD" w:rsidRPr="00B71885" w:rsidRDefault="009E527A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 materiałów niejawnych.</w:t>
      </w:r>
    </w:p>
    <w:p w14:paraId="30A57677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tajemnicy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służbowej.</w:t>
      </w:r>
    </w:p>
    <w:p w14:paraId="56BE7FA8" w14:textId="77777777" w:rsidR="009A2DDD" w:rsidRPr="00B71885" w:rsidRDefault="009A2DDD" w:rsidP="00B71885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szkolenia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kadry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kierowniczej</w:t>
      </w:r>
      <w:r w:rsidR="00B76A91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funkcyjnych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pozostałych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pracowników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Uczelni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zakresie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obronnym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cywilnej.</w:t>
      </w:r>
    </w:p>
    <w:p w14:paraId="653434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</w:t>
      </w:r>
      <w:r w:rsidR="003666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wojskowej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1EC98F95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or</w:t>
      </w:r>
      <w:r w:rsidRPr="00B71885">
        <w:rPr>
          <w:rFonts w:asciiTheme="minorHAnsi" w:hAnsiTheme="minorHAnsi" w:cstheme="minorHAnsi"/>
        </w:rPr>
        <w:t>ganizacyjno-mobilizacyjnych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3595F8A8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55712158" w14:textId="1C69B03E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lang w:val="de-DE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BF0CED" w:rsidRPr="00B71885">
        <w:rPr>
          <w:rFonts w:asciiTheme="minorHAnsi" w:hAnsiTheme="minorHAnsi" w:cstheme="minorHAnsi"/>
        </w:rPr>
        <w:t>(</w:t>
      </w:r>
      <w:r w:rsidR="001D28C2" w:rsidRPr="00B71885">
        <w:rPr>
          <w:rFonts w:asciiTheme="minorHAnsi" w:hAnsiTheme="minorHAnsi" w:cstheme="minorHAnsi"/>
          <w:lang w:val="de-DE"/>
        </w:rPr>
        <w:t>USK</w:t>
      </w:r>
      <w:r w:rsidRPr="00B71885">
        <w:rPr>
          <w:rFonts w:asciiTheme="minorHAnsi" w:hAnsiTheme="minorHAnsi" w:cstheme="minorHAnsi"/>
          <w:lang w:val="de-DE"/>
        </w:rPr>
        <w:t>,</w:t>
      </w:r>
      <w:r w:rsidR="00EE2FA4" w:rsidRPr="00B71885">
        <w:rPr>
          <w:rFonts w:asciiTheme="minorHAnsi" w:hAnsiTheme="minorHAnsi" w:cstheme="minorHAnsi"/>
          <w:lang w:val="de-DE"/>
        </w:rPr>
        <w:t xml:space="preserve"> </w:t>
      </w:r>
      <w:r w:rsidR="001D28C2" w:rsidRPr="00B71885">
        <w:rPr>
          <w:rFonts w:asciiTheme="minorHAnsi" w:hAnsiTheme="minorHAnsi" w:cstheme="minorHAnsi"/>
          <w:lang w:val="de-DE"/>
        </w:rPr>
        <w:t>UDSK</w:t>
      </w:r>
      <w:r w:rsidRPr="00B71885">
        <w:rPr>
          <w:rFonts w:asciiTheme="minorHAnsi" w:hAnsiTheme="minorHAnsi" w:cstheme="minorHAnsi"/>
          <w:lang w:val="de-DE"/>
        </w:rPr>
        <w:t>).</w:t>
      </w:r>
    </w:p>
    <w:p w14:paraId="7018FE6A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Stała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cywilnej</w:t>
      </w:r>
      <w:r w:rsidR="0067412C" w:rsidRPr="00B71885">
        <w:rPr>
          <w:rFonts w:asciiTheme="minorHAnsi" w:hAnsiTheme="minorHAnsi" w:cstheme="minorHAnsi"/>
        </w:rPr>
        <w:t>.</w:t>
      </w:r>
    </w:p>
    <w:p w14:paraId="09E513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0360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współdziałające.</w:t>
      </w:r>
    </w:p>
    <w:p w14:paraId="638ECFF4" w14:textId="77777777" w:rsidR="00893D9E" w:rsidRDefault="00893D9E" w:rsidP="00904B5C">
      <w:pPr>
        <w:pStyle w:val="Nagwek3"/>
      </w:pPr>
      <w:bookmarkStart w:id="60" w:name="_Toc57798183"/>
      <w:bookmarkStart w:id="61" w:name="_Toc123728825"/>
      <w:r>
        <w:br w:type="page"/>
      </w:r>
    </w:p>
    <w:p w14:paraId="733BBEAC" w14:textId="3B3E63FE" w:rsidR="00EA3976" w:rsidRPr="00B71885" w:rsidRDefault="00EA3976" w:rsidP="00904B5C">
      <w:pPr>
        <w:pStyle w:val="Nagwek3"/>
      </w:pPr>
      <w:r w:rsidRPr="00B71885">
        <w:lastRenderedPageBreak/>
        <w:t>INSPEKTORAT BHP</w:t>
      </w:r>
      <w:bookmarkEnd w:id="60"/>
      <w:bookmarkEnd w:id="61"/>
    </w:p>
    <w:p w14:paraId="0F14A19B" w14:textId="77777777" w:rsidR="00653E41" w:rsidRPr="00F821EE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25885FC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Inspektoratu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BHP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6AC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zakresie:</w:t>
      </w:r>
    </w:p>
    <w:p w14:paraId="4B4EFBC3" w14:textId="13C1252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wszelkiego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rodzaju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znajdujących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 xml:space="preserve">się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ruchu,</w:t>
      </w:r>
    </w:p>
    <w:p w14:paraId="301D4BDF" w14:textId="7777777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pokontrolnych,</w:t>
      </w:r>
    </w:p>
    <w:p w14:paraId="6EF4704B" w14:textId="77777777" w:rsidR="009A2DDD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posiadania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bhp.</w:t>
      </w:r>
    </w:p>
    <w:p w14:paraId="3284D59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(instruktaż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D040FA7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programów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0FD939C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B8B804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B76A91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awodowych.</w:t>
      </w:r>
    </w:p>
    <w:p w14:paraId="51C43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charakterze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profilaktycznym.</w:t>
      </w:r>
    </w:p>
    <w:p w14:paraId="6F8FF79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drodze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zawodowych.</w:t>
      </w:r>
    </w:p>
    <w:p w14:paraId="011A3A45" w14:textId="067AA34F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Medycyny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zakresie </w:t>
      </w:r>
      <w:r w:rsidRPr="00B71885">
        <w:rPr>
          <w:rFonts w:asciiTheme="minorHAnsi" w:hAnsiTheme="minorHAnsi" w:cstheme="minorHAnsi"/>
        </w:rPr>
        <w:t>ocen</w:t>
      </w:r>
      <w:r w:rsidR="008025E0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</w:t>
      </w:r>
      <w:r w:rsidR="00170AD6" w:rsidRPr="00B71885">
        <w:rPr>
          <w:rFonts w:asciiTheme="minorHAnsi" w:hAnsiTheme="minorHAnsi" w:cstheme="minorHAnsi"/>
        </w:rPr>
        <w:t>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</w:t>
      </w:r>
      <w:r w:rsidR="00097AD3" w:rsidRPr="00B71885">
        <w:rPr>
          <w:rFonts w:asciiTheme="minorHAnsi" w:hAnsiTheme="minorHAnsi" w:cstheme="minorHAnsi"/>
        </w:rPr>
        <w:t>u</w:t>
      </w:r>
      <w:r w:rsidR="00AC21D9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</w:t>
      </w:r>
      <w:r w:rsidR="00170AD6" w:rsidRPr="00B71885">
        <w:rPr>
          <w:rFonts w:asciiTheme="minorHAnsi" w:hAnsiTheme="minorHAnsi" w:cstheme="minorHAnsi"/>
        </w:rPr>
        <w:t>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.</w:t>
      </w:r>
    </w:p>
    <w:p w14:paraId="663A1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Zlecanie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specjalistyczne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5DA25AF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Powypadkowego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okoliczności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38887FE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sanitarno-higienicznego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opatrunkowe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podręcznych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apteczek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pierwszej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pomocy.</w:t>
      </w:r>
    </w:p>
    <w:p w14:paraId="679FE0BD" w14:textId="77777777" w:rsidR="009A2DDD" w:rsidRPr="00B71885" w:rsidRDefault="00D94224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97AD3" w:rsidRPr="00B71885">
        <w:rPr>
          <w:rFonts w:asciiTheme="minorHAnsi" w:hAnsiTheme="minorHAnsi" w:cstheme="minorHAnsi"/>
        </w:rPr>
        <w:t>S</w:t>
      </w:r>
      <w:r w:rsidR="001D6CAC" w:rsidRPr="00B71885">
        <w:rPr>
          <w:rFonts w:asciiTheme="minorHAnsi" w:hAnsiTheme="minorHAnsi" w:cstheme="minorHAnsi"/>
        </w:rPr>
        <w:t xml:space="preserve">pecjalistą ds. </w:t>
      </w:r>
      <w:r w:rsidR="00097AD3" w:rsidRPr="00B71885">
        <w:rPr>
          <w:rFonts w:asciiTheme="minorHAnsi" w:hAnsiTheme="minorHAnsi" w:cstheme="minorHAnsi"/>
        </w:rPr>
        <w:t>PPOŻ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szkole</w:t>
      </w:r>
      <w:r w:rsidR="00170AD6" w:rsidRPr="00B71885">
        <w:rPr>
          <w:rFonts w:asciiTheme="minorHAnsi" w:hAnsiTheme="minorHAnsi" w:cstheme="minorHAnsi"/>
        </w:rPr>
        <w:t>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</w:t>
      </w:r>
      <w:r w:rsidR="00170AD6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ppoż.</w:t>
      </w:r>
      <w:r w:rsidR="009A2DD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szkoleń.</w:t>
      </w:r>
    </w:p>
    <w:p w14:paraId="7B7D9D5B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D0A9F13" w14:textId="77777777" w:rsidR="009A2DDD" w:rsidRPr="00B71885" w:rsidRDefault="00170AD6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zaopatrzeni</w:t>
      </w:r>
      <w:r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odzież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ochronną,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roboczą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osobistej.</w:t>
      </w:r>
    </w:p>
    <w:p w14:paraId="3B856ED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D268A" w:rsidRPr="00B71885">
        <w:rPr>
          <w:rFonts w:asciiTheme="minorHAnsi" w:hAnsiTheme="minorHAnsi" w:cstheme="minorHAnsi"/>
        </w:rPr>
        <w:t>j</w:t>
      </w:r>
      <w:r w:rsidR="00170AD6" w:rsidRPr="00B71885">
        <w:rPr>
          <w:rFonts w:asciiTheme="minorHAnsi" w:hAnsiTheme="minorHAnsi" w:cstheme="minorHAnsi"/>
        </w:rPr>
        <w:t>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06FF371E" w14:textId="7230A6C8" w:rsidR="00EA3976" w:rsidRPr="00B71885" w:rsidRDefault="0022039F" w:rsidP="00904B5C">
      <w:pPr>
        <w:pStyle w:val="Nagwek3"/>
      </w:pPr>
      <w:bookmarkStart w:id="62" w:name="_Toc57798184"/>
      <w:bookmarkStart w:id="63" w:name="_Toc123728826"/>
      <w:r w:rsidRPr="00B71885">
        <w:t xml:space="preserve">SPECJALISTA </w:t>
      </w:r>
      <w:r w:rsidR="003C7E4C" w:rsidRPr="00B71885">
        <w:t>DS.</w:t>
      </w:r>
      <w:r w:rsidRPr="00B71885">
        <w:t xml:space="preserve"> PRZECIWPOŻAROWYCH</w:t>
      </w:r>
      <w:bookmarkEnd w:id="62"/>
      <w:bookmarkEnd w:id="63"/>
    </w:p>
    <w:p w14:paraId="6F9B7ADD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45</w:t>
      </w:r>
    </w:p>
    <w:p w14:paraId="3AC57283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</w:t>
      </w:r>
      <w:r w:rsidR="00300E3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35D51" w:rsidRPr="00B71885">
        <w:rPr>
          <w:rFonts w:asciiTheme="minorHAnsi" w:hAnsiTheme="minorHAnsi" w:cstheme="minorHAnsi"/>
        </w:rPr>
        <w:t>PPOŻ.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C6D9BD" w14:textId="01626EAE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02F3" w:rsidRPr="00B71885">
        <w:rPr>
          <w:rFonts w:asciiTheme="minorHAnsi" w:hAnsiTheme="minorHAnsi" w:cstheme="minorHAnsi"/>
        </w:rPr>
        <w:br/>
      </w:r>
      <w:r w:rsidR="00DC448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</w:t>
      </w:r>
      <w:r w:rsidR="004F5A2A" w:rsidRPr="00B71885">
        <w:rPr>
          <w:rFonts w:asciiTheme="minorHAnsi" w:hAnsiTheme="minorHAnsi" w:cstheme="minorHAnsi"/>
        </w:rPr>
        <w:t>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wytycznymi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Ministerstwa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Komend</w:t>
      </w:r>
      <w:r w:rsidR="00AB02F3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(Miejskiej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Wojewódzkiej)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Pożarnej.</w:t>
      </w:r>
    </w:p>
    <w:p w14:paraId="3E9C12CF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</w:t>
      </w:r>
      <w:r w:rsidR="00972D94" w:rsidRPr="00B71885">
        <w:rPr>
          <w:rFonts w:asciiTheme="minorHAnsi" w:hAnsiTheme="minorHAnsi" w:cstheme="minorHAnsi"/>
        </w:rPr>
        <w:t>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Gospodarki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ewnętrznych</w:t>
      </w:r>
      <w:r w:rsidR="00972D94" w:rsidRPr="00B71885">
        <w:rPr>
          <w:rFonts w:asciiTheme="minorHAnsi" w:hAnsiTheme="minorHAnsi" w:cstheme="minorHAnsi"/>
        </w:rPr>
        <w:t>.</w:t>
      </w:r>
    </w:p>
    <w:p w14:paraId="048A5F4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Zgłaszanie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przełożonym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zmierzających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4B76C7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6C1A1F1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Pożarną</w:t>
      </w:r>
      <w:r w:rsidR="00BF0CE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rozmieszczeniem,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pr</w:t>
      </w:r>
      <w:r w:rsidRPr="00B71885">
        <w:rPr>
          <w:rFonts w:asciiTheme="minorHAnsi" w:hAnsiTheme="minorHAnsi" w:cstheme="minorHAnsi"/>
        </w:rPr>
        <w:t>zeciwpożarowego.</w:t>
      </w:r>
    </w:p>
    <w:p w14:paraId="6D6E5E6F" w14:textId="77777777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oznakowaniem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utrzymywaniem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dróg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ewakuacyjnych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przeciwpożarowych.</w:t>
      </w:r>
    </w:p>
    <w:p w14:paraId="3E29B7E5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1809180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</w:t>
      </w:r>
      <w:r w:rsidR="00677A51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</w:p>
    <w:p w14:paraId="1C5AB60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</w:t>
      </w:r>
      <w:r w:rsidR="001426A3" w:rsidRPr="00B71885">
        <w:rPr>
          <w:rFonts w:asciiTheme="minorHAnsi" w:hAnsiTheme="minorHAnsi" w:cstheme="minorHAnsi"/>
        </w:rPr>
        <w:t>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</w:t>
      </w:r>
      <w:r w:rsidR="001426A3" w:rsidRPr="00B71885">
        <w:rPr>
          <w:rFonts w:asciiTheme="minorHAnsi" w:hAnsiTheme="minorHAnsi" w:cstheme="minorHAnsi"/>
        </w:rPr>
        <w:t>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prawa.</w:t>
      </w:r>
    </w:p>
    <w:p w14:paraId="5F057B1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</w:t>
      </w:r>
      <w:r w:rsidR="00D4109C" w:rsidRPr="00B71885">
        <w:rPr>
          <w:rFonts w:asciiTheme="minorHAnsi" w:hAnsiTheme="minorHAnsi" w:cstheme="minorHAnsi"/>
        </w:rPr>
        <w:t>patrywania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przeciwpożarowy.</w:t>
      </w:r>
    </w:p>
    <w:p w14:paraId="7050E232" w14:textId="77777777" w:rsidR="00F65FB3" w:rsidRPr="00B71885" w:rsidRDefault="009A2DDD" w:rsidP="00B71885">
      <w:pPr>
        <w:pStyle w:val="Nagwek"/>
        <w:numPr>
          <w:ilvl w:val="0"/>
          <w:numId w:val="4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Udział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akcjach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gaszenia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pożarów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na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terenie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obiektów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administrowanych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ustalania</w:t>
      </w:r>
      <w:r w:rsidR="00D94224" w:rsidRPr="00B71885">
        <w:rPr>
          <w:rFonts w:asciiTheme="minorHAnsi" w:hAnsiTheme="minorHAnsi" w:cstheme="minorHAnsi"/>
          <w:szCs w:val="24"/>
        </w:rPr>
        <w:t>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przyczyn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powstawania.</w:t>
      </w:r>
    </w:p>
    <w:p w14:paraId="6A02901F" w14:textId="77777777" w:rsidR="009A2DDD" w:rsidRPr="00B71885" w:rsidRDefault="003B7A3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analizowani</w:t>
      </w:r>
      <w:r w:rsidR="001426A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zaistniałych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pożarów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profilaktycznych.</w:t>
      </w:r>
    </w:p>
    <w:p w14:paraId="7F5FEE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ćwiczeniach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Komendę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Miejską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Pożarnej.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E3EF49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1426A3" w:rsidRPr="00B71885">
        <w:rPr>
          <w:rFonts w:asciiTheme="minorHAnsi" w:hAnsiTheme="minorHAnsi" w:cstheme="minorHAnsi"/>
        </w:rPr>
        <w:t>.</w:t>
      </w:r>
    </w:p>
    <w:p w14:paraId="70399905" w14:textId="114ACF15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5E67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stanowisk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6CB04B0D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1426A3" w:rsidRPr="00B71885">
        <w:rPr>
          <w:rFonts w:asciiTheme="minorHAnsi" w:hAnsiTheme="minorHAnsi" w:cstheme="minorHAnsi"/>
        </w:rPr>
        <w:t>.</w:t>
      </w:r>
    </w:p>
    <w:p w14:paraId="423C23D7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Uczestnictwo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komisjach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71885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71885">
        <w:rPr>
          <w:rFonts w:asciiTheme="minorHAnsi" w:eastAsia="Calibri" w:hAnsiTheme="minorHAnsi" w:cstheme="minorHAnsi"/>
          <w:lang w:eastAsia="en-US"/>
        </w:rPr>
        <w:t>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remont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zmian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sposobu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obiektów</w:t>
      </w:r>
      <w:r w:rsidR="00627F37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1837BB29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Sporządzanie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F65FB3" w:rsidRPr="00B71885">
        <w:rPr>
          <w:rFonts w:asciiTheme="minorHAnsi" w:eastAsia="Calibri" w:hAnsiTheme="minorHAnsi" w:cstheme="minorHAnsi"/>
          <w:lang w:eastAsia="en-US"/>
        </w:rPr>
        <w:t>pini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B76A91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ekspertyz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innych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zakresu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ochrony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przeciwpożarowej.</w:t>
      </w:r>
    </w:p>
    <w:p w14:paraId="2D13D562" w14:textId="77777777" w:rsidR="00D94224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spraw</w:t>
      </w:r>
      <w:r w:rsidR="001426A3" w:rsidRPr="00B71885">
        <w:rPr>
          <w:rFonts w:asciiTheme="minorHAnsi" w:eastAsia="Calibri" w:hAnsiTheme="minorHAnsi" w:cstheme="minorHAnsi"/>
          <w:lang w:eastAsia="en-US"/>
        </w:rPr>
        <w:t>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maszyn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pożarem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lub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wybuchem</w:t>
      </w:r>
      <w:r w:rsidR="00D94224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tym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które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zdrowiu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życiu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ludz</w:t>
      </w:r>
      <w:r w:rsidR="007049B8" w:rsidRPr="00B71885">
        <w:rPr>
          <w:rFonts w:asciiTheme="minorHAnsi" w:eastAsia="Calibri" w:hAnsiTheme="minorHAnsi" w:cstheme="minorHAnsi"/>
          <w:lang w:eastAsia="en-US"/>
        </w:rPr>
        <w:t>kiemu.</w:t>
      </w:r>
    </w:p>
    <w:p w14:paraId="6CEDE0FF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ukaranie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71885">
        <w:rPr>
          <w:rFonts w:asciiTheme="minorHAnsi" w:eastAsia="Calibri" w:hAnsiTheme="minorHAnsi" w:cstheme="minorHAnsi"/>
          <w:lang w:eastAsia="en-US"/>
        </w:rPr>
        <w:br/>
      </w:r>
      <w:r w:rsidR="00F474DC" w:rsidRPr="00B71885">
        <w:rPr>
          <w:rFonts w:asciiTheme="minorHAnsi" w:eastAsia="Calibri" w:hAnsiTheme="minorHAnsi" w:cstheme="minorHAnsi"/>
          <w:lang w:eastAsia="en-US"/>
        </w:rPr>
        <w:t xml:space="preserve">o </w:t>
      </w:r>
      <w:r w:rsidRPr="00B71885">
        <w:rPr>
          <w:rFonts w:asciiTheme="minorHAnsi" w:eastAsia="Calibri" w:hAnsiTheme="minorHAnsi" w:cstheme="minorHAnsi"/>
          <w:lang w:eastAsia="en-US"/>
        </w:rPr>
        <w:t>ochron</w:t>
      </w:r>
      <w:r w:rsidR="00F474DC" w:rsidRPr="00B71885">
        <w:rPr>
          <w:rFonts w:asciiTheme="minorHAnsi" w:eastAsia="Calibri" w:hAnsiTheme="minorHAnsi" w:cstheme="minorHAnsi"/>
          <w:lang w:eastAsia="en-US"/>
        </w:rPr>
        <w:t>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71885">
        <w:rPr>
          <w:rFonts w:asciiTheme="minorHAnsi" w:eastAsia="Calibri" w:hAnsiTheme="minorHAnsi" w:cstheme="minorHAnsi"/>
          <w:lang w:eastAsia="en-US"/>
        </w:rPr>
        <w:t>ej</w:t>
      </w:r>
      <w:r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BA99D37" w14:textId="40A8F490" w:rsidR="004827E0" w:rsidRDefault="009A2DDD" w:rsidP="0056658C">
      <w:pPr>
        <w:numPr>
          <w:ilvl w:val="0"/>
          <w:numId w:val="47"/>
        </w:numPr>
        <w:tabs>
          <w:tab w:val="clear" w:pos="720"/>
        </w:tabs>
        <w:spacing w:after="240" w:line="336" w:lineRule="auto"/>
        <w:ind w:left="426"/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</w:t>
      </w:r>
      <w:r w:rsidR="009A18AF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Władze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Uczelni.</w:t>
      </w:r>
      <w:bookmarkStart w:id="64" w:name="_Toc57798185"/>
    </w:p>
    <w:p w14:paraId="5B5DEE5F" w14:textId="640D41FE" w:rsidR="00EA3976" w:rsidRPr="00B71885" w:rsidRDefault="00EA3976" w:rsidP="00904B5C">
      <w:pPr>
        <w:pStyle w:val="Nagwek3"/>
      </w:pPr>
      <w:bookmarkStart w:id="65" w:name="_Toc123728827"/>
      <w:r w:rsidRPr="00B71885">
        <w:t xml:space="preserve">PEŁNOMOCNIK </w:t>
      </w:r>
      <w:r w:rsidR="00722E81" w:rsidRPr="00B71885">
        <w:t xml:space="preserve">DS. </w:t>
      </w:r>
      <w:r w:rsidRPr="00B71885">
        <w:t>OCHRONY INFORMACJI NIEJAWNYCH</w:t>
      </w:r>
      <w:bookmarkEnd w:id="64"/>
      <w:bookmarkEnd w:id="65"/>
    </w:p>
    <w:p w14:paraId="235D0B55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</w:rPr>
        <w:t>4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4388774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O</w:t>
      </w:r>
      <w:r w:rsidR="000F2196" w:rsidRPr="00B71885">
        <w:rPr>
          <w:rFonts w:asciiTheme="minorHAnsi" w:hAnsiTheme="minorHAnsi" w:cstheme="minorHAnsi"/>
        </w:rPr>
        <w:t>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I</w:t>
      </w:r>
      <w:r w:rsidRPr="00B71885">
        <w:rPr>
          <w:rFonts w:asciiTheme="minorHAnsi" w:hAnsiTheme="minorHAnsi" w:cstheme="minorHAnsi"/>
        </w:rPr>
        <w:t>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iejawn</w:t>
      </w:r>
      <w:r w:rsidR="000737E2" w:rsidRPr="00B71885">
        <w:rPr>
          <w:rFonts w:asciiTheme="minorHAnsi" w:hAnsiTheme="minorHAnsi" w:cstheme="minorHAnsi"/>
        </w:rPr>
        <w:t>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5557A0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niejawnych.</w:t>
      </w:r>
    </w:p>
    <w:p w14:paraId="1B3702BC" w14:textId="77777777" w:rsidR="009A2DDD" w:rsidRPr="00B71885" w:rsidRDefault="00D40E4E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administratorem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systemu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inspektorem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teleinformatycznego.</w:t>
      </w:r>
    </w:p>
    <w:p w14:paraId="2870B5DF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niejawnych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06FE021C" w14:textId="77777777" w:rsidR="009A2DDD" w:rsidRPr="00B71885" w:rsidRDefault="00C274BA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Okresowa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dokumentów.</w:t>
      </w:r>
    </w:p>
    <w:p w14:paraId="59A3945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realizacji.</w:t>
      </w:r>
    </w:p>
    <w:p w14:paraId="737E6880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Szkolenie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537BFEB8" w14:textId="386A3EA2" w:rsidR="0079436D" w:rsidRPr="00B71885" w:rsidRDefault="0079436D" w:rsidP="00904B5C">
      <w:pPr>
        <w:pStyle w:val="Nagwek3"/>
      </w:pPr>
      <w:bookmarkStart w:id="66" w:name="_Toc57798186"/>
      <w:bookmarkStart w:id="67" w:name="_Toc123728828"/>
      <w:r w:rsidRPr="00B71885">
        <w:t>INSPEKTOR OCHRONY DANYCH</w:t>
      </w:r>
      <w:bookmarkEnd w:id="66"/>
      <w:bookmarkEnd w:id="67"/>
    </w:p>
    <w:p w14:paraId="130C263F" w14:textId="77777777" w:rsidR="0079436D" w:rsidRPr="00F821EE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4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54240698" w14:textId="77777777" w:rsidR="0079436D" w:rsidRPr="00B71885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4389EF78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Informowanie pracowników, którzy przetwarzają dane osobowe o obowiązkach spoczywających na nich na mocy Ogólnego Rozporządzenia o Ochronie Danych Osobowych (dalej RODO), przepisów krajowych o ochronie danych oraz Zarządzeń </w:t>
      </w:r>
      <w:r w:rsidRPr="00B71885">
        <w:rPr>
          <w:rFonts w:asciiTheme="minorHAnsi" w:hAnsiTheme="minorHAnsi" w:cstheme="minorHAnsi"/>
          <w:iCs/>
        </w:rPr>
        <w:lastRenderedPageBreak/>
        <w:t>Rektora dotyczących ochrony danych osobowych w Uniwersytecie</w:t>
      </w:r>
      <w:r w:rsidR="0080502E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 xml:space="preserve">Medycznym </w:t>
      </w:r>
      <w:r w:rsidR="00AB02F3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Białymstoku i doradzanie im w tej sprawie.</w:t>
      </w:r>
    </w:p>
    <w:p w14:paraId="62A32F5F" w14:textId="1018F4E8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Monitorowanie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audyty. </w:t>
      </w:r>
    </w:p>
    <w:p w14:paraId="295D362A" w14:textId="77777777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Udzielanie na żądanie zaleceń co do oceny skutków dla ochrony danych oraz monitorowanie jej wykonania,</w:t>
      </w:r>
    </w:p>
    <w:p w14:paraId="77F3BD40" w14:textId="77777777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Współpraca z organem nadzorczym, tj. Prezesem Urzędu Ochrony Danych Osobowych. </w:t>
      </w:r>
    </w:p>
    <w:p w14:paraId="5CB031D7" w14:textId="6F4810C5" w:rsidR="0079436D" w:rsidRPr="00B71885" w:rsidRDefault="0079436D" w:rsidP="0096124C">
      <w:pPr>
        <w:numPr>
          <w:ilvl w:val="1"/>
          <w:numId w:val="62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Pełnienie funkcji punktu kontaktowego dla organu nadzorczego w kwestiach związanych z przetwarzaniem danych osobowych, w</w:t>
      </w:r>
      <w:r w:rsidR="00AC21D9" w:rsidRPr="00B71885">
        <w:rPr>
          <w:rFonts w:asciiTheme="minorHAnsi" w:hAnsiTheme="minorHAnsi" w:cstheme="minorHAnsi"/>
          <w:iCs/>
        </w:rPr>
        <w:t xml:space="preserve"> tym z uprzednimi konsultacjami</w:t>
      </w:r>
      <w:r w:rsidRPr="00B71885">
        <w:rPr>
          <w:rFonts w:asciiTheme="minorHAnsi" w:hAnsiTheme="minorHAnsi" w:cstheme="minorHAnsi"/>
          <w:iCs/>
        </w:rPr>
        <w:t xml:space="preserve"> oraz </w:t>
      </w:r>
      <w:r w:rsidR="00103600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stosownych przypadkach prowadzenie konsultacji we wszystkich innych sprawach.</w:t>
      </w:r>
    </w:p>
    <w:p w14:paraId="76032F46" w14:textId="465E5BED" w:rsidR="004827E0" w:rsidRDefault="0079436D" w:rsidP="0096124C">
      <w:pPr>
        <w:numPr>
          <w:ilvl w:val="1"/>
          <w:numId w:val="62"/>
        </w:numPr>
        <w:spacing w:after="240" w:line="336" w:lineRule="auto"/>
        <w:ind w:left="426"/>
      </w:pPr>
      <w:r w:rsidRPr="004C5E2F">
        <w:rPr>
          <w:rFonts w:asciiTheme="minorHAnsi" w:hAnsiTheme="minorHAnsi" w:cstheme="minorHAnsi"/>
          <w:iCs/>
        </w:rPr>
        <w:t>Prowadzenie spraw związanych z wpływającymi do Uczelni wnioskami o informację publiczną, współpraca z jednostkami organizacyjnymi właściwymi merytorycznie</w:t>
      </w:r>
      <w:r w:rsidR="003C7E4C" w:rsidRPr="004C5E2F">
        <w:rPr>
          <w:rFonts w:asciiTheme="minorHAnsi" w:hAnsiTheme="minorHAnsi" w:cstheme="minorHAnsi"/>
          <w:iCs/>
        </w:rPr>
        <w:t xml:space="preserve"> </w:t>
      </w:r>
      <w:r w:rsidR="003C7E4C" w:rsidRPr="004C5E2F">
        <w:rPr>
          <w:rFonts w:asciiTheme="minorHAnsi" w:hAnsiTheme="minorHAnsi" w:cstheme="minorHAnsi"/>
          <w:iCs/>
        </w:rPr>
        <w:br/>
        <w:t>w przygotowywaniu odpowiedzi.</w:t>
      </w:r>
      <w:bookmarkStart w:id="68" w:name="_Toc57798187"/>
    </w:p>
    <w:p w14:paraId="64740679" w14:textId="38DF9FD3" w:rsidR="00690D59" w:rsidRPr="00B71885" w:rsidRDefault="00690D59" w:rsidP="00904B5C">
      <w:pPr>
        <w:pStyle w:val="Nagwek3"/>
      </w:pPr>
      <w:bookmarkStart w:id="69" w:name="_Toc123728829"/>
      <w:r w:rsidRPr="00B71885">
        <w:t>RZECZNIK PRASOWY</w:t>
      </w:r>
      <w:bookmarkEnd w:id="68"/>
      <w:bookmarkEnd w:id="69"/>
    </w:p>
    <w:p w14:paraId="155CAD6C" w14:textId="77777777" w:rsidR="00591D17" w:rsidRPr="00F821EE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8</w:t>
      </w:r>
    </w:p>
    <w:p w14:paraId="1F75D5DD" w14:textId="77777777" w:rsidR="00560AC6" w:rsidRPr="00B71885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69A39A8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Kształtowanie,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5A2A89D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ekspertów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inspirowanie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ogólnopolskich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regionalnych.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C2B6CEC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wydarzeń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zdrowotnym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kreowanie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wypowiedzi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prasy.</w:t>
      </w:r>
    </w:p>
    <w:p w14:paraId="18FE6411" w14:textId="77777777" w:rsidR="00560AC6" w:rsidRPr="00B71885" w:rsidRDefault="00560AC6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zaktywizowanie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prośbą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osiągnięciach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etc.</w:t>
      </w:r>
    </w:p>
    <w:p w14:paraId="72519AD8" w14:textId="22D8A311" w:rsidR="00B15829" w:rsidRPr="00B71885" w:rsidRDefault="00B1582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pracy zespołu odpowiedzialnego za redagowanie informacji promocyjnych i dziennikarskich (Medyk Białostocki, Biuro Promocji i Rekrutacji). Pełnienie funkcji redaktora naczelnego Medyka Białostockiego.</w:t>
      </w:r>
    </w:p>
    <w:p w14:paraId="3FAE32ED" w14:textId="46B4447E" w:rsidR="00B15829" w:rsidRPr="00B71885" w:rsidRDefault="00AC21D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stroną www</w:t>
      </w:r>
      <w:r w:rsidR="00B15829" w:rsidRPr="00B71885">
        <w:rPr>
          <w:rFonts w:asciiTheme="minorHAnsi" w:hAnsiTheme="minorHAnsi" w:cstheme="minorHAnsi"/>
        </w:rPr>
        <w:t xml:space="preserve"> oraz mediami społecznościowymi (Facebook, Twitter, </w:t>
      </w:r>
      <w:proofErr w:type="spellStart"/>
      <w:r w:rsidR="00B15829" w:rsidRPr="00B71885">
        <w:rPr>
          <w:rFonts w:asciiTheme="minorHAnsi" w:hAnsiTheme="minorHAnsi" w:cstheme="minorHAnsi"/>
        </w:rPr>
        <w:t>Linked</w:t>
      </w:r>
      <w:proofErr w:type="spellEnd"/>
      <w:r w:rsidR="00B15829" w:rsidRPr="00B71885">
        <w:rPr>
          <w:rFonts w:asciiTheme="minorHAnsi" w:hAnsiTheme="minorHAnsi" w:cstheme="minorHAnsi"/>
        </w:rPr>
        <w:t xml:space="preserve">-in). </w:t>
      </w:r>
    </w:p>
    <w:p w14:paraId="18E47BA7" w14:textId="77777777" w:rsidR="00B15829" w:rsidRPr="00B71885" w:rsidRDefault="00B15829" w:rsidP="0096124C">
      <w:pPr>
        <w:numPr>
          <w:ilvl w:val="0"/>
          <w:numId w:val="60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Szybka reakcja w sytuacjach kryzysowych: wydanie komunikatu, zorganizowanie konferencji prasowej, zarządzanie sytuacją kryzysową.</w:t>
      </w:r>
    </w:p>
    <w:p w14:paraId="10686912" w14:textId="77777777" w:rsidR="00B15829" w:rsidRPr="00B71885" w:rsidRDefault="00B15829" w:rsidP="0096124C">
      <w:pPr>
        <w:numPr>
          <w:ilvl w:val="0"/>
          <w:numId w:val="60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Współpraca</w:t>
      </w:r>
      <w:r w:rsidR="008E0A0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71885" w:rsidRDefault="009A2DDD" w:rsidP="00904B5C">
      <w:pPr>
        <w:pStyle w:val="Nagwek2"/>
      </w:pPr>
      <w:bookmarkStart w:id="70" w:name="_Toc57798188"/>
      <w:bookmarkStart w:id="71" w:name="_Toc123728830"/>
      <w:r w:rsidRPr="00B71885">
        <w:t>ROZDZIAŁ</w:t>
      </w:r>
      <w:r w:rsidR="00EE2FA4" w:rsidRPr="00B71885">
        <w:t xml:space="preserve"> </w:t>
      </w:r>
      <w:r w:rsidRPr="00B71885">
        <w:t>II</w:t>
      </w:r>
      <w:r w:rsidR="00690D59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KANCLERZA</w:t>
      </w:r>
      <w:bookmarkEnd w:id="70"/>
      <w:bookmarkEnd w:id="71"/>
    </w:p>
    <w:p w14:paraId="4EFC355A" w14:textId="1F765A87" w:rsidR="00690D59" w:rsidRPr="00B71885" w:rsidRDefault="00690D59" w:rsidP="00904B5C">
      <w:pPr>
        <w:pStyle w:val="Nagwek3"/>
      </w:pPr>
      <w:bookmarkStart w:id="72" w:name="_Toc57798189"/>
      <w:bookmarkStart w:id="73" w:name="_Toc123728831"/>
      <w:r w:rsidRPr="00B71885">
        <w:t>DZIAŁ SPRAW PRACOWNICZYCH</w:t>
      </w:r>
      <w:bookmarkEnd w:id="72"/>
      <w:bookmarkEnd w:id="73"/>
    </w:p>
    <w:p w14:paraId="1F638B85" w14:textId="77777777" w:rsidR="009A2DDD" w:rsidRPr="00F821EE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275C7F" w:rsidRPr="00F821EE">
        <w:rPr>
          <w:rFonts w:asciiTheme="minorHAnsi" w:hAnsiTheme="minorHAnsi" w:cstheme="minorHAnsi"/>
          <w:b/>
          <w:bCs/>
        </w:rPr>
        <w:t>49</w:t>
      </w:r>
    </w:p>
    <w:p w14:paraId="48EC36E5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Spraw Pracowniczych </w:t>
      </w:r>
      <w:r w:rsidRPr="00B71885">
        <w:rPr>
          <w:rFonts w:asciiTheme="minorHAnsi" w:hAnsiTheme="minorHAnsi" w:cstheme="minorHAnsi"/>
        </w:rPr>
        <w:t>należy:</w:t>
      </w:r>
    </w:p>
    <w:p w14:paraId="2902D745" w14:textId="77777777" w:rsidR="009A2DDD" w:rsidRPr="00B71885" w:rsidRDefault="009A2DDD" w:rsidP="00B71885">
      <w:pPr>
        <w:pStyle w:val="Tekstpodstawowy2"/>
        <w:numPr>
          <w:ilvl w:val="0"/>
          <w:numId w:val="54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71885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osobowych:</w:t>
      </w:r>
    </w:p>
    <w:p w14:paraId="6D093101" w14:textId="29A0161E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0627E7" w:rsidRPr="00B71885">
        <w:rPr>
          <w:rFonts w:asciiTheme="minorHAnsi" w:hAnsiTheme="minorHAnsi" w:cstheme="minorHAnsi"/>
        </w:rPr>
        <w:t>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</w:p>
    <w:p w14:paraId="14A9E362" w14:textId="3A83EB67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0627E7" w:rsidRPr="00B71885">
        <w:rPr>
          <w:rFonts w:asciiTheme="minorHAnsi" w:hAnsiTheme="minorHAnsi" w:cstheme="minorHAnsi"/>
        </w:rPr>
        <w:t>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bezpośrednimi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przełożonymi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realizowani</w:t>
      </w:r>
      <w:r w:rsidR="00796413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rekrutacji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pracowników,</w:t>
      </w:r>
    </w:p>
    <w:p w14:paraId="5484EF5B" w14:textId="497407A3" w:rsidR="00AD203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E0A09" w:rsidRPr="00B71885">
        <w:rPr>
          <w:rFonts w:asciiTheme="minorHAnsi" w:hAnsiTheme="minorHAnsi" w:cstheme="minorHAnsi"/>
        </w:rPr>
        <w:br/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nawiązywaniem,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DF5E36" w14:textId="14B24D0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BA4F1A" w:rsidRPr="00B71885">
        <w:rPr>
          <w:rFonts w:asciiTheme="minorHAnsi" w:hAnsiTheme="minorHAnsi" w:cstheme="minorHAnsi"/>
        </w:rPr>
        <w:t>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np.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stażowego,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jubileuszowej,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wynagrodzenia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rocznego,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urlopów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innych,</w:t>
      </w:r>
    </w:p>
    <w:p w14:paraId="362E0387" w14:textId="036A0D5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obsługą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kadrową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rezydentów,</w:t>
      </w:r>
    </w:p>
    <w:p w14:paraId="1E4A1794" w14:textId="58A9118D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zawarciem,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finansowanych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B501C" w:rsidRPr="00B71885">
        <w:rPr>
          <w:rFonts w:asciiTheme="minorHAnsi" w:hAnsiTheme="minorHAnsi" w:cstheme="minorHAnsi"/>
        </w:rPr>
        <w:t>w porozumieniu z jednostką administracyjną zarządzającą  projektem</w:t>
      </w:r>
      <w:r w:rsidRPr="00B71885">
        <w:rPr>
          <w:rFonts w:asciiTheme="minorHAnsi" w:hAnsiTheme="minorHAnsi" w:cstheme="minorHAnsi"/>
        </w:rPr>
        <w:t>,</w:t>
      </w:r>
    </w:p>
    <w:p w14:paraId="1B7751D3" w14:textId="3A8682A7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akt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pracowniczej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4B8AC2F3" w14:textId="06836A21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79641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zgłaszaniem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wyrejestrowywaniem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członków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rodzin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ZUS</w:t>
      </w:r>
      <w:r w:rsidRPr="00B71885">
        <w:rPr>
          <w:rFonts w:asciiTheme="minorHAnsi" w:hAnsiTheme="minorHAnsi" w:cstheme="minorHAnsi"/>
        </w:rPr>
        <w:t>,</w:t>
      </w:r>
    </w:p>
    <w:p w14:paraId="2565C011" w14:textId="1E22AB80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96413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emerytalnych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porozumieniu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Płac,</w:t>
      </w:r>
    </w:p>
    <w:p w14:paraId="4B861335" w14:textId="303D3DCF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EF3027" w:rsidRPr="00B71885">
        <w:rPr>
          <w:rFonts w:asciiTheme="minorHAnsi" w:hAnsiTheme="minorHAnsi" w:cstheme="minorHAnsi"/>
        </w:rPr>
        <w:t>stalanie uprawnień o</w:t>
      </w:r>
      <w:r w:rsidR="007E1424"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formalnej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</w:t>
      </w:r>
      <w:r w:rsidR="00AC21D9" w:rsidRPr="00B71885">
        <w:rPr>
          <w:rFonts w:asciiTheme="minorHAnsi" w:hAnsiTheme="minorHAnsi" w:cstheme="minorHAnsi"/>
        </w:rPr>
        <w:t>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niebędącym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akademickimi,</w:t>
      </w:r>
    </w:p>
    <w:p w14:paraId="719BB995" w14:textId="3879FFC6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ystawianie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delegacji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służbowych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skierowań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wyjazdy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krajowe.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wyjazdów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krajowych,</w:t>
      </w:r>
    </w:p>
    <w:p w14:paraId="7E2B8774" w14:textId="655DAC92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(od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technicznej)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państwowych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resortowych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uzasadnienie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przygotowuje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wnioskodawca,</w:t>
      </w:r>
    </w:p>
    <w:p w14:paraId="66F876EF" w14:textId="18DE3249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medali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„Za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Medycznego”,</w:t>
      </w:r>
    </w:p>
    <w:p w14:paraId="64F78A29" w14:textId="0C400120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77C30D9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dziekanatami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Biurem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Rektora</w:t>
      </w:r>
      <w:r w:rsidRPr="00B71885">
        <w:rPr>
          <w:rFonts w:asciiTheme="minorHAnsi" w:hAnsiTheme="minorHAnsi" w:cstheme="minorHAnsi"/>
        </w:rPr>
        <w:t>,</w:t>
      </w:r>
    </w:p>
    <w:p w14:paraId="426AA22A" w14:textId="62069EE6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niebędących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04DE" w:rsidRPr="00B71885">
        <w:rPr>
          <w:rFonts w:asciiTheme="minorHAnsi" w:hAnsiTheme="minorHAnsi" w:cstheme="minorHAnsi"/>
        </w:rPr>
        <w:t>jednostek;</w:t>
      </w:r>
    </w:p>
    <w:p w14:paraId="0FDBFAFB" w14:textId="4CFB47D9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5381ADF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lekarskie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przyjmowanych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CB21E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546B8C84" w14:textId="3D20E1BD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przenoszenie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kobiet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ciąży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karmienia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</w:t>
      </w:r>
      <w:r w:rsidR="009604DE" w:rsidRPr="00B71885">
        <w:rPr>
          <w:rFonts w:asciiTheme="minorHAnsi" w:hAnsiTheme="minorHAnsi" w:cstheme="minorHAnsi"/>
        </w:rPr>
        <w:t>ekarza;</w:t>
      </w:r>
    </w:p>
    <w:p w14:paraId="3CFA83F0" w14:textId="645BB1F8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A02CFE" w:rsidRPr="00B71885">
        <w:rPr>
          <w:rFonts w:asciiTheme="minorHAnsi" w:hAnsiTheme="minorHAnsi" w:cstheme="minorHAnsi"/>
        </w:rPr>
        <w:t>kceptowanie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pieczątek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kątem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zajmowanym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stanowiskiem,</w:t>
      </w:r>
    </w:p>
    <w:p w14:paraId="71A45BCF" w14:textId="55980FFA" w:rsidR="00067D4D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067D4D" w:rsidRPr="00B71885">
        <w:rPr>
          <w:rFonts w:asciiTheme="minorHAnsi" w:hAnsiTheme="minorHAnsi" w:cstheme="minorHAnsi"/>
        </w:rPr>
        <w:t>rchiwizacja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7D4D" w:rsidRPr="00B71885">
        <w:rPr>
          <w:rFonts w:asciiTheme="minorHAnsi" w:hAnsiTheme="minorHAnsi" w:cstheme="minorHAnsi"/>
        </w:rPr>
        <w:t>wytworzonej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</w:p>
    <w:p w14:paraId="49631B4B" w14:textId="3C201175" w:rsidR="009A2DDD" w:rsidRDefault="009A2DDD" w:rsidP="00B71885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71885">
        <w:rPr>
          <w:rFonts w:asciiTheme="minorHAnsi" w:hAnsiTheme="minorHAnsi" w:cstheme="minorHAnsi"/>
          <w:iCs/>
          <w:sz w:val="24"/>
          <w:szCs w:val="24"/>
        </w:rPr>
        <w:t>ych:</w:t>
      </w:r>
    </w:p>
    <w:p w14:paraId="7A1AF943" w14:textId="4F04C06A" w:rsidR="009A2DDD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A02CFE" w:rsidRPr="00B71885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planów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a</w:t>
      </w:r>
      <w:r w:rsidR="00A02CFE" w:rsidRPr="00B71885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funduszem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zgodnie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decyzjami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środków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tym: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71885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wniosków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</w:t>
      </w:r>
      <w:r w:rsidR="00796413" w:rsidRPr="00B71885">
        <w:rPr>
          <w:rFonts w:asciiTheme="minorHAnsi" w:hAnsiTheme="minorHAnsi" w:cstheme="minorHAnsi"/>
          <w:sz w:val="24"/>
          <w:szCs w:val="24"/>
        </w:rPr>
        <w:t>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ustalanie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socjalnych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list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wypłaty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71885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BC7A08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różnych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form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dla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m.in.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bonów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pod</w:t>
      </w:r>
      <w:r w:rsidRPr="00B71885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pomocy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71885">
        <w:rPr>
          <w:rFonts w:asciiTheme="minorHAnsi" w:hAnsiTheme="minorHAnsi" w:cstheme="minorHAnsi"/>
          <w:sz w:val="24"/>
          <w:szCs w:val="24"/>
        </w:rPr>
        <w:br/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rzeczowej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osobom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8240A4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pożyczek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cele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umów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spotkań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emerytów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17E5A468" w:rsidR="008240A4" w:rsidRPr="00126BE6" w:rsidRDefault="009604DE" w:rsidP="00126BE6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126BE6">
        <w:rPr>
          <w:rFonts w:asciiTheme="minorHAnsi" w:hAnsiTheme="minorHAnsi" w:cstheme="minorHAnsi"/>
          <w:sz w:val="24"/>
          <w:szCs w:val="24"/>
        </w:rPr>
        <w:t>o</w:t>
      </w:r>
      <w:r w:rsidR="008240A4" w:rsidRPr="00126BE6">
        <w:rPr>
          <w:rFonts w:asciiTheme="minorHAnsi" w:hAnsiTheme="minorHAnsi" w:cstheme="minorHAnsi"/>
          <w:sz w:val="24"/>
          <w:szCs w:val="24"/>
        </w:rPr>
        <w:t>bsługa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126BE6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126BE6">
        <w:rPr>
          <w:rFonts w:asciiTheme="minorHAnsi" w:hAnsiTheme="minorHAnsi" w:cstheme="minorHAnsi"/>
          <w:sz w:val="24"/>
          <w:szCs w:val="24"/>
        </w:rPr>
        <w:t>Komisji</w:t>
      </w:r>
      <w:r w:rsidR="00EE2FA4" w:rsidRPr="00126BE6">
        <w:rPr>
          <w:rFonts w:asciiTheme="minorHAnsi" w:hAnsiTheme="minorHAnsi" w:cstheme="minorHAnsi"/>
          <w:sz w:val="24"/>
          <w:szCs w:val="24"/>
        </w:rPr>
        <w:t xml:space="preserve"> </w:t>
      </w:r>
      <w:r w:rsidRPr="00126BE6">
        <w:rPr>
          <w:rFonts w:asciiTheme="minorHAnsi" w:hAnsiTheme="minorHAnsi" w:cstheme="minorHAnsi"/>
          <w:sz w:val="24"/>
          <w:szCs w:val="24"/>
        </w:rPr>
        <w:t>Socjalnej.</w:t>
      </w:r>
    </w:p>
    <w:p w14:paraId="260EBBD9" w14:textId="53BF3CB5" w:rsidR="00126BE6" w:rsidRPr="00126BE6" w:rsidRDefault="00126BE6" w:rsidP="00126BE6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26BE6">
        <w:rPr>
          <w:rFonts w:asciiTheme="minorHAnsi" w:hAnsiTheme="minorHAnsi" w:cstheme="minorHAnsi"/>
          <w:sz w:val="24"/>
          <w:szCs w:val="24"/>
        </w:rPr>
        <w:t>W zakresie spraw płacowych:</w:t>
      </w:r>
    </w:p>
    <w:p w14:paraId="1E494894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bCs/>
          <w:sz w:val="24"/>
          <w:szCs w:val="24"/>
        </w:rPr>
        <w:t>p</w:t>
      </w:r>
      <w:r w:rsidRPr="00126BE6">
        <w:rPr>
          <w:rFonts w:cstheme="minorHAnsi"/>
          <w:sz w:val="24"/>
          <w:szCs w:val="24"/>
        </w:rPr>
        <w:t>rzygotowywanie i sporządzanie list wynagrodzeń pracownikom Uczelni oraz osobom niebędącym pracownikami Uczelni z tytułu umów cywilnoprawnych,</w:t>
      </w:r>
    </w:p>
    <w:p w14:paraId="7C7219F2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dokonywanie potrąceń obowiązkowych i dobrowolnych  na listach wynagrodzeń,</w:t>
      </w:r>
    </w:p>
    <w:p w14:paraId="405A645B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przygotowywanie danych do przelewów:</w:t>
      </w:r>
    </w:p>
    <w:p w14:paraId="66C8D23F" w14:textId="77777777" w:rsidR="00126BE6" w:rsidRPr="00126BE6" w:rsidRDefault="00126BE6" w:rsidP="0096124C">
      <w:pPr>
        <w:pStyle w:val="Akapitzlist"/>
        <w:numPr>
          <w:ilvl w:val="0"/>
          <w:numId w:val="171"/>
        </w:numPr>
        <w:spacing w:after="0" w:line="360" w:lineRule="auto"/>
        <w:ind w:left="1134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lastRenderedPageBreak/>
        <w:t>z tytułu wynagrodzeń pracowników,</w:t>
      </w:r>
    </w:p>
    <w:p w14:paraId="413696E6" w14:textId="77777777" w:rsidR="00126BE6" w:rsidRPr="00126BE6" w:rsidRDefault="00126BE6" w:rsidP="0096124C">
      <w:pPr>
        <w:pStyle w:val="Akapitzlist"/>
        <w:numPr>
          <w:ilvl w:val="0"/>
          <w:numId w:val="171"/>
        </w:numPr>
        <w:spacing w:after="0" w:line="360" w:lineRule="auto"/>
        <w:ind w:left="1134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z tytułu potrąceń dokonywanych na listach płac;</w:t>
      </w:r>
    </w:p>
    <w:p w14:paraId="6647D17D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naliczanie i wypłata dodatkowego wynagrodzenia rocznego,</w:t>
      </w:r>
    </w:p>
    <w:p w14:paraId="6C3CA3BD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bCs/>
          <w:sz w:val="24"/>
          <w:szCs w:val="24"/>
        </w:rPr>
        <w:t xml:space="preserve">zgłaszanie do ubezpieczenia i wyrejestrowywanie z ubezpieczenia osób z tytułu zawartych umów cywilno-prawnych, </w:t>
      </w:r>
      <w:r w:rsidRPr="00126BE6">
        <w:rPr>
          <w:rFonts w:cstheme="minorHAnsi"/>
          <w:sz w:val="24"/>
          <w:szCs w:val="24"/>
        </w:rPr>
        <w:t>studentów i doktorantów powyżej 26 roku życia oraz członków ich rodzin z określeniem wysokości składek zdrowotnych,</w:t>
      </w:r>
    </w:p>
    <w:p w14:paraId="6D62891C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prowadzenie rozliczeń z Zakładem Ubezpieczeń Społecznych i Urzędem Skarbowym,</w:t>
      </w:r>
    </w:p>
    <w:p w14:paraId="7832F652" w14:textId="110B502B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rozliczanie zgodnie z ogólnie obowiązującymi przepisami w zakresie ubezpieczeń społecznych i podatku dochodowego od osób fizycznych </w:t>
      </w:r>
      <w:r w:rsidRPr="00126BE6">
        <w:rPr>
          <w:rFonts w:cstheme="minorHAnsi"/>
          <w:sz w:val="24"/>
          <w:szCs w:val="24"/>
        </w:rPr>
        <w:br/>
        <w:t xml:space="preserve">z uwzględnieniem przepisów w zakresie podwójnego opodatkowania i zwolnienie </w:t>
      </w:r>
      <w:r>
        <w:rPr>
          <w:rFonts w:cstheme="minorHAnsi"/>
          <w:sz w:val="24"/>
          <w:szCs w:val="24"/>
        </w:rPr>
        <w:br/>
      </w:r>
      <w:r w:rsidRPr="00126BE6">
        <w:rPr>
          <w:rFonts w:cstheme="minorHAnsi"/>
          <w:sz w:val="24"/>
          <w:szCs w:val="24"/>
        </w:rPr>
        <w:t>z obowiązku oskładkowania wynagrodzenia,</w:t>
      </w:r>
    </w:p>
    <w:p w14:paraId="5620B16E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naliczanie wynagrodzeń obcokrajowcom w walutach obcych,</w:t>
      </w:r>
    </w:p>
    <w:p w14:paraId="3F43BCBA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sporządzanie list refundacji i list wypłat wynagrodzeń pracownikom Uczelni pracującym na rzecz programów unijnych,</w:t>
      </w:r>
    </w:p>
    <w:p w14:paraId="24ABF766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pełna obsługa pracowników mających status rezydenta w ramach środków przeznaczonych przez Ministerstwo Zdrowia,</w:t>
      </w:r>
    </w:p>
    <w:p w14:paraId="743ED6FF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sporządzanie rocznej informacji o uzyskanych przychodach ze stosunku pracy </w:t>
      </w:r>
      <w:r w:rsidRPr="00126BE6">
        <w:rPr>
          <w:rFonts w:cstheme="minorHAnsi"/>
          <w:sz w:val="24"/>
          <w:szCs w:val="24"/>
        </w:rPr>
        <w:br/>
        <w:t xml:space="preserve">z tytułu korzystania z praw autorskich nauczycieli akademickich zgodnie </w:t>
      </w:r>
      <w:r w:rsidRPr="00126BE6">
        <w:rPr>
          <w:rFonts w:cstheme="minorHAnsi"/>
          <w:sz w:val="24"/>
          <w:szCs w:val="24"/>
        </w:rPr>
        <w:br/>
        <w:t>z obowiązującymi przepisami,</w:t>
      </w:r>
    </w:p>
    <w:p w14:paraId="29CAF7C3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wystawianie pracownikom i byłym pracownikom oraz organowi rentowemu zaświadczeń o wysokości wynagrodzeń oraz zaświadczeń o zatrudnieniu </w:t>
      </w:r>
      <w:r w:rsidRPr="00126BE6">
        <w:rPr>
          <w:rFonts w:cstheme="minorHAnsi"/>
          <w:sz w:val="24"/>
          <w:szCs w:val="24"/>
        </w:rPr>
        <w:br/>
        <w:t xml:space="preserve">i wynagrodzeniu tzw. Rp7, niezbędnego do ustalenia prawa do świadczeń </w:t>
      </w:r>
      <w:r w:rsidRPr="00126BE6">
        <w:rPr>
          <w:rFonts w:cstheme="minorHAnsi"/>
          <w:sz w:val="24"/>
          <w:szCs w:val="24"/>
        </w:rPr>
        <w:br/>
        <w:t>z ubezpieczenia społecznego,</w:t>
      </w:r>
    </w:p>
    <w:p w14:paraId="6A8FC8E2" w14:textId="77777777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>współpraca w naliczaniu i rozliczaniu wynagrodzeń z poszczególnymi działami Uczelni,</w:t>
      </w:r>
    </w:p>
    <w:p w14:paraId="51E77EF7" w14:textId="398B708B" w:rsidR="00126BE6" w:rsidRPr="00126BE6" w:rsidRDefault="00126BE6" w:rsidP="0096124C">
      <w:pPr>
        <w:pStyle w:val="Akapitzlist"/>
        <w:numPr>
          <w:ilvl w:val="0"/>
          <w:numId w:val="170"/>
        </w:numPr>
        <w:spacing w:after="0" w:line="360" w:lineRule="auto"/>
        <w:ind w:left="709" w:hanging="502"/>
        <w:rPr>
          <w:rFonts w:cstheme="minorHAnsi"/>
          <w:bCs/>
          <w:sz w:val="24"/>
          <w:szCs w:val="24"/>
        </w:rPr>
      </w:pPr>
      <w:r w:rsidRPr="00126BE6">
        <w:rPr>
          <w:rFonts w:cstheme="minorHAnsi"/>
          <w:sz w:val="24"/>
          <w:szCs w:val="24"/>
        </w:rPr>
        <w:t xml:space="preserve">planowanie osobowego i bezosobowego funduszu płac oraz bieżąca kontrola </w:t>
      </w:r>
      <w:r w:rsidRPr="00126BE6">
        <w:rPr>
          <w:rFonts w:cstheme="minorHAnsi"/>
          <w:sz w:val="24"/>
          <w:szCs w:val="24"/>
        </w:rPr>
        <w:br/>
        <w:t>i analiza wykonania.</w:t>
      </w:r>
    </w:p>
    <w:p w14:paraId="557F309B" w14:textId="123EBF85" w:rsidR="00E0347B" w:rsidRPr="00B71885" w:rsidRDefault="00E0347B" w:rsidP="00904B5C">
      <w:pPr>
        <w:pStyle w:val="Nagwek3"/>
      </w:pPr>
      <w:bookmarkStart w:id="74" w:name="_Toc57798190"/>
      <w:bookmarkStart w:id="75" w:name="_Toc123728832"/>
      <w:r w:rsidRPr="00B71885">
        <w:t>BIURO REKTORA</w:t>
      </w:r>
      <w:bookmarkEnd w:id="74"/>
      <w:bookmarkEnd w:id="75"/>
    </w:p>
    <w:p w14:paraId="2850248A" w14:textId="77777777" w:rsidR="00065DBD" w:rsidRPr="00F821EE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0</w:t>
      </w:r>
    </w:p>
    <w:p w14:paraId="259695C1" w14:textId="77777777" w:rsidR="00AA1CED" w:rsidRPr="00B71885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66CDC83E" w:rsidR="00723430" w:rsidRPr="00B71885" w:rsidRDefault="00723430" w:rsidP="0096124C">
      <w:pPr>
        <w:pStyle w:val="Tekstpodstawowy2"/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Przygotow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>yw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71885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71885" w:rsidRDefault="00723430" w:rsidP="0096124C">
      <w:pPr>
        <w:pStyle w:val="Tekstpodstawowy2"/>
        <w:numPr>
          <w:ilvl w:val="1"/>
          <w:numId w:val="161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40FF2672" w:rsidR="00723430" w:rsidRPr="00B71885" w:rsidRDefault="00723430" w:rsidP="0096124C">
      <w:pPr>
        <w:pStyle w:val="Tekstpodstawowy2"/>
        <w:numPr>
          <w:ilvl w:val="1"/>
          <w:numId w:val="161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ewidencja.</w:t>
      </w:r>
    </w:p>
    <w:p w14:paraId="1685005C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Senatu:</w:t>
      </w:r>
    </w:p>
    <w:p w14:paraId="076B854B" w14:textId="76D6536B" w:rsidR="00AA1CED" w:rsidRPr="00B71885" w:rsidRDefault="00AA1CED" w:rsidP="0096124C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ustala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E546BE" w14:textId="77777777" w:rsidR="00AA1CED" w:rsidRPr="00B71885" w:rsidRDefault="00AA1CED" w:rsidP="0096124C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Uchwał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elektroniczną)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ewidencja.</w:t>
      </w:r>
    </w:p>
    <w:p w14:paraId="70D7BF36" w14:textId="1A9CD161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całokształtu spraw </w:t>
      </w:r>
      <w:r w:rsidR="000F4426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</w:t>
      </w:r>
      <w:r w:rsidR="00AC21D9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</w:t>
      </w:r>
      <w:r w:rsidR="00AC21D9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komisji:</w:t>
      </w:r>
    </w:p>
    <w:p w14:paraId="1FCF72CE" w14:textId="77777777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odwoławczym),</w:t>
      </w:r>
    </w:p>
    <w:p w14:paraId="747409CC" w14:textId="77777777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Dyscyplinarnej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Akademickich,</w:t>
      </w:r>
    </w:p>
    <w:p w14:paraId="3F5F2C28" w14:textId="45C2629B" w:rsidR="00AA1CED" w:rsidRPr="00B71885" w:rsidRDefault="00AA1CED" w:rsidP="0096124C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b</w:t>
      </w:r>
      <w:r w:rsidR="00AC21D9" w:rsidRPr="00B71885">
        <w:rPr>
          <w:rFonts w:asciiTheme="minorHAnsi" w:hAnsiTheme="minorHAnsi" w:cstheme="minorHAnsi"/>
        </w:rPr>
        <w:t>ier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wypłaty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</w:t>
      </w:r>
      <w:r w:rsidR="00AC21D9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dyplomów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Rektora)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2609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Senat.</w:t>
      </w:r>
    </w:p>
    <w:p w14:paraId="412DCD6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Dyscyplinarnego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Akademickich.</w:t>
      </w:r>
    </w:p>
    <w:p w14:paraId="152DBE3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Doktorantów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6E6F6A3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69426A" w:rsidRPr="00B71885">
        <w:rPr>
          <w:rFonts w:asciiTheme="minorHAnsi" w:hAnsiTheme="minorHAnsi" w:cstheme="minorHAnsi"/>
        </w:rPr>
        <w:t>.</w:t>
      </w:r>
    </w:p>
    <w:p w14:paraId="35907699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uroczystości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2E7E" w:rsidRPr="00B71885">
        <w:rPr>
          <w:rFonts w:asciiTheme="minorHAnsi" w:hAnsiTheme="minorHAnsi" w:cstheme="minorHAnsi"/>
        </w:rPr>
        <w:t xml:space="preserve">organizowanych przez Rektora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Biurem</w:t>
      </w:r>
      <w:r w:rsidR="00D22E7E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Promocji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Rekrutacji</w:t>
      </w:r>
      <w:r w:rsidR="00B13BC6" w:rsidRPr="00B71885">
        <w:rPr>
          <w:rFonts w:asciiTheme="minorHAnsi" w:hAnsiTheme="minorHAnsi" w:cstheme="minorHAnsi"/>
        </w:rPr>
        <w:t>.</w:t>
      </w:r>
    </w:p>
    <w:p w14:paraId="0222ABF2" w14:textId="188F0FBB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Doctor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Honoris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Causa</w:t>
      </w:r>
      <w:r w:rsidR="00D4757B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2B06A9" w14:textId="77777777" w:rsidR="00AA1CED" w:rsidRPr="00B71885" w:rsidRDefault="00B13BC6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administracyjna decyzji Rektora wydawanych w trybie administracyjnym.</w:t>
      </w:r>
    </w:p>
    <w:p w14:paraId="18AB272A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pozwoleń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wykorzystanie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wizerunku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godła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13BC6" w:rsidRPr="00B71885">
        <w:rPr>
          <w:rFonts w:asciiTheme="minorHAnsi" w:hAnsiTheme="minorHAnsi" w:cstheme="minorHAnsi"/>
        </w:rPr>
        <w:t xml:space="preserve">Uniwersytetu Medycznego w Białymstoku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sztandaru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790A2F57" w14:textId="77777777" w:rsidR="00AA1CED" w:rsidRPr="00B71885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patronatu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6C71D4C" w14:textId="77777777" w:rsidR="00AA1CED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obcych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organach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kolegialnych</w:t>
      </w:r>
      <w:r w:rsidR="00B13BC6" w:rsidRPr="00AA27D0">
        <w:rPr>
          <w:rFonts w:asciiTheme="minorHAnsi" w:hAnsiTheme="minorHAnsi" w:cstheme="minorHAnsi"/>
        </w:rPr>
        <w:t>.</w:t>
      </w:r>
    </w:p>
    <w:p w14:paraId="6FBBB211" w14:textId="77777777" w:rsidR="00B13BC6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całokształtu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związanych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przewodniczeniem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przez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Środowiskowemu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Kolegium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Rektorów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Uczelni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Wyższych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Białymstoku</w:t>
      </w:r>
      <w:r w:rsidR="00B13BC6" w:rsidRPr="00AA27D0">
        <w:rPr>
          <w:rFonts w:asciiTheme="minorHAnsi" w:hAnsiTheme="minorHAnsi" w:cstheme="minorHAnsi"/>
        </w:rPr>
        <w:t>.</w:t>
      </w:r>
    </w:p>
    <w:p w14:paraId="0EAB1EA1" w14:textId="77777777" w:rsidR="004E02CC" w:rsidRPr="00AA27D0" w:rsidRDefault="004E02CC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lastRenderedPageBreak/>
        <w:t>Przyjmowanie korespondencji za pomocą platformy e-PUAP i przekazywanie jej do odpowiednich jednostek przez</w:t>
      </w:r>
      <w:r w:rsidR="00D27C39" w:rsidRPr="00AA27D0">
        <w:rPr>
          <w:rFonts w:asciiTheme="minorHAnsi" w:hAnsiTheme="minorHAnsi" w:cstheme="minorHAnsi"/>
        </w:rPr>
        <w:t xml:space="preserve"> system</w:t>
      </w:r>
      <w:r w:rsidRPr="00AA27D0">
        <w:rPr>
          <w:rFonts w:asciiTheme="minorHAnsi" w:hAnsiTheme="minorHAnsi" w:cstheme="minorHAnsi"/>
        </w:rPr>
        <w:t xml:space="preserve"> </w:t>
      </w:r>
      <w:r w:rsidR="00377A06" w:rsidRPr="00AA27D0">
        <w:rPr>
          <w:rFonts w:asciiTheme="minorHAnsi" w:hAnsiTheme="minorHAnsi" w:cstheme="minorHAnsi"/>
        </w:rPr>
        <w:t>informatyczny</w:t>
      </w:r>
      <w:r w:rsidRPr="00AA27D0">
        <w:rPr>
          <w:rFonts w:asciiTheme="minorHAnsi" w:hAnsiTheme="minorHAnsi" w:cstheme="minorHAnsi"/>
        </w:rPr>
        <w:t>.</w:t>
      </w:r>
    </w:p>
    <w:p w14:paraId="55C2C20E" w14:textId="3D028C82" w:rsidR="004D6176" w:rsidRPr="00AA27D0" w:rsidRDefault="00AA1CED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Prowadzenie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spraw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kancelaryjno-biurowych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Urzędu</w:t>
      </w:r>
      <w:r w:rsidR="00EE2FA4" w:rsidRPr="00AA27D0">
        <w:rPr>
          <w:rFonts w:asciiTheme="minorHAnsi" w:hAnsiTheme="minorHAnsi" w:cstheme="minorHAnsi"/>
        </w:rPr>
        <w:t xml:space="preserve"> </w:t>
      </w:r>
      <w:r w:rsidRPr="00AA27D0">
        <w:rPr>
          <w:rFonts w:asciiTheme="minorHAnsi" w:hAnsiTheme="minorHAnsi" w:cstheme="minorHAnsi"/>
        </w:rPr>
        <w:t>Rektora</w:t>
      </w:r>
      <w:r w:rsidR="004E02CC" w:rsidRPr="00AA27D0">
        <w:rPr>
          <w:rFonts w:asciiTheme="minorHAnsi" w:hAnsiTheme="minorHAnsi" w:cstheme="minorHAnsi"/>
        </w:rPr>
        <w:t>.</w:t>
      </w:r>
    </w:p>
    <w:p w14:paraId="25D51F3C" w14:textId="35DE8377" w:rsidR="00AF1913" w:rsidRPr="00AA27D0" w:rsidRDefault="00AF1913" w:rsidP="0096124C">
      <w:pPr>
        <w:numPr>
          <w:ilvl w:val="0"/>
          <w:numId w:val="135"/>
        </w:numPr>
        <w:spacing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  <w:i/>
        </w:rPr>
        <w:t>skreślony</w:t>
      </w:r>
    </w:p>
    <w:p w14:paraId="07019701" w14:textId="237705B1" w:rsidR="00C70B82" w:rsidRPr="00AA27D0" w:rsidRDefault="00C70B82" w:rsidP="0096124C">
      <w:pPr>
        <w:numPr>
          <w:ilvl w:val="0"/>
          <w:numId w:val="135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Biuro Rektora podlega merytorycznie Rektorowi.</w:t>
      </w:r>
    </w:p>
    <w:p w14:paraId="2AE12BD2" w14:textId="5BF94ECE" w:rsidR="00670027" w:rsidRPr="00AA27D0" w:rsidRDefault="00670027" w:rsidP="00670027">
      <w:pPr>
        <w:pStyle w:val="Nagwek3"/>
      </w:pPr>
      <w:bookmarkStart w:id="76" w:name="_Toc123728833"/>
      <w:r w:rsidRPr="00AA27D0">
        <w:t>BIURO PROREKTORA DS. NAUKI I ROZWOJU</w:t>
      </w:r>
      <w:bookmarkEnd w:id="76"/>
    </w:p>
    <w:p w14:paraId="1B5AED29" w14:textId="7EAD2347" w:rsidR="00670027" w:rsidRPr="00AA27D0" w:rsidRDefault="00670027" w:rsidP="00670027">
      <w:pPr>
        <w:spacing w:line="336" w:lineRule="auto"/>
        <w:rPr>
          <w:rFonts w:asciiTheme="minorHAnsi" w:hAnsiTheme="minorHAnsi" w:cstheme="minorHAnsi"/>
          <w:b/>
          <w:bCs/>
        </w:rPr>
      </w:pPr>
      <w:r w:rsidRPr="00AA27D0">
        <w:rPr>
          <w:rFonts w:asciiTheme="minorHAnsi" w:hAnsiTheme="minorHAnsi" w:cstheme="minorHAnsi"/>
          <w:b/>
          <w:bCs/>
        </w:rPr>
        <w:t>§ 50a</w:t>
      </w:r>
    </w:p>
    <w:p w14:paraId="14896DCC" w14:textId="23F4AD7D" w:rsidR="00670027" w:rsidRPr="00AA27D0" w:rsidRDefault="00670027" w:rsidP="00670027">
      <w:pPr>
        <w:pStyle w:val="Tekstpodstawowy2"/>
        <w:spacing w:line="336" w:lineRule="auto"/>
        <w:rPr>
          <w:rFonts w:asciiTheme="minorHAnsi" w:hAnsiTheme="minorHAnsi" w:cstheme="minorHAnsi"/>
          <w:b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Biura Prorektora ds. Nauki i Rozwoju należy </w:t>
      </w:r>
      <w:r w:rsidRPr="00AA27D0">
        <w:rPr>
          <w:rFonts w:asciiTheme="minorHAnsi" w:hAnsiTheme="minorHAnsi" w:cstheme="minorHAnsi"/>
          <w:b w:val="0"/>
          <w:bCs/>
          <w:i w:val="0"/>
        </w:rPr>
        <w:t>obsługa administracyjno-biurowa Prorektora ds. Nauki i Rozwoju, w tym:</w:t>
      </w:r>
      <w:r w:rsidRPr="00AA27D0">
        <w:rPr>
          <w:rFonts w:asciiTheme="minorHAnsi" w:hAnsiTheme="minorHAnsi" w:cstheme="minorHAnsi"/>
          <w:bCs/>
        </w:rPr>
        <w:t xml:space="preserve"> </w:t>
      </w:r>
    </w:p>
    <w:p w14:paraId="7745EBEB" w14:textId="2BF5F504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50789B25" w14:textId="5F20E62C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obsługa petentów;</w:t>
      </w:r>
    </w:p>
    <w:p w14:paraId="3DE4AF30" w14:textId="10C4B457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092188A0" w14:textId="63AD087A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668320D7" w14:textId="7F65829B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ds. Nauki i Rozwoju;</w:t>
      </w:r>
    </w:p>
    <w:p w14:paraId="4F8FB338" w14:textId="56BFA23A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56DB4063" w14:textId="7F246326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śledzenie bieżących działań Uczelni, procesów legislacyjnych oraz doniesień medialnych, w celu projektowania działań w zakresie kompetencji Prorektora ds. Nauki i Rozwoju;</w:t>
      </w:r>
    </w:p>
    <w:p w14:paraId="3441F606" w14:textId="386F56EC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618818C6" w14:textId="21D96020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F32F46">
        <w:rPr>
          <w:rFonts w:asciiTheme="minorHAnsi" w:hAnsiTheme="minorHAnsi" w:cstheme="minorHAnsi"/>
          <w:bCs/>
          <w:sz w:val="24"/>
          <w:szCs w:val="24"/>
        </w:rPr>
        <w:br/>
        <w:t>(w sytuacjach uprawnionych i w zakresie udzielonych pełnomocnictw);</w:t>
      </w:r>
    </w:p>
    <w:p w14:paraId="3F57DB74" w14:textId="2D742A18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532F5BAB" w14:textId="43933F95" w:rsidR="00670027" w:rsidRPr="00F32F46" w:rsidRDefault="00670027" w:rsidP="0096124C">
      <w:pPr>
        <w:pStyle w:val="Akapitzlist"/>
        <w:numPr>
          <w:ilvl w:val="0"/>
          <w:numId w:val="168"/>
        </w:numPr>
        <w:spacing w:line="336" w:lineRule="auto"/>
        <w:ind w:left="426" w:hanging="284"/>
        <w:rPr>
          <w:rFonts w:asciiTheme="minorHAnsi" w:hAnsiTheme="minorHAnsi" w:cstheme="minorHAnsi"/>
          <w:bCs/>
          <w:sz w:val="24"/>
          <w:szCs w:val="24"/>
        </w:rPr>
      </w:pPr>
      <w:r w:rsidRPr="00F32F46">
        <w:rPr>
          <w:rFonts w:asciiTheme="minorHAnsi" w:hAnsiTheme="minorHAnsi" w:cstheme="minorHAnsi"/>
          <w:bCs/>
          <w:sz w:val="24"/>
          <w:szCs w:val="24"/>
        </w:rPr>
        <w:t>wykonywanie innych zadań zleconych przez Prorektora ds. Nauki i Rozwoju.</w:t>
      </w:r>
    </w:p>
    <w:p w14:paraId="3B576CD1" w14:textId="77777777" w:rsidR="00893D9E" w:rsidRDefault="00893D9E" w:rsidP="00904B5C">
      <w:pPr>
        <w:pStyle w:val="Nagwek3"/>
      </w:pPr>
      <w:bookmarkStart w:id="77" w:name="_Toc57798191"/>
      <w:bookmarkStart w:id="78" w:name="_Toc123728834"/>
      <w:r>
        <w:br w:type="page"/>
      </w:r>
    </w:p>
    <w:p w14:paraId="2B5B5E34" w14:textId="60D08A53" w:rsidR="004E02CC" w:rsidRPr="00AA27D0" w:rsidRDefault="000463E4" w:rsidP="00904B5C">
      <w:pPr>
        <w:pStyle w:val="Nagwek3"/>
      </w:pPr>
      <w:r w:rsidRPr="00AA27D0">
        <w:lastRenderedPageBreak/>
        <w:t xml:space="preserve">DZIAŁ </w:t>
      </w:r>
      <w:r w:rsidR="004E02CC" w:rsidRPr="00AA27D0">
        <w:t>DS. KLINICZNYCH I SZKOLENIA ZAWODOWEGO</w:t>
      </w:r>
      <w:bookmarkEnd w:id="77"/>
      <w:bookmarkEnd w:id="78"/>
    </w:p>
    <w:p w14:paraId="2103F20D" w14:textId="77777777" w:rsidR="005404AF" w:rsidRPr="00AA27D0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AA27D0">
        <w:rPr>
          <w:rFonts w:asciiTheme="minorHAnsi" w:hAnsiTheme="minorHAnsi" w:cstheme="minorHAnsi"/>
          <w:b/>
        </w:rPr>
        <w:t>§ 51</w:t>
      </w:r>
    </w:p>
    <w:p w14:paraId="2F699B70" w14:textId="77777777" w:rsidR="004E02CC" w:rsidRPr="00AA27D0" w:rsidRDefault="004E02CC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AA27D0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AA27D0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6EFCC0AB" w:rsidR="0080502E" w:rsidRPr="00AA27D0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AA27D0">
        <w:rPr>
          <w:rFonts w:asciiTheme="minorHAnsi" w:hAnsiTheme="minorHAnsi" w:cstheme="minorHAnsi"/>
          <w:bCs/>
          <w:iCs/>
        </w:rPr>
        <w:t>Szkolenia Zawodowego</w:t>
      </w:r>
      <w:r w:rsidR="00AC21D9" w:rsidRPr="00AA27D0">
        <w:rPr>
          <w:rFonts w:asciiTheme="minorHAnsi" w:hAnsiTheme="minorHAnsi" w:cstheme="minorHAnsi"/>
        </w:rPr>
        <w:t>.</w:t>
      </w:r>
    </w:p>
    <w:p w14:paraId="317B7784" w14:textId="1D78F243" w:rsidR="00B77D9F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AA27D0">
        <w:rPr>
          <w:rFonts w:asciiTheme="minorHAnsi" w:hAnsiTheme="minorHAnsi" w:cstheme="minorHAnsi"/>
        </w:rPr>
        <w:t>Nadzór merytoryczny i pro</w:t>
      </w:r>
      <w:r w:rsidRPr="00B71885">
        <w:rPr>
          <w:rFonts w:asciiTheme="minorHAnsi" w:hAnsiTheme="minorHAnsi" w:cstheme="minorHAnsi"/>
        </w:rPr>
        <w:t xml:space="preserve">wadzenie całokształtu spraw dotyczących kształcenia podyplomowego i specjalistycznego </w:t>
      </w:r>
      <w:r w:rsidR="00D27C39" w:rsidRPr="00B71885">
        <w:rPr>
          <w:rFonts w:asciiTheme="minorHAnsi" w:hAnsiTheme="minorHAnsi" w:cstheme="minorHAnsi"/>
        </w:rPr>
        <w:t>w zawodach medycznych.</w:t>
      </w:r>
    </w:p>
    <w:p w14:paraId="68A4E303" w14:textId="7B08A036" w:rsidR="0080502E" w:rsidRPr="00B71885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całokształtu spraw związanych z zakresem działania Komisji Bioetycznej.</w:t>
      </w:r>
    </w:p>
    <w:p w14:paraId="18A5CA30" w14:textId="77777777" w:rsidR="004E02CC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Zadania w zakresie kontroli i nadzoru nad szpitalami klinicznymi: </w:t>
      </w:r>
    </w:p>
    <w:p w14:paraId="2B4A5860" w14:textId="53084C97" w:rsidR="004E02CC" w:rsidRPr="00B71885" w:rsidRDefault="004E02CC" w:rsidP="0096124C">
      <w:pPr>
        <w:numPr>
          <w:ilvl w:val="0"/>
          <w:numId w:val="12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i ocena działalności podległych szpitali klin</w:t>
      </w:r>
      <w:r w:rsidR="00AC21D9" w:rsidRPr="00B71885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</w:t>
      </w:r>
      <w:r w:rsidR="003C7E4C" w:rsidRPr="00B71885">
        <w:rPr>
          <w:rFonts w:asciiTheme="minorHAnsi" w:hAnsiTheme="minorHAnsi" w:cstheme="minorHAnsi"/>
        </w:rPr>
        <w:t>raw dotyczących zmian statutów</w:t>
      </w:r>
      <w:r w:rsidR="00F31F18" w:rsidRPr="00B71885">
        <w:rPr>
          <w:rFonts w:asciiTheme="minorHAnsi" w:hAnsiTheme="minorHAnsi" w:cstheme="minorHAnsi"/>
        </w:rPr>
        <w:t xml:space="preserve"> s</w:t>
      </w:r>
      <w:r w:rsidRPr="00B71885">
        <w:rPr>
          <w:rFonts w:asciiTheme="minorHAnsi" w:hAnsiTheme="minorHAnsi" w:cstheme="minorHAnsi"/>
        </w:rPr>
        <w:t xml:space="preserve">zpitali </w:t>
      </w:r>
      <w:r w:rsidR="00F31F18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linicznych,</w:t>
      </w:r>
    </w:p>
    <w:p w14:paraId="18997163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powoływania Rad Społecznych Szpitali,</w:t>
      </w:r>
    </w:p>
    <w:p w14:paraId="519F9431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0544CBE2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spraw dotyczących skarg pacjentów na </w:t>
      </w:r>
      <w:r w:rsidR="00441B45">
        <w:rPr>
          <w:rFonts w:asciiTheme="minorHAnsi" w:hAnsiTheme="minorHAnsi" w:cstheme="minorHAnsi"/>
        </w:rPr>
        <w:t xml:space="preserve">realizowane świadczenia zdrowotne w </w:t>
      </w:r>
      <w:r w:rsidRPr="00B71885">
        <w:rPr>
          <w:rFonts w:asciiTheme="minorHAnsi" w:hAnsiTheme="minorHAnsi" w:cstheme="minorHAnsi"/>
        </w:rPr>
        <w:t>podległ</w:t>
      </w:r>
      <w:r w:rsidR="00441B45">
        <w:rPr>
          <w:rFonts w:asciiTheme="minorHAnsi" w:hAnsiTheme="minorHAnsi" w:cstheme="minorHAnsi"/>
        </w:rPr>
        <w:t>ych szpitalach</w:t>
      </w:r>
      <w:r w:rsidRPr="00B71885">
        <w:rPr>
          <w:rFonts w:asciiTheme="minorHAnsi" w:hAnsiTheme="minorHAnsi" w:cstheme="minorHAnsi"/>
        </w:rPr>
        <w:t xml:space="preserve"> kliniczn</w:t>
      </w:r>
      <w:r w:rsidR="00441B45">
        <w:rPr>
          <w:rFonts w:asciiTheme="minorHAnsi" w:hAnsiTheme="minorHAnsi" w:cstheme="minorHAnsi"/>
        </w:rPr>
        <w:t>ych</w:t>
      </w:r>
      <w:r w:rsidRPr="00B71885">
        <w:rPr>
          <w:rFonts w:asciiTheme="minorHAnsi" w:hAnsiTheme="minorHAnsi" w:cstheme="minorHAnsi"/>
        </w:rPr>
        <w:t>,</w:t>
      </w:r>
    </w:p>
    <w:p w14:paraId="4541AFE0" w14:textId="4A045A7F" w:rsidR="004E02CC" w:rsidRPr="00B71885" w:rsidRDefault="00AC21D9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przeprowadzanie</w:t>
      </w:r>
      <w:r w:rsidR="004E02CC" w:rsidRPr="00B71885">
        <w:rPr>
          <w:rFonts w:asciiTheme="minorHAnsi" w:hAnsiTheme="minorHAnsi" w:cstheme="minorHAnsi"/>
        </w:rPr>
        <w:t xml:space="preserve"> kontroli </w:t>
      </w:r>
      <w:r w:rsidR="007B7C9A" w:rsidRPr="00B71885">
        <w:rPr>
          <w:rFonts w:asciiTheme="minorHAnsi" w:hAnsiTheme="minorHAnsi" w:cstheme="minorHAnsi"/>
        </w:rPr>
        <w:t xml:space="preserve">w </w:t>
      </w:r>
      <w:r w:rsidR="004E02CC" w:rsidRPr="00B71885">
        <w:rPr>
          <w:rFonts w:asciiTheme="minorHAnsi" w:hAnsiTheme="minorHAnsi" w:cstheme="minorHAnsi"/>
        </w:rPr>
        <w:t>podległych szpita</w:t>
      </w:r>
      <w:r w:rsidR="007B7C9A" w:rsidRPr="00B71885">
        <w:rPr>
          <w:rFonts w:asciiTheme="minorHAnsi" w:hAnsiTheme="minorHAnsi" w:cstheme="minorHAnsi"/>
        </w:rPr>
        <w:t>lach</w:t>
      </w:r>
      <w:r w:rsidR="004E02CC" w:rsidRPr="00B71885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corocznego planu kontroli dotyczącego podległych szpitali klinicznych,</w:t>
      </w:r>
    </w:p>
    <w:p w14:paraId="50EF3AC0" w14:textId="77777777" w:rsidR="004E02CC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71885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71885" w:rsidRDefault="004E02CC" w:rsidP="0096124C">
      <w:pPr>
        <w:numPr>
          <w:ilvl w:val="0"/>
          <w:numId w:val="12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przeprowadzonych kontro</w:t>
      </w:r>
      <w:r w:rsidR="008025E0" w:rsidRPr="00B71885">
        <w:rPr>
          <w:rFonts w:asciiTheme="minorHAnsi" w:hAnsiTheme="minorHAnsi" w:cstheme="minorHAnsi"/>
        </w:rPr>
        <w:t>li.</w:t>
      </w:r>
    </w:p>
    <w:p w14:paraId="57BEF75A" w14:textId="49786BBA" w:rsidR="00A8730B" w:rsidRPr="00B71885" w:rsidRDefault="00CE2EB9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C70B82" w:rsidRPr="00B71885">
        <w:rPr>
          <w:rFonts w:asciiTheme="minorHAnsi" w:hAnsiTheme="minorHAnsi" w:cstheme="minorHAnsi"/>
        </w:rPr>
        <w:t xml:space="preserve"> ds. Klinicznych i </w:t>
      </w:r>
      <w:r w:rsidR="00BF3C7E" w:rsidRPr="00B71885">
        <w:rPr>
          <w:rFonts w:asciiTheme="minorHAnsi" w:hAnsiTheme="minorHAnsi" w:cstheme="minorHAnsi"/>
        </w:rPr>
        <w:t>Szkolenia</w:t>
      </w:r>
      <w:r w:rsidR="00C70B82" w:rsidRPr="00B71885">
        <w:rPr>
          <w:rFonts w:asciiTheme="minorHAnsi" w:hAnsiTheme="minorHAnsi" w:cstheme="minorHAnsi"/>
        </w:rPr>
        <w:t xml:space="preserve"> Zawodowego podlega merytorycznie Prorektorowi </w:t>
      </w:r>
      <w:r w:rsidR="007E5505" w:rsidRPr="00B71885">
        <w:rPr>
          <w:rFonts w:asciiTheme="minorHAnsi" w:hAnsiTheme="minorHAnsi" w:cstheme="minorHAnsi"/>
        </w:rPr>
        <w:br/>
      </w:r>
      <w:r w:rsidR="00C70B82" w:rsidRPr="00B71885">
        <w:rPr>
          <w:rFonts w:asciiTheme="minorHAnsi" w:hAnsiTheme="minorHAnsi" w:cstheme="minorHAnsi"/>
        </w:rPr>
        <w:t xml:space="preserve">ds. Klinicznych i Szkolenia Zawodowego. </w:t>
      </w:r>
    </w:p>
    <w:p w14:paraId="54240E76" w14:textId="6CF73B82" w:rsidR="00E0347B" w:rsidRPr="00B71885" w:rsidRDefault="00E0347B" w:rsidP="00904B5C">
      <w:pPr>
        <w:pStyle w:val="Nagwek3"/>
      </w:pPr>
      <w:bookmarkStart w:id="79" w:name="_Toc57798192"/>
      <w:bookmarkStart w:id="80" w:name="_Toc123728835"/>
      <w:r w:rsidRPr="00B71885">
        <w:t>DZIAŁ NAUKI</w:t>
      </w:r>
      <w:bookmarkEnd w:id="79"/>
      <w:bookmarkEnd w:id="80"/>
      <w:r w:rsidRPr="00B71885">
        <w:t xml:space="preserve"> </w:t>
      </w:r>
    </w:p>
    <w:p w14:paraId="7248A5EE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</w:t>
      </w:r>
    </w:p>
    <w:p w14:paraId="68128302" w14:textId="77777777" w:rsidR="004015F4" w:rsidRPr="00B71885" w:rsidRDefault="004015F4" w:rsidP="0096124C">
      <w:pPr>
        <w:pStyle w:val="Akapitzlist"/>
        <w:numPr>
          <w:ilvl w:val="0"/>
          <w:numId w:val="162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71885" w:rsidRDefault="004015F4" w:rsidP="0096124C">
      <w:pPr>
        <w:widowControl w:val="0"/>
        <w:numPr>
          <w:ilvl w:val="0"/>
          <w:numId w:val="147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działalnością statutową Uczelni, w tym:</w:t>
      </w:r>
    </w:p>
    <w:p w14:paraId="06BAF111" w14:textId="4F63C79D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lastRenderedPageBreak/>
        <w:t xml:space="preserve">obsługa administracyjna zadań w zakresie finansowania, realizacji oraz rozliczania projektów naukowych realizowanych przez pracowników prowadzących działalność naukową, którzy zostali zaliczeni do liczby N oraz doktorantów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ze 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w części przeznaczonej na prowadzenie działalności naukowej: utrzymanie i rozwój potencjału badawczego,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tym: nabór wniosków, ocena formalna wniosków, kalkulacja budżetów projektów, rozliczanie projektów,</w:t>
      </w:r>
    </w:p>
    <w:p w14:paraId="4CBED6FE" w14:textId="77777777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1146741D" w:rsidR="004015F4" w:rsidRPr="00B71885" w:rsidRDefault="004015F4" w:rsidP="0096124C">
      <w:pPr>
        <w:pStyle w:val="Akapitzlist"/>
        <w:numPr>
          <w:ilvl w:val="0"/>
          <w:numId w:val="149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Nauki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2F84ACF6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wspomagającą naukę, w tym:</w:t>
      </w:r>
    </w:p>
    <w:p w14:paraId="0FEC20B4" w14:textId="5AF68045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bieżący monitoring i informowanie społeczności akademickiej o możliwościach skorzystania z oferty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="00CD5BDE">
        <w:rPr>
          <w:rFonts w:asciiTheme="minorHAnsi" w:hAnsiTheme="minorHAnsi" w:cstheme="minorHAnsi"/>
          <w:sz w:val="24"/>
          <w:szCs w:val="24"/>
        </w:rPr>
        <w:t xml:space="preserve">w zakresie zadań dotyczących </w:t>
      </w:r>
      <w:r w:rsidRPr="00B71885">
        <w:rPr>
          <w:rFonts w:asciiTheme="minorHAnsi" w:hAnsiTheme="minorHAnsi" w:cstheme="minorHAnsi"/>
          <w:sz w:val="24"/>
          <w:szCs w:val="24"/>
        </w:rPr>
        <w:t>upowszechniania nauki,</w:t>
      </w:r>
    </w:p>
    <w:p w14:paraId="70AF49DE" w14:textId="70BB0700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71885">
        <w:rPr>
          <w:rFonts w:asciiTheme="minorHAnsi" w:hAnsiTheme="minorHAnsi" w:cstheme="minorHAnsi"/>
          <w:sz w:val="24"/>
          <w:szCs w:val="24"/>
        </w:rPr>
        <w:t>yw</w:t>
      </w:r>
      <w:r w:rsidRPr="00B71885">
        <w:rPr>
          <w:rFonts w:asciiTheme="minorHAnsi" w:hAnsiTheme="minorHAnsi" w:cstheme="minorHAnsi"/>
          <w:sz w:val="24"/>
          <w:szCs w:val="24"/>
        </w:rPr>
        <w:t>aniu wniosków  na finansowanie projektów obejmujących upowszechnianie nauki,</w:t>
      </w:r>
    </w:p>
    <w:p w14:paraId="0FB1B77F" w14:textId="77777777" w:rsidR="004015F4" w:rsidRPr="00B71885" w:rsidRDefault="004015F4" w:rsidP="0096124C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administracyjna obsługa projektów obejmujących upowszechnianie nauki, które otrzymały finansowanie, w tym przygotowanie umów i zmian do umów, pomoc </w:t>
      </w:r>
      <w:r w:rsidRPr="00B71885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22BD61CB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pomoc w opracowaniu wniosków dla kandydatów ubiegających się o stypendia Ministra </w:t>
      </w:r>
      <w:r w:rsidR="00CD5BD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="00CD5BDE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</w:t>
      </w:r>
      <w:r w:rsidRPr="00B71885">
        <w:rPr>
          <w:rFonts w:asciiTheme="minorHAnsi" w:hAnsiTheme="minorHAnsi" w:cstheme="minorHAnsi"/>
          <w:sz w:val="24"/>
          <w:szCs w:val="24"/>
        </w:rPr>
        <w:t>dla wybitnych młodych naukowców,</w:t>
      </w:r>
    </w:p>
    <w:p w14:paraId="558A8EF6" w14:textId="2886887B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71885" w:rsidRDefault="004015F4" w:rsidP="0096124C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 o</w:t>
      </w:r>
      <w:r w:rsidRPr="00B71885">
        <w:rPr>
          <w:rFonts w:asciiTheme="minorHAnsi" w:hAnsiTheme="minorHAnsi" w:cstheme="minorHAnsi"/>
          <w:sz w:val="24"/>
          <w:szCs w:val="24"/>
        </w:rPr>
        <w:t xml:space="preserve"> stypendia i nagrody naukowe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>finansowane z różnorodnych źródeł zewnętrznych.</w:t>
      </w:r>
    </w:p>
    <w:p w14:paraId="44BF927C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Advances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in </w:t>
      </w: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Medical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04637E82" w14:textId="77777777" w:rsidR="004015F4" w:rsidRPr="00B71885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proofErr w:type="spellStart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</w:t>
      </w:r>
      <w:proofErr w:type="spellEnd"/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tym:</w:t>
      </w:r>
    </w:p>
    <w:p w14:paraId="77F9046F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opracowywanie danych oraz analizy </w:t>
      </w:r>
      <w:proofErr w:type="spellStart"/>
      <w:r w:rsidRPr="00B71885">
        <w:rPr>
          <w:rFonts w:asciiTheme="minorHAnsi" w:hAnsiTheme="minorHAnsi" w:cstheme="minorHAnsi"/>
          <w:sz w:val="24"/>
          <w:szCs w:val="24"/>
        </w:rPr>
        <w:t>bibliometryczne</w:t>
      </w:r>
      <w:proofErr w:type="spellEnd"/>
      <w:r w:rsidRPr="00B71885">
        <w:rPr>
          <w:rFonts w:asciiTheme="minorHAnsi" w:hAnsiTheme="minorHAnsi" w:cstheme="minorHAnsi"/>
          <w:sz w:val="24"/>
          <w:szCs w:val="24"/>
        </w:rPr>
        <w:t xml:space="preserve"> związane z pozycjonowaniem </w:t>
      </w:r>
      <w:r w:rsidRPr="00B71885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71885" w:rsidRDefault="004015F4" w:rsidP="0096124C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71885" w:rsidRDefault="004015F4" w:rsidP="0096124C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</w:t>
      </w:r>
      <w:proofErr w:type="spellStart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SPUBi</w:t>
      </w:r>
      <w:proofErr w:type="spellEnd"/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i sprawozdań zewnętrznych w zakresie zadań Działu,</w:t>
      </w:r>
    </w:p>
    <w:p w14:paraId="7A88A59A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archiwizacja dokumentacji utworzonej w Dziale w związku z realizowanymi zadaniami,</w:t>
      </w:r>
    </w:p>
    <w:p w14:paraId="5E67793F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71885" w:rsidRDefault="004015F4" w:rsidP="0096124C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71885" w:rsidRDefault="004015F4" w:rsidP="0096124C">
      <w:pPr>
        <w:pStyle w:val="Akapitzlist"/>
        <w:widowControl w:val="0"/>
        <w:numPr>
          <w:ilvl w:val="0"/>
          <w:numId w:val="162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7BA474E7" w14:textId="77777777" w:rsidR="00893D9E" w:rsidRDefault="00893D9E" w:rsidP="00904B5C">
      <w:pPr>
        <w:pStyle w:val="Nagwek3"/>
      </w:pPr>
      <w:bookmarkStart w:id="81" w:name="_Toc57798193"/>
      <w:bookmarkStart w:id="82" w:name="_Toc123728836"/>
      <w:r>
        <w:br w:type="page"/>
      </w:r>
    </w:p>
    <w:p w14:paraId="033006E9" w14:textId="1A8F044B" w:rsidR="004015F4" w:rsidRPr="00B71885" w:rsidRDefault="004015F4" w:rsidP="00904B5C">
      <w:pPr>
        <w:pStyle w:val="Nagwek3"/>
      </w:pPr>
      <w:r w:rsidRPr="00B71885">
        <w:lastRenderedPageBreak/>
        <w:t>DZIAŁ ROZWOJU I EWALUACJI</w:t>
      </w:r>
      <w:bookmarkEnd w:id="81"/>
      <w:bookmarkEnd w:id="82"/>
    </w:p>
    <w:p w14:paraId="7DB7DEA1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52a</w:t>
      </w:r>
    </w:p>
    <w:p w14:paraId="11E4BC0E" w14:textId="77777777" w:rsidR="004015F4" w:rsidRPr="00B71885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1. Do podstawowych zadań Działu Rozwoju i Ewaluacji należy:</w:t>
      </w:r>
    </w:p>
    <w:p w14:paraId="0F0F186A" w14:textId="556B6D91" w:rsidR="004015F4" w:rsidRPr="00B71885" w:rsidRDefault="00AA631B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>
        <w:rPr>
          <w:rFonts w:asciiTheme="minorHAnsi" w:eastAsia="Lucida Sans Unicode" w:hAnsiTheme="minorHAnsi" w:cstheme="minorHAnsi"/>
          <w:i/>
          <w:iCs/>
          <w:kern w:val="3"/>
          <w:lang w:eastAsia="zh-CN" w:bidi="hi-IN"/>
        </w:rPr>
        <w:t>skreślony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51285E3E" w14:textId="5300C7B2" w:rsidR="004015F4" w:rsidRPr="00B71885" w:rsidRDefault="004015F4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71885" w:rsidRDefault="004015F4" w:rsidP="0096124C">
      <w:pPr>
        <w:widowControl w:val="0"/>
        <w:numPr>
          <w:ilvl w:val="0"/>
          <w:numId w:val="15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71885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71885" w:rsidRDefault="004015F4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71885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71885" w:rsidRDefault="00A4325D" w:rsidP="0096124C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0313C58E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71885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71885">
        <w:rPr>
          <w:rFonts w:asciiTheme="minorHAnsi" w:hAnsiTheme="minorHAnsi" w:cstheme="minorHAnsi"/>
          <w:sz w:val="24"/>
          <w:szCs w:val="24"/>
        </w:rPr>
        <w:br/>
        <w:t>i  NCBR  oraz administracyjna obsługa projektów, które otrzymały finansowanie,</w:t>
      </w:r>
    </w:p>
    <w:p w14:paraId="602746A3" w14:textId="49662BB9" w:rsidR="00B40EB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71885">
        <w:rPr>
          <w:rFonts w:asciiTheme="minorHAnsi" w:hAnsiTheme="minorHAnsi" w:cstheme="minorHAnsi"/>
          <w:sz w:val="24"/>
          <w:szCs w:val="24"/>
        </w:rPr>
        <w:br/>
        <w:t>w przygotowaniu wniosków  na finansowanie projektów B+R  z udziałem środków pochodzących z budżetu Unii Europejskiej albo z niepodlegających zwrotowi środków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71885">
        <w:rPr>
          <w:rFonts w:asciiTheme="minorHAnsi" w:hAnsiTheme="minorHAnsi" w:cstheme="minorHAnsi"/>
          <w:sz w:val="24"/>
          <w:szCs w:val="24"/>
        </w:rPr>
        <w:t>o Wolnym Handlu (EFTA)</w:t>
      </w:r>
      <w:r w:rsidRPr="00B71885">
        <w:rPr>
          <w:rFonts w:asciiTheme="minorHAnsi" w:hAnsiTheme="minorHAnsi" w:cstheme="minorHAnsi"/>
          <w:sz w:val="24"/>
          <w:szCs w:val="24"/>
        </w:rPr>
        <w:t xml:space="preserve"> albo z innych środków pochodzących ze źródeł zagranicznych niepodlegających zwrotowi oraz administracyjna obsługa projektów, które otrzymały finansowanie,</w:t>
      </w:r>
      <w:r w:rsidR="00B40EB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71885" w:rsidRDefault="004015F4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</w:t>
      </w:r>
      <w:r w:rsidR="00BC13E4" w:rsidRPr="00B71885">
        <w:rPr>
          <w:rFonts w:asciiTheme="minorHAnsi" w:hAnsiTheme="minorHAnsi" w:cstheme="minorHAnsi"/>
          <w:sz w:val="24"/>
          <w:szCs w:val="24"/>
        </w:rPr>
        <w:t>wy</w:t>
      </w:r>
      <w:r w:rsidRPr="00B71885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71885" w:rsidRDefault="004015F4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71885" w:rsidRDefault="00B22D05" w:rsidP="0096124C">
      <w:pPr>
        <w:pStyle w:val="Akapitzlist"/>
        <w:widowControl w:val="0"/>
        <w:numPr>
          <w:ilvl w:val="0"/>
          <w:numId w:val="145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o</w:t>
      </w:r>
      <w:r w:rsidR="00C40B1F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bsługa administracyjna Biobanku;</w:t>
      </w:r>
    </w:p>
    <w:p w14:paraId="7B7BED11" w14:textId="77777777" w:rsidR="004015F4" w:rsidRPr="00B71885" w:rsidRDefault="004015F4" w:rsidP="0096124C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71885" w:rsidRDefault="004015F4" w:rsidP="0096124C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72093C9C" w14:textId="0C26A7DE" w:rsidR="004827E0" w:rsidRDefault="004015F4" w:rsidP="004C5E2F">
      <w:pPr>
        <w:spacing w:after="240" w:line="336" w:lineRule="auto"/>
      </w:pPr>
      <w:r w:rsidRPr="00B71885">
        <w:rPr>
          <w:rFonts w:asciiTheme="minorHAnsi" w:hAnsiTheme="minorHAnsi" w:cstheme="minorHAnsi"/>
        </w:rPr>
        <w:t>2. Nadzór merytoryczny nad Działem sprawuje Prorektor ds. Nauki i Rozwoju.</w:t>
      </w:r>
      <w:bookmarkStart w:id="83" w:name="_Toc57798194"/>
    </w:p>
    <w:bookmarkEnd w:id="83"/>
    <w:p w14:paraId="486CCBD1" w14:textId="3EB09E2F" w:rsidR="002D0216" w:rsidRPr="00F821EE" w:rsidRDefault="005404AF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8B151E2" w14:textId="55DD20D5" w:rsidR="001B7747" w:rsidRPr="00B71885" w:rsidRDefault="001B7747" w:rsidP="00B71885">
      <w:pPr>
        <w:spacing w:line="336" w:lineRule="auto"/>
        <w:rPr>
          <w:rFonts w:asciiTheme="minorHAnsi" w:hAnsiTheme="minorHAnsi" w:cstheme="minorHAnsi"/>
          <w:bCs/>
          <w:i/>
        </w:rPr>
      </w:pPr>
      <w:r w:rsidRPr="00B71885">
        <w:rPr>
          <w:rFonts w:asciiTheme="minorHAnsi" w:hAnsiTheme="minorHAnsi" w:cstheme="minorHAnsi"/>
          <w:bCs/>
          <w:i/>
        </w:rPr>
        <w:t>skreślony</w:t>
      </w:r>
    </w:p>
    <w:p w14:paraId="150BE83F" w14:textId="29CF34DB" w:rsidR="001D57C0" w:rsidRPr="00B71885" w:rsidRDefault="001D57C0" w:rsidP="00904B5C">
      <w:pPr>
        <w:pStyle w:val="Nagwek3"/>
      </w:pPr>
      <w:bookmarkStart w:id="84" w:name="_Toc57798195"/>
      <w:bookmarkStart w:id="85" w:name="_Toc123728837"/>
      <w:r w:rsidRPr="00B71885">
        <w:t>DZIAŁ SPRAW STUDENCKICH</w:t>
      </w:r>
      <w:bookmarkEnd w:id="84"/>
      <w:bookmarkEnd w:id="85"/>
    </w:p>
    <w:p w14:paraId="25415066" w14:textId="77777777" w:rsidR="00BB34C7" w:rsidRPr="00F821EE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55B611D9" w14:textId="77777777" w:rsidR="00BB34C7" w:rsidRPr="00B71885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71885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 xml:space="preserve">Obsługa administracyjno-biurowa Prorektora ds. </w:t>
      </w:r>
      <w:r w:rsidR="0003674C" w:rsidRPr="00B71885">
        <w:rPr>
          <w:rFonts w:asciiTheme="minorHAnsi" w:hAnsiTheme="minorHAnsi" w:cstheme="minorHAnsi"/>
          <w:b w:val="0"/>
          <w:iCs/>
        </w:rPr>
        <w:t>Kształcenia.</w:t>
      </w:r>
    </w:p>
    <w:p w14:paraId="200429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Obsługa:</w:t>
      </w:r>
    </w:p>
    <w:p w14:paraId="5AC7F8A7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Doktorantów,</w:t>
      </w:r>
    </w:p>
    <w:p w14:paraId="7A320C7D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1E8642A1" w14:textId="6FFA7117" w:rsidR="00BB34C7" w:rsidRPr="00AA631B" w:rsidRDefault="00BB34C7" w:rsidP="00103C2C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b w:val="0"/>
          <w:iCs/>
        </w:rPr>
      </w:pPr>
      <w:r w:rsidRPr="00AA631B">
        <w:rPr>
          <w:rFonts w:asciiTheme="minorHAnsi" w:hAnsiTheme="minorHAnsi" w:cstheme="minorHAnsi"/>
          <w:b w:val="0"/>
          <w:iCs/>
        </w:rPr>
        <w:t>Obsługa biura Pełnomocnika Rek</w:t>
      </w:r>
      <w:r w:rsidR="00AA631B">
        <w:rPr>
          <w:rFonts w:asciiTheme="minorHAnsi" w:hAnsiTheme="minorHAnsi" w:cstheme="minorHAnsi"/>
          <w:b w:val="0"/>
          <w:iCs/>
        </w:rPr>
        <w:t>tora ds. Osób Niepełnosprawnych, w tym r</w:t>
      </w:r>
      <w:r w:rsidRPr="00AA631B">
        <w:rPr>
          <w:rFonts w:asciiTheme="minorHAnsi" w:hAnsiTheme="minorHAnsi" w:cstheme="minorHAnsi"/>
          <w:b w:val="0"/>
          <w:iCs/>
        </w:rPr>
        <w:t>ozdysponow</w:t>
      </w:r>
      <w:r w:rsidR="00AA631B">
        <w:rPr>
          <w:rFonts w:asciiTheme="minorHAnsi" w:hAnsiTheme="minorHAnsi" w:cstheme="minorHAnsi"/>
          <w:b w:val="0"/>
          <w:iCs/>
        </w:rPr>
        <w:t>yw</w:t>
      </w:r>
      <w:r w:rsidRPr="00AA631B">
        <w:rPr>
          <w:rFonts w:asciiTheme="minorHAnsi" w:hAnsiTheme="minorHAnsi" w:cstheme="minorHAnsi"/>
          <w:b w:val="0"/>
          <w:iCs/>
        </w:rPr>
        <w:t xml:space="preserve">anie środków na zadania związane z zapewnieniem osobom niepełnosprawnym warunków do pełnego udziału w kształceniu na studiach i w szkołach doktorskich, w tym zawieranie umów w zakresie dodatkowych zadań związanych </w:t>
      </w:r>
      <w:r w:rsidR="00C26825" w:rsidRPr="00AA631B">
        <w:rPr>
          <w:rFonts w:asciiTheme="minorHAnsi" w:hAnsiTheme="minorHAnsi" w:cstheme="minorHAnsi"/>
          <w:b w:val="0"/>
          <w:iCs/>
        </w:rPr>
        <w:br/>
      </w:r>
      <w:r w:rsidRPr="00AA631B">
        <w:rPr>
          <w:rFonts w:asciiTheme="minorHAnsi" w:hAnsiTheme="minorHAnsi" w:cstheme="minorHAnsi"/>
          <w:b w:val="0"/>
          <w:iCs/>
        </w:rPr>
        <w:t>z udzielaniem pomocy w zakresie kształcenia.</w:t>
      </w:r>
    </w:p>
    <w:p w14:paraId="1FB6DBD4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Baza dydaktyczna:</w:t>
      </w:r>
    </w:p>
    <w:p w14:paraId="451C167A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</w:t>
      </w:r>
      <w:r w:rsidR="00BB34C7" w:rsidRPr="00B71885">
        <w:rPr>
          <w:rFonts w:asciiTheme="minorHAnsi" w:hAnsiTheme="minorHAnsi" w:cstheme="minorHAnsi"/>
          <w:b w:val="0"/>
          <w:bCs w:val="0"/>
        </w:rPr>
        <w:lastRenderedPageBreak/>
        <w:t xml:space="preserve">dydaktyki na trzech wydziałach Uczelni. Sprawdzanie faktur pod względem merytorycznym do </w:t>
      </w:r>
      <w:r w:rsidRPr="00B71885">
        <w:rPr>
          <w:rFonts w:asciiTheme="minorHAnsi" w:hAnsiTheme="minorHAnsi" w:cstheme="minorHAnsi"/>
          <w:b w:val="0"/>
          <w:bCs w:val="0"/>
        </w:rPr>
        <w:t>ww.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umów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61972494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BB34C7" w:rsidRPr="00B71885">
        <w:rPr>
          <w:rFonts w:asciiTheme="minorHAnsi" w:hAnsiTheme="minorHAnsi" w:cstheme="minorHAnsi"/>
          <w:b w:val="0"/>
          <w:bCs w:val="0"/>
        </w:rPr>
        <w:t>rzyg</w:t>
      </w:r>
      <w:r w:rsidR="001908E4" w:rsidRPr="00B71885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71885">
        <w:rPr>
          <w:rFonts w:asciiTheme="minorHAnsi" w:hAnsiTheme="minorHAnsi" w:cstheme="minorHAnsi"/>
          <w:b w:val="0"/>
          <w:bCs w:val="0"/>
        </w:rPr>
        <w:t>udział</w:t>
      </w:r>
      <w:r w:rsidR="001908E4" w:rsidRPr="00B71885">
        <w:rPr>
          <w:rFonts w:asciiTheme="minorHAnsi" w:hAnsiTheme="minorHAnsi" w:cstheme="minorHAnsi"/>
          <w:b w:val="0"/>
          <w:bCs w:val="0"/>
        </w:rPr>
        <w:t>em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studentów w dydaktyce na bazie obcej.</w:t>
      </w:r>
    </w:p>
    <w:p w14:paraId="7E632EEF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W zakresie spraw studenckich:</w:t>
      </w:r>
    </w:p>
    <w:p w14:paraId="3E0C799D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</w:t>
      </w:r>
      <w:r w:rsidR="00BB34C7" w:rsidRPr="00B71885">
        <w:rPr>
          <w:rFonts w:asciiTheme="minorHAnsi" w:hAnsiTheme="minorHAnsi" w:cstheme="minorHAnsi"/>
          <w:b w:val="0"/>
          <w:bCs w:val="0"/>
        </w:rPr>
        <w:t>pracowywanie w porozumieniu z Samorządem Studenckim planu podziału roku akademickiego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7FA2605C" w14:textId="5C94FF88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71885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1357B1F2" w14:textId="6B7E1A71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71885">
        <w:rPr>
          <w:rFonts w:asciiTheme="minorHAnsi" w:hAnsiTheme="minorHAnsi" w:cstheme="minorHAnsi"/>
          <w:b w:val="0"/>
          <w:bCs w:val="0"/>
        </w:rPr>
        <w:t>Samorządem D</w:t>
      </w:r>
      <w:r w:rsidR="0003674C" w:rsidRPr="00B71885">
        <w:rPr>
          <w:rFonts w:asciiTheme="minorHAnsi" w:hAnsiTheme="minorHAnsi" w:cstheme="minorHAnsi"/>
          <w:b w:val="0"/>
          <w:bCs w:val="0"/>
        </w:rPr>
        <w:t>oktoran</w:t>
      </w:r>
      <w:r w:rsidR="004E1C65" w:rsidRPr="00B71885">
        <w:rPr>
          <w:rFonts w:asciiTheme="minorHAnsi" w:hAnsiTheme="minorHAnsi" w:cstheme="minorHAnsi"/>
          <w:b w:val="0"/>
          <w:bCs w:val="0"/>
        </w:rPr>
        <w:t>tów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AA631B">
        <w:rPr>
          <w:rFonts w:asciiTheme="minorHAnsi" w:hAnsiTheme="minorHAnsi" w:cstheme="minorHAnsi"/>
          <w:b w:val="0"/>
          <w:bCs w:val="0"/>
        </w:rPr>
        <w:br/>
      </w:r>
      <w:r w:rsidR="0003674C" w:rsidRPr="00B71885">
        <w:rPr>
          <w:rFonts w:asciiTheme="minorHAnsi" w:hAnsiTheme="minorHAnsi" w:cstheme="minorHAnsi"/>
          <w:b w:val="0"/>
          <w:bCs w:val="0"/>
        </w:rPr>
        <w:t>i organizacjami studenckimi oraz nadzór w zakresie wydatkowania przydzielonych im funduszy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n</w:t>
      </w:r>
      <w:r w:rsidR="00BB34C7" w:rsidRPr="00B71885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3CD1851B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t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71885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Pr="00B71885">
        <w:rPr>
          <w:rFonts w:asciiTheme="minorHAnsi" w:hAnsiTheme="minorHAnsi" w:cstheme="minorHAnsi"/>
          <w:b w:val="0"/>
          <w:bCs w:val="0"/>
        </w:rPr>
        <w:t>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</w:t>
      </w:r>
    </w:p>
    <w:p w14:paraId="4CEC2603" w14:textId="77777777" w:rsidR="00BB34C7" w:rsidRPr="00B71885" w:rsidRDefault="002E6645" w:rsidP="00B71885">
      <w:pPr>
        <w:pStyle w:val="Tekstpodstawowy"/>
        <w:spacing w:line="336" w:lineRule="auto"/>
        <w:ind w:left="425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iCs/>
        </w:rPr>
        <w:t xml:space="preserve">6. </w:t>
      </w:r>
      <w:r w:rsidR="00BB34C7" w:rsidRPr="00B71885">
        <w:rPr>
          <w:rFonts w:asciiTheme="minorHAnsi" w:hAnsiTheme="minorHAnsi" w:cstheme="minorHAnsi"/>
          <w:b w:val="0"/>
          <w:iCs/>
        </w:rPr>
        <w:t>W zakresie świadczeń i pomocy material</w:t>
      </w:r>
      <w:r w:rsidRPr="00B71885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tudia stacjonarne i niestacjonarne, studia doktoranckie </w:t>
      </w:r>
      <w:r w:rsidR="00C26825" w:rsidRPr="00B71885">
        <w:rPr>
          <w:rFonts w:asciiTheme="minorHAnsi" w:hAnsiTheme="minorHAnsi" w:cstheme="minorHAnsi"/>
          <w:b w:val="0"/>
          <w:bCs w:val="0"/>
        </w:rPr>
        <w:t>–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71885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Pr="00B71885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71885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list wypłat stypendium,</w:t>
      </w:r>
    </w:p>
    <w:p w14:paraId="6F6EF24E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2C7FC373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przyznaniem pomocy materialnej w przypadkach wymagających akceptacji Prorektora ds. Kształcenia</w:t>
      </w:r>
      <w:r w:rsidR="00851BE4" w:rsidRPr="00B71885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wydawanie zaświadczeń o świadczeniach pomocy materialnej.</w:t>
      </w:r>
    </w:p>
    <w:p w14:paraId="271CD8AD" w14:textId="3E591EA9" w:rsidR="007528B0" w:rsidRPr="00B71885" w:rsidRDefault="00BB34C7" w:rsidP="0096124C">
      <w:pPr>
        <w:pStyle w:val="Tekstpodstawowy"/>
        <w:numPr>
          <w:ilvl w:val="0"/>
          <w:numId w:val="141"/>
        </w:numPr>
        <w:tabs>
          <w:tab w:val="clear" w:pos="90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Prowadzenie spraw związanych z wyjazdami krajowymi studentów i doktorantów, </w:t>
      </w:r>
      <w:r w:rsidR="002E6645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71885">
        <w:rPr>
          <w:rFonts w:asciiTheme="minorHAnsi" w:hAnsiTheme="minorHAnsi" w:cstheme="minorHAnsi"/>
          <w:b w:val="0"/>
        </w:rPr>
        <w:t>wy</w:t>
      </w:r>
      <w:r w:rsidRPr="00B71885">
        <w:rPr>
          <w:rFonts w:asciiTheme="minorHAnsi" w:hAnsiTheme="minorHAnsi" w:cstheme="minorHAnsi"/>
          <w:b w:val="0"/>
        </w:rPr>
        <w:t>wanie dokumentacji do rozliczenia.</w:t>
      </w:r>
    </w:p>
    <w:p w14:paraId="281C0CF3" w14:textId="0FAA0292" w:rsidR="0021400C" w:rsidRPr="00B71885" w:rsidRDefault="0021400C" w:rsidP="00B71885">
      <w:pPr>
        <w:pStyle w:val="Tekstpodstawowy"/>
        <w:spacing w:line="336" w:lineRule="auto"/>
        <w:ind w:left="426" w:hanging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7a.  </w:t>
      </w:r>
      <w:r w:rsidR="00BC13E4" w:rsidRPr="00B71885">
        <w:rPr>
          <w:rFonts w:asciiTheme="minorHAnsi" w:hAnsiTheme="minorHAnsi" w:cstheme="minorHAnsi"/>
          <w:b w:val="0"/>
        </w:rPr>
        <w:t>P</w:t>
      </w:r>
      <w:r w:rsidRPr="00B71885">
        <w:rPr>
          <w:rFonts w:asciiTheme="minorHAnsi" w:hAnsiTheme="minorHAnsi" w:cstheme="minorHAnsi"/>
          <w:b w:val="0"/>
        </w:rPr>
        <w:t>rowadzenie całokształtu spraw związanych z rozliczeniem rocznych obciążeń nauczycieli akademickich.</w:t>
      </w:r>
    </w:p>
    <w:p w14:paraId="47D4E608" w14:textId="5C546614" w:rsidR="00F2609C" w:rsidRPr="00B71885" w:rsidRDefault="00BC13E4" w:rsidP="00B71885">
      <w:pPr>
        <w:pStyle w:val="Tekstpodstawowy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lastRenderedPageBreak/>
        <w:t>7b. D</w:t>
      </w:r>
      <w:r w:rsidR="0021400C" w:rsidRPr="00B71885">
        <w:rPr>
          <w:rFonts w:asciiTheme="minorHAnsi" w:hAnsiTheme="minorHAnsi" w:cstheme="minorHAnsi"/>
          <w:b w:val="0"/>
        </w:rPr>
        <w:t>ostarczanie</w:t>
      </w:r>
      <w:r w:rsidR="004C79C2" w:rsidRPr="00B71885">
        <w:rPr>
          <w:rFonts w:asciiTheme="minorHAnsi" w:hAnsiTheme="minorHAnsi" w:cstheme="minorHAnsi"/>
          <w:b w:val="0"/>
        </w:rPr>
        <w:t xml:space="preserve"> studentom i absolwentom </w:t>
      </w:r>
      <w:r w:rsidR="0021400C" w:rsidRPr="00B71885">
        <w:rPr>
          <w:rFonts w:asciiTheme="minorHAnsi" w:hAnsiTheme="minorHAnsi" w:cstheme="minorHAnsi"/>
          <w:b w:val="0"/>
        </w:rPr>
        <w:t>in</w:t>
      </w:r>
      <w:r w:rsidR="004C79C2" w:rsidRPr="00B71885">
        <w:rPr>
          <w:rFonts w:asciiTheme="minorHAnsi" w:hAnsiTheme="minorHAnsi" w:cstheme="minorHAnsi"/>
          <w:b w:val="0"/>
        </w:rPr>
        <w:t xml:space="preserve">formacji o rynku pracy </w:t>
      </w:r>
      <w:r w:rsidR="0021400C" w:rsidRPr="00B71885">
        <w:rPr>
          <w:rFonts w:asciiTheme="minorHAnsi" w:hAnsiTheme="minorHAnsi" w:cstheme="minorHAnsi"/>
          <w:b w:val="0"/>
        </w:rPr>
        <w:t xml:space="preserve"> i możliwościach</w:t>
      </w:r>
    </w:p>
    <w:p w14:paraId="2C019C69" w14:textId="0A941F05" w:rsidR="0021400C" w:rsidRPr="00B71885" w:rsidRDefault="0021400C" w:rsidP="00B71885">
      <w:pPr>
        <w:pStyle w:val="Tekstpodstawowy"/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podnoszenia kwalifikacji zawodowych</w:t>
      </w:r>
      <w:r w:rsidR="004C79C2" w:rsidRPr="00B71885">
        <w:rPr>
          <w:rFonts w:asciiTheme="minorHAnsi" w:hAnsiTheme="minorHAnsi" w:cstheme="minorHAnsi"/>
          <w:b w:val="0"/>
        </w:rPr>
        <w:t xml:space="preserve"> oraz monitorowanie losów  absolwentów.</w:t>
      </w:r>
    </w:p>
    <w:p w14:paraId="18B12B35" w14:textId="77777777" w:rsidR="00B74ACF" w:rsidRPr="00B71885" w:rsidRDefault="00B74ACF" w:rsidP="0096124C">
      <w:pPr>
        <w:pStyle w:val="Tekstpodstawowy"/>
        <w:numPr>
          <w:ilvl w:val="0"/>
          <w:numId w:val="141"/>
        </w:numPr>
        <w:tabs>
          <w:tab w:val="clear" w:pos="900"/>
        </w:tabs>
        <w:spacing w:after="240"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Nadzór merytoryczny nad Dział</w:t>
      </w:r>
      <w:r w:rsidR="004B4F04" w:rsidRPr="00B71885">
        <w:rPr>
          <w:rFonts w:asciiTheme="minorHAnsi" w:hAnsiTheme="minorHAnsi" w:cstheme="minorHAnsi"/>
          <w:b w:val="0"/>
        </w:rPr>
        <w:t>em</w:t>
      </w:r>
      <w:r w:rsidRPr="00B71885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71885">
        <w:rPr>
          <w:rFonts w:asciiTheme="minorHAnsi" w:hAnsiTheme="minorHAnsi" w:cstheme="minorHAnsi"/>
          <w:b w:val="0"/>
        </w:rPr>
        <w:t xml:space="preserve">ds. </w:t>
      </w:r>
      <w:r w:rsidRPr="00B71885">
        <w:rPr>
          <w:rFonts w:asciiTheme="minorHAnsi" w:hAnsiTheme="minorHAnsi" w:cstheme="minorHAnsi"/>
          <w:b w:val="0"/>
        </w:rPr>
        <w:t>Kształcenia.</w:t>
      </w:r>
    </w:p>
    <w:p w14:paraId="5FD3593C" w14:textId="5E3E3B42" w:rsidR="00250817" w:rsidRPr="00B71885" w:rsidRDefault="00250817" w:rsidP="00904B5C">
      <w:pPr>
        <w:pStyle w:val="Nagwek3"/>
      </w:pPr>
      <w:bookmarkStart w:id="86" w:name="_Toc14865033"/>
      <w:bookmarkStart w:id="87" w:name="_Toc123728838"/>
      <w:r w:rsidRPr="00B71885">
        <w:t>SEKCJA DS. PLANOWANIA I ROZLICZANIA OBCIĄŻEŃ DYDAKTYCZNYCH</w:t>
      </w:r>
      <w:bookmarkEnd w:id="86"/>
      <w:bookmarkEnd w:id="87"/>
    </w:p>
    <w:p w14:paraId="5C2B8051" w14:textId="77777777" w:rsidR="00250817" w:rsidRPr="00F821EE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</w:t>
      </w:r>
      <w:r w:rsidR="00553266" w:rsidRPr="00F821EE">
        <w:rPr>
          <w:rFonts w:asciiTheme="minorHAnsi" w:hAnsiTheme="minorHAnsi" w:cstheme="minorHAnsi"/>
          <w:b/>
        </w:rPr>
        <w:t>5</w:t>
      </w:r>
    </w:p>
    <w:p w14:paraId="0BE69073" w14:textId="77777777" w:rsidR="00250817" w:rsidRPr="00B71885" w:rsidRDefault="00250817" w:rsidP="00B71885">
      <w:p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ds. Planowania i Rozliczania Obciążeń Dydaktycznych należy:</w:t>
      </w:r>
    </w:p>
    <w:p w14:paraId="27404A45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pensum dydaktycznego:</w:t>
      </w:r>
    </w:p>
    <w:p w14:paraId="686DFF46" w14:textId="77777777" w:rsidR="00250817" w:rsidRPr="00B71885" w:rsidRDefault="00250817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71885">
        <w:rPr>
          <w:rFonts w:asciiTheme="minorHAnsi" w:hAnsiTheme="minorHAnsi" w:cstheme="minorHAnsi"/>
        </w:rPr>
        <w:t xml:space="preserve">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71885" w:rsidRDefault="00250817" w:rsidP="0096124C">
      <w:pPr>
        <w:numPr>
          <w:ilvl w:val="0"/>
          <w:numId w:val="120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71885" w:rsidRDefault="00250817" w:rsidP="0096124C">
      <w:pPr>
        <w:numPr>
          <w:ilvl w:val="0"/>
          <w:numId w:val="120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godzin ponadwymiarowych i zleconych</w:t>
      </w:r>
      <w:r w:rsidR="0044259D" w:rsidRPr="00B71885">
        <w:rPr>
          <w:rFonts w:asciiTheme="minorHAnsi" w:hAnsiTheme="minorHAnsi" w:cstheme="minorHAnsi"/>
        </w:rPr>
        <w:t>;</w:t>
      </w:r>
    </w:p>
    <w:p w14:paraId="7436C501" w14:textId="77777777" w:rsidR="00250817" w:rsidRPr="00B71885" w:rsidRDefault="001D6394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p</w:t>
      </w:r>
      <w:r w:rsidR="00250817" w:rsidRPr="00B71885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71885">
        <w:rPr>
          <w:rFonts w:asciiTheme="minorHAnsi" w:hAnsiTheme="minorHAnsi" w:cstheme="minorHAnsi"/>
        </w:rPr>
        <w:t>;</w:t>
      </w:r>
    </w:p>
    <w:p w14:paraId="7430AB6D" w14:textId="77777777" w:rsidR="00250817" w:rsidRPr="00B71885" w:rsidRDefault="00250817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71885" w:rsidRDefault="00250817" w:rsidP="0096124C">
      <w:pPr>
        <w:numPr>
          <w:ilvl w:val="0"/>
          <w:numId w:val="121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71885" w:rsidRDefault="00250817" w:rsidP="0096124C">
      <w:pPr>
        <w:numPr>
          <w:ilvl w:val="0"/>
          <w:numId w:val="121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klinik</w:t>
      </w:r>
      <w:r w:rsidR="0044259D" w:rsidRPr="00B71885">
        <w:rPr>
          <w:rFonts w:asciiTheme="minorHAnsi" w:hAnsiTheme="minorHAnsi" w:cstheme="minorHAnsi"/>
        </w:rPr>
        <w:t>;</w:t>
      </w:r>
    </w:p>
    <w:p w14:paraId="1B0BA259" w14:textId="77777777" w:rsidR="00250817" w:rsidRPr="00B71885" w:rsidRDefault="001D6394" w:rsidP="0096124C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85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stępna analiza pensum</w:t>
      </w:r>
      <w:r w:rsidR="0044259D" w:rsidRPr="00B71885">
        <w:rPr>
          <w:rFonts w:asciiTheme="minorHAnsi" w:hAnsiTheme="minorHAnsi" w:cstheme="minorHAnsi"/>
        </w:rPr>
        <w:t>;</w:t>
      </w:r>
    </w:p>
    <w:p w14:paraId="285FF365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planowania obciążeń dydaktycznych:</w:t>
      </w:r>
    </w:p>
    <w:p w14:paraId="040932FA" w14:textId="76D856C8" w:rsidR="00250817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71885">
        <w:rPr>
          <w:rFonts w:asciiTheme="minorHAnsi" w:hAnsiTheme="minorHAnsi" w:cstheme="minorHAnsi"/>
        </w:rPr>
        <w:t xml:space="preserve">, </w:t>
      </w:r>
    </w:p>
    <w:p w14:paraId="6FF546A8" w14:textId="6C02D842" w:rsidR="00250817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50817" w:rsidRPr="00B71885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71885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7777777" w:rsidR="001D6394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bieżąca korekta harmonogramów,</w:t>
      </w:r>
    </w:p>
    <w:p w14:paraId="57549072" w14:textId="77777777" w:rsidR="007E5505" w:rsidRPr="00B71885" w:rsidRDefault="001D6394" w:rsidP="0096124C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spółpraca przy ustalaniu harmonogramu ramowego roku.</w:t>
      </w:r>
    </w:p>
    <w:p w14:paraId="62363C2E" w14:textId="77777777" w:rsidR="00250817" w:rsidRPr="00B71885" w:rsidRDefault="00250817" w:rsidP="0096124C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zapewnienia i doskonalenia jakości kształcenia</w:t>
      </w:r>
      <w:r w:rsidR="00AA1A27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administracyjna Uczelnianego Zespołu ds.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</w:t>
      </w:r>
      <w:r w:rsidR="00250817" w:rsidRPr="00B71885">
        <w:rPr>
          <w:rFonts w:asciiTheme="minorHAnsi" w:hAnsiTheme="minorHAnsi" w:cstheme="minorHAnsi"/>
        </w:rPr>
        <w:t>oordynowanie prac związanych z polityką informacyjną Uczelni</w:t>
      </w:r>
      <w:r w:rsidRPr="00B71885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71885">
        <w:rPr>
          <w:rFonts w:asciiTheme="minorHAnsi" w:hAnsiTheme="minorHAnsi" w:cstheme="minorHAnsi"/>
        </w:rPr>
        <w:t xml:space="preserve"> </w:t>
      </w:r>
      <w:r w:rsidR="00CE18FD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71885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71885" w:rsidRDefault="001D6394" w:rsidP="0096124C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BE3800F" w:rsidR="007528B0" w:rsidRPr="00B71885" w:rsidRDefault="007528B0" w:rsidP="0096124C">
      <w:pPr>
        <w:pStyle w:val="Akapitzlist"/>
        <w:numPr>
          <w:ilvl w:val="0"/>
          <w:numId w:val="118"/>
        </w:numPr>
        <w:spacing w:after="0" w:line="33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Nadzór merytoryczny nad </w:t>
      </w:r>
      <w:r w:rsidR="00FC7520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Sekcją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sprawuje Prorektor ds. Kształcenia.</w:t>
      </w:r>
    </w:p>
    <w:p w14:paraId="181E0205" w14:textId="128B1010" w:rsidR="004827E0" w:rsidRDefault="0057170B" w:rsidP="0096124C">
      <w:pPr>
        <w:pStyle w:val="Akapitzlist"/>
        <w:numPr>
          <w:ilvl w:val="0"/>
          <w:numId w:val="118"/>
        </w:numPr>
        <w:spacing w:line="336" w:lineRule="auto"/>
        <w:ind w:left="357" w:hanging="357"/>
      </w:pPr>
      <w:r w:rsidRPr="004C5E2F">
        <w:rPr>
          <w:rFonts w:asciiTheme="minorHAnsi" w:eastAsia="Times New Roman" w:hAnsiTheme="minorHAnsi" w:cstheme="minorHAnsi"/>
          <w:sz w:val="24"/>
          <w:szCs w:val="24"/>
          <w:lang w:eastAsia="pl-PL"/>
        </w:rPr>
        <w:t>Sekcja wchodzi w strukturę Działu Spraw Studenckich.</w:t>
      </w:r>
      <w:bookmarkStart w:id="88" w:name="_Toc57798196"/>
    </w:p>
    <w:p w14:paraId="27D2554E" w14:textId="595E7792" w:rsidR="00030C96" w:rsidRPr="00B71885" w:rsidRDefault="00030C96" w:rsidP="00904B5C">
      <w:pPr>
        <w:pStyle w:val="Nagwek3"/>
      </w:pPr>
      <w:bookmarkStart w:id="89" w:name="_Toc123728839"/>
      <w:r w:rsidRPr="00B71885">
        <w:t>DZIAŁ NOWOCZESNYCH METOD I TECHNIK KSZTAŁCENIA</w:t>
      </w:r>
      <w:bookmarkEnd w:id="88"/>
      <w:bookmarkEnd w:id="89"/>
    </w:p>
    <w:p w14:paraId="0FAB10BE" w14:textId="3C7B4FD9" w:rsidR="00030C96" w:rsidRPr="00F821EE" w:rsidRDefault="00030C9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55a</w:t>
      </w:r>
    </w:p>
    <w:p w14:paraId="2C7EE007" w14:textId="77777777" w:rsidR="00030C96" w:rsidRPr="00B71885" w:rsidRDefault="00030C9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Nowoczesnych Metod i Technik Kształcenia należy:</w:t>
      </w:r>
    </w:p>
    <w:p w14:paraId="1A652EEF" w14:textId="77777777" w:rsidR="00030C96" w:rsidRPr="00B71885" w:rsidRDefault="00030C96" w:rsidP="0096124C">
      <w:pPr>
        <w:numPr>
          <w:ilvl w:val="0"/>
          <w:numId w:val="156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obsługi technicznej Centrum Symulacji Medycznych (CSM):</w:t>
      </w:r>
    </w:p>
    <w:p w14:paraId="36C637C1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obsługa techniczna systemu audio-video,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symulatorów medycznych oraz oprogramowania i sprzętu sterującego symulatorem, w trakcie zajęć symulacyjnych w </w:t>
      </w:r>
      <w:r w:rsidRPr="00B71885">
        <w:rPr>
          <w:rFonts w:asciiTheme="minorHAnsi" w:hAnsiTheme="minorHAnsi" w:cstheme="minorHAnsi"/>
          <w:sz w:val="24"/>
          <w:szCs w:val="24"/>
        </w:rPr>
        <w:t xml:space="preserve"> CSM;</w:t>
      </w:r>
    </w:p>
    <w:p w14:paraId="6D55B20A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0B9C1C0D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7EECE048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nadzór nad sprawnością techniczną symulatorów, fantomów, urządzeń medycznych i drobnego sprzętu medycznego oraz zgłaszanie do naprawy i serwisu zgodnie z umowami,</w:t>
      </w:r>
    </w:p>
    <w:p w14:paraId="606527E2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kontrola i analizowanie stanu zapasów sprzętu medycznego i materiałów zużywalnych oraz dokonywanie niezbędnych zamówień,</w:t>
      </w:r>
    </w:p>
    <w:p w14:paraId="23B80183" w14:textId="77777777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administracja serwisami internetowymi oraz innymi narzędziami informatycznymi funkcjonującymi w CSM,</w:t>
      </w:r>
    </w:p>
    <w:p w14:paraId="651ED475" w14:textId="16E86C5B" w:rsidR="00030C96" w:rsidRPr="00B71885" w:rsidRDefault="00030C96" w:rsidP="0096124C">
      <w:pPr>
        <w:pStyle w:val="Akapitzlist"/>
        <w:widowControl w:val="0"/>
        <w:numPr>
          <w:ilvl w:val="0"/>
          <w:numId w:val="154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z zakresu symulacji medycznej oraz zape</w:t>
      </w:r>
      <w:r w:rsidR="00BC13E4" w:rsidRPr="00B71885">
        <w:rPr>
          <w:rFonts w:asciiTheme="minorHAnsi" w:hAnsiTheme="minorHAnsi" w:cstheme="minorHAnsi"/>
          <w:sz w:val="24"/>
          <w:szCs w:val="24"/>
        </w:rPr>
        <w:t>wnienie ich obsługi technicznej.</w:t>
      </w:r>
    </w:p>
    <w:p w14:paraId="6AC96C7C" w14:textId="77777777" w:rsidR="00030C96" w:rsidRPr="00B71885" w:rsidRDefault="00030C96" w:rsidP="0096124C">
      <w:pPr>
        <w:numPr>
          <w:ilvl w:val="0"/>
          <w:numId w:val="156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zakresie kształcenia na odległość: </w:t>
      </w:r>
    </w:p>
    <w:p w14:paraId="4C53C509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metodyczne i techniczne w zakresie e-learningu akademickiego pracowników badawczo-dydaktycznych, doktorantów, studentów oraz słuchaczy kursów prowadzonych na Uczelni,</w:t>
      </w:r>
    </w:p>
    <w:p w14:paraId="44BACB01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obsługa platformy e-learningowej w zakresie zarządzania kursami, zarządzania rolami i uprawnieniami użytkowników, bieżącego wsparcia mailowego i telefonicznego użytkowników platformy przy wsparciu technicznym ze strony Działu Informatyki,</w:t>
      </w:r>
    </w:p>
    <w:p w14:paraId="4D0AABF2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dotyczących e-learningu akademickiego,</w:t>
      </w:r>
    </w:p>
    <w:p w14:paraId="2D7340CD" w14:textId="7DD893E9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rozwoju oraz testowanie narzędzi związan</w:t>
      </w:r>
      <w:r w:rsidR="008A3FBC" w:rsidRPr="00B71885">
        <w:rPr>
          <w:rFonts w:asciiTheme="minorHAnsi" w:hAnsiTheme="minorHAnsi" w:cstheme="minorHAnsi"/>
          <w:sz w:val="24"/>
          <w:szCs w:val="24"/>
        </w:rPr>
        <w:t>ych z kształceniem na odległość,</w:t>
      </w:r>
    </w:p>
    <w:p w14:paraId="3989C2CD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okresowe badania użytkowników wirtualnego środowiska nauczania i jego rozwój z uwzględnieniem potrzeb użytkowników,</w:t>
      </w:r>
    </w:p>
    <w:p w14:paraId="75031380" w14:textId="2532958D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przekazywanie władzom Uczelni, Dziekanom oraz kierownikom jednostek organizacyjnych Uczelni informacji w zakresie funkcjonowania e-learningu w Uczelni, w tym sprawozdań i statystyk wykorzystania platformy,</w:t>
      </w:r>
    </w:p>
    <w:p w14:paraId="12101E52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oraz wspieranie działań podejmowanych przez jednostki organizacyjne Uczelni w zakresie kształcenia z wykorzystaniem metod i technik kształcenia na odległość,</w:t>
      </w:r>
    </w:p>
    <w:p w14:paraId="0F67FD58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nowoczesnych metod i technik kształcenia na odległość,</w:t>
      </w:r>
    </w:p>
    <w:p w14:paraId="236ECC5F" w14:textId="77777777" w:rsidR="00030C96" w:rsidRPr="00B71885" w:rsidRDefault="00030C96" w:rsidP="0096124C">
      <w:pPr>
        <w:pStyle w:val="Akapitzlist"/>
        <w:widowControl w:val="0"/>
        <w:numPr>
          <w:ilvl w:val="0"/>
          <w:numId w:val="155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krajowymi i międzynarodowymi instytucjami w zakresie kształcenia na odległość.</w:t>
      </w:r>
    </w:p>
    <w:p w14:paraId="7DDF147B" w14:textId="3087D4BA" w:rsidR="004C5E2F" w:rsidRPr="00AA27D0" w:rsidRDefault="00030C96" w:rsidP="0096124C">
      <w:pPr>
        <w:numPr>
          <w:ilvl w:val="0"/>
          <w:numId w:val="156"/>
        </w:numPr>
        <w:spacing w:after="240"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Działem Nowoczesnych Metod i Technik Kształcenia sprawuje Prorektor ds. Kształcenia</w:t>
      </w:r>
      <w:r w:rsidR="0045622C" w:rsidRPr="00B71885">
        <w:rPr>
          <w:rFonts w:asciiTheme="minorHAnsi" w:hAnsiTheme="minorHAnsi" w:cstheme="minorHAnsi"/>
        </w:rPr>
        <w:t>.</w:t>
      </w:r>
      <w:bookmarkStart w:id="90" w:name="_Toc57798197"/>
    </w:p>
    <w:p w14:paraId="3B810FEC" w14:textId="23C9556E" w:rsidR="00EF3220" w:rsidRPr="00B71885" w:rsidRDefault="00EF3220" w:rsidP="00904B5C">
      <w:pPr>
        <w:pStyle w:val="Nagwek3"/>
      </w:pPr>
      <w:bookmarkStart w:id="91" w:name="_Toc123728840"/>
      <w:r w:rsidRPr="00B71885">
        <w:t>DOMY STUDENTA</w:t>
      </w:r>
      <w:bookmarkEnd w:id="90"/>
      <w:bookmarkEnd w:id="91"/>
    </w:p>
    <w:p w14:paraId="55C8549B" w14:textId="77777777" w:rsidR="00EF3220" w:rsidRPr="00F821EE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553266" w:rsidRPr="00F821EE">
        <w:rPr>
          <w:rFonts w:asciiTheme="minorHAnsi" w:hAnsiTheme="minorHAnsi" w:cstheme="minorHAnsi"/>
          <w:b/>
          <w:bCs/>
        </w:rPr>
        <w:t>6</w:t>
      </w:r>
    </w:p>
    <w:p w14:paraId="0162AFD4" w14:textId="77777777" w:rsidR="00EF3220" w:rsidRPr="00B71885" w:rsidRDefault="00EF3220" w:rsidP="0096124C">
      <w:pPr>
        <w:pStyle w:val="Akapitzlist"/>
        <w:numPr>
          <w:ilvl w:val="0"/>
          <w:numId w:val="81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right="-286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spraw związanych z zakwaterowanie</w:t>
      </w:r>
      <w:r w:rsidR="008A3FBC" w:rsidRPr="00B71885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EF3220" w:rsidRPr="00B71885">
        <w:rPr>
          <w:rFonts w:asciiTheme="minorHAnsi" w:hAnsiTheme="minorHAnsi" w:cstheme="minorHAnsi"/>
        </w:rPr>
        <w:t>awieranie umów</w:t>
      </w:r>
      <w:r w:rsidR="008A3FBC" w:rsidRPr="00B71885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71885">
        <w:rPr>
          <w:rFonts w:asciiTheme="minorHAnsi" w:hAnsiTheme="minorHAnsi" w:cstheme="minorHAnsi"/>
        </w:rPr>
        <w:br/>
      </w:r>
      <w:r w:rsidR="00EF3220" w:rsidRPr="00B71885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71885">
        <w:rPr>
          <w:rFonts w:asciiTheme="minorHAnsi" w:hAnsiTheme="minorHAnsi" w:cstheme="minorHAnsi"/>
        </w:rPr>
        <w:t>y pomocniczej,</w:t>
      </w:r>
    </w:p>
    <w:p w14:paraId="450B7489" w14:textId="52307F49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</w:t>
      </w:r>
      <w:r w:rsidR="00EF3220" w:rsidRPr="00B71885">
        <w:rPr>
          <w:rFonts w:asciiTheme="minorHAnsi" w:hAnsiTheme="minorHAnsi" w:cstheme="minorHAnsi"/>
        </w:rPr>
        <w:t>ospodarowanie urząd</w:t>
      </w:r>
      <w:r w:rsidR="008A3FBC" w:rsidRPr="00B71885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magazynów zawierają</w:t>
      </w:r>
      <w:r w:rsidR="008A3FBC" w:rsidRPr="00B71885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EF3220" w:rsidRPr="00B71885">
        <w:rPr>
          <w:rFonts w:asciiTheme="minorHAnsi" w:hAnsiTheme="minorHAnsi" w:cstheme="minorHAnsi"/>
        </w:rPr>
        <w:t>dział w planowaniu środków finansowych przyznawanych na</w:t>
      </w:r>
      <w:r w:rsidR="008A3FBC" w:rsidRPr="00B71885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71885" w:rsidRDefault="007528B0" w:rsidP="0096124C">
      <w:pPr>
        <w:numPr>
          <w:ilvl w:val="0"/>
          <w:numId w:val="142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71885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</w:t>
      </w:r>
      <w:r w:rsidR="00EF3220" w:rsidRPr="00B71885">
        <w:rPr>
          <w:rFonts w:asciiTheme="minorHAnsi" w:hAnsiTheme="minorHAnsi" w:cstheme="minorHAnsi"/>
        </w:rPr>
        <w:t>widencja czasu pracy realizacji godzin zleconych, w tym wystawianie</w:t>
      </w:r>
      <w:r w:rsidR="008A3FBC" w:rsidRPr="00B71885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71885" w:rsidRDefault="007528B0" w:rsidP="0096124C">
      <w:pPr>
        <w:pStyle w:val="Akapitzlist"/>
        <w:numPr>
          <w:ilvl w:val="0"/>
          <w:numId w:val="142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n</w:t>
      </w:r>
      <w:r w:rsidR="00EF3220" w:rsidRPr="00B71885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71885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77777777" w:rsidR="007528B0" w:rsidRPr="00B71885" w:rsidRDefault="007528B0" w:rsidP="0096124C">
      <w:pPr>
        <w:numPr>
          <w:ilvl w:val="0"/>
          <w:numId w:val="142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F3220" w:rsidRPr="00B71885">
        <w:rPr>
          <w:rFonts w:asciiTheme="minorHAnsi" w:hAnsiTheme="minorHAnsi" w:cstheme="minorHAnsi"/>
        </w:rPr>
        <w:t>spółpraca  z jednostkami organizacyjnymi Uczelni w zakresie wykonywanych zadań.</w:t>
      </w:r>
    </w:p>
    <w:p w14:paraId="79F3FA2A" w14:textId="77777777" w:rsidR="00EF3220" w:rsidRPr="00B71885" w:rsidRDefault="00EF3220" w:rsidP="0096124C">
      <w:pPr>
        <w:numPr>
          <w:ilvl w:val="0"/>
          <w:numId w:val="81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Domami Studenta sprawuje Prorektor ds. Kształcenia.</w:t>
      </w:r>
    </w:p>
    <w:p w14:paraId="33A37234" w14:textId="61A91C2F" w:rsidR="00463F8D" w:rsidRPr="00B71885" w:rsidRDefault="001D57C0" w:rsidP="00904B5C">
      <w:pPr>
        <w:pStyle w:val="Nagwek3"/>
      </w:pPr>
      <w:bookmarkStart w:id="92" w:name="_Toc57798198"/>
      <w:bookmarkStart w:id="93" w:name="_Toc123728841"/>
      <w:r w:rsidRPr="00B71885">
        <w:t>BIURO KARIER</w:t>
      </w:r>
      <w:bookmarkEnd w:id="92"/>
      <w:bookmarkEnd w:id="93"/>
    </w:p>
    <w:p w14:paraId="206115DA" w14:textId="77777777" w:rsidR="00463F8D" w:rsidRPr="00F821EE" w:rsidRDefault="00B21B2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B131B4" w:rsidRPr="00F821EE">
        <w:rPr>
          <w:rFonts w:asciiTheme="minorHAnsi" w:hAnsiTheme="minorHAnsi" w:cstheme="minorHAnsi"/>
          <w:b/>
        </w:rPr>
        <w:t xml:space="preserve"> 5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47900152" w14:textId="77777777" w:rsidR="00A86F26" w:rsidRPr="00B71885" w:rsidRDefault="00A86F26" w:rsidP="00B71885">
      <w:pPr>
        <w:pStyle w:val="Akapitzlist"/>
        <w:numPr>
          <w:ilvl w:val="0"/>
          <w:numId w:val="5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podstawowych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Biura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Karier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należy:</w:t>
      </w:r>
    </w:p>
    <w:p w14:paraId="7A8F784F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86F26" w:rsidRPr="00B71885">
        <w:rPr>
          <w:rFonts w:asciiTheme="minorHAnsi" w:hAnsiTheme="minorHAnsi" w:cstheme="minorHAnsi"/>
        </w:rPr>
        <w:t>ostarczanie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możliwościach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podnoszenia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kwalifikacji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</w:p>
    <w:p w14:paraId="6D076083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A86F26" w:rsidRPr="00B71885">
        <w:rPr>
          <w:rFonts w:asciiTheme="minorHAnsi" w:hAnsiTheme="minorHAnsi" w:cstheme="minorHAnsi"/>
        </w:rPr>
        <w:t>bieranie,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klasyfikowanie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udostępnianie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praktyk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zawodowych</w:t>
      </w:r>
      <w:r w:rsidRPr="00B71885">
        <w:rPr>
          <w:rFonts w:asciiTheme="minorHAnsi" w:hAnsiTheme="minorHAnsi" w:cstheme="minorHAnsi"/>
        </w:rPr>
        <w:t>,</w:t>
      </w:r>
    </w:p>
    <w:p w14:paraId="4F0E7E7F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zainteresowanych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Pr="00B71885">
        <w:rPr>
          <w:rFonts w:asciiTheme="minorHAnsi" w:hAnsiTheme="minorHAnsi" w:cstheme="minorHAnsi"/>
        </w:rPr>
        <w:t>,</w:t>
      </w:r>
    </w:p>
    <w:p w14:paraId="7A17A02E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pozyskiwaniu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kandydatów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EC505E" w:rsidRPr="00B71885">
        <w:rPr>
          <w:rFonts w:asciiTheme="minorHAnsi" w:hAnsiTheme="minorHAnsi" w:cstheme="minorHAnsi"/>
        </w:rPr>
        <w:t xml:space="preserve">do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05E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</w:t>
      </w:r>
      <w:r w:rsidR="00EC505E" w:rsidRPr="00B71885">
        <w:rPr>
          <w:rFonts w:asciiTheme="minorHAnsi" w:hAnsiTheme="minorHAnsi" w:cstheme="minorHAnsi"/>
        </w:rPr>
        <w:t>wodowych</w:t>
      </w:r>
      <w:r w:rsidRPr="00B71885">
        <w:rPr>
          <w:rFonts w:asciiTheme="minorHAnsi" w:hAnsiTheme="minorHAnsi" w:cstheme="minorHAnsi"/>
        </w:rPr>
        <w:t>,</w:t>
      </w:r>
    </w:p>
    <w:p w14:paraId="776900F0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A86F26" w:rsidRPr="00B71885">
        <w:rPr>
          <w:rFonts w:asciiTheme="minorHAnsi" w:hAnsiTheme="minorHAnsi" w:cstheme="minorHAnsi"/>
        </w:rPr>
        <w:t>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wszechstronnej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profesjonalnej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wchodzenia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poruszania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nim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zatrudnienia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255FDB0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rzecz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aktywizacji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F1FE37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wyborze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drogi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rozwoju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zawodowego</w:t>
      </w:r>
      <w:r w:rsidRPr="00B71885">
        <w:rPr>
          <w:rFonts w:asciiTheme="minorHAnsi" w:hAnsiTheme="minorHAnsi" w:cstheme="minorHAnsi"/>
        </w:rPr>
        <w:t>,</w:t>
      </w:r>
    </w:p>
    <w:p w14:paraId="69B23D13" w14:textId="77777777" w:rsidR="00A86F26" w:rsidRPr="00B71885" w:rsidRDefault="00C72C11" w:rsidP="0096124C">
      <w:pPr>
        <w:numPr>
          <w:ilvl w:val="0"/>
          <w:numId w:val="143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A86F26" w:rsidRPr="00B71885">
        <w:rPr>
          <w:rFonts w:asciiTheme="minorHAnsi" w:hAnsiTheme="minorHAnsi" w:cstheme="minorHAnsi"/>
        </w:rPr>
        <w:t>awiązywanie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pracodawcami.</w:t>
      </w:r>
    </w:p>
    <w:p w14:paraId="490903E2" w14:textId="709B978A" w:rsidR="0057170B" w:rsidRPr="00B71885" w:rsidRDefault="008A0EE5" w:rsidP="00B71885">
      <w:pPr>
        <w:pStyle w:val="Akapitzlist"/>
        <w:numPr>
          <w:ilvl w:val="0"/>
          <w:numId w:val="56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Biurem Karier sprawuje Prorektor ds. Kształcenia.</w:t>
      </w:r>
    </w:p>
    <w:p w14:paraId="75DDEB79" w14:textId="59F69F2D" w:rsidR="008A0EE5" w:rsidRPr="00B71885" w:rsidRDefault="0057170B" w:rsidP="00B71885">
      <w:pPr>
        <w:pStyle w:val="Akapitzlist"/>
        <w:numPr>
          <w:ilvl w:val="0"/>
          <w:numId w:val="56"/>
        </w:numPr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Biuro wchodzi w strukturę Działu Spraw Studenckich.</w:t>
      </w:r>
    </w:p>
    <w:p w14:paraId="5D9F7E89" w14:textId="0BFED9B9" w:rsidR="00BD613D" w:rsidRPr="00B71885" w:rsidRDefault="00BD613D" w:rsidP="00904B5C">
      <w:pPr>
        <w:pStyle w:val="Nagwek3"/>
      </w:pPr>
      <w:bookmarkStart w:id="94" w:name="_Toc57798199"/>
      <w:bookmarkStart w:id="95" w:name="_Toc123728842"/>
      <w:r w:rsidRPr="00B71885">
        <w:t>DZIEKANATY WYDZIAŁÓW</w:t>
      </w:r>
      <w:bookmarkEnd w:id="94"/>
      <w:bookmarkEnd w:id="95"/>
      <w:r w:rsidRPr="00B71885">
        <w:t xml:space="preserve"> </w:t>
      </w:r>
    </w:p>
    <w:p w14:paraId="381F1D07" w14:textId="77777777" w:rsidR="00CE74E8" w:rsidRPr="00F821EE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6" w:name="_Toc57798200"/>
      <w:r w:rsidRPr="00F821EE">
        <w:rPr>
          <w:rFonts w:asciiTheme="minorHAnsi" w:hAnsiTheme="minorHAnsi" w:cstheme="minorHAnsi"/>
          <w:b/>
          <w:bCs/>
        </w:rPr>
        <w:t>§ 58</w:t>
      </w:r>
    </w:p>
    <w:p w14:paraId="1CA971C8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71885" w:rsidRDefault="00CE74E8" w:rsidP="0096124C">
      <w:pPr>
        <w:numPr>
          <w:ilvl w:val="1"/>
          <w:numId w:val="114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71885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71885" w:rsidRDefault="001F3F6A" w:rsidP="0096124C">
      <w:pPr>
        <w:numPr>
          <w:ilvl w:val="1"/>
          <w:numId w:val="114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prowadzenie całokształtu spraw związanych z tokiem studiów stacjonarnych, niestacjonarnych, podyplomowych, ewidencją osobową studentów, absolwentów </w:t>
      </w:r>
      <w:r w:rsidRPr="00B71885">
        <w:rPr>
          <w:rFonts w:asciiTheme="minorHAnsi" w:hAnsiTheme="minorHAnsi" w:cstheme="minorHAnsi"/>
        </w:rPr>
        <w:br/>
        <w:t xml:space="preserve">i słuchaczy oraz dokumentacją przebiegu studiów, </w:t>
      </w:r>
      <w:proofErr w:type="spellStart"/>
      <w:r w:rsidRPr="00B71885">
        <w:rPr>
          <w:rFonts w:asciiTheme="minorHAnsi" w:hAnsiTheme="minorHAnsi" w:cstheme="minorHAnsi"/>
        </w:rPr>
        <w:t>t.j</w:t>
      </w:r>
      <w:proofErr w:type="spellEnd"/>
      <w:r w:rsidRPr="00B71885">
        <w:rPr>
          <w:rFonts w:asciiTheme="minorHAnsi" w:hAnsiTheme="minorHAnsi" w:cstheme="minorHAnsi"/>
        </w:rPr>
        <w:t>.:</w:t>
      </w:r>
    </w:p>
    <w:p w14:paraId="13D0FF01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 w:right="-28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organizacja oraz przygotowanie dokumentacji do przeprowadzenia „egzaminu </w:t>
      </w:r>
    </w:p>
    <w:p w14:paraId="7B608DC1" w14:textId="77777777" w:rsidR="00CE74E8" w:rsidRPr="00B71885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71885" w:rsidRDefault="00CE74E8" w:rsidP="0096124C">
      <w:pPr>
        <w:pStyle w:val="Akapitzlist"/>
        <w:numPr>
          <w:ilvl w:val="0"/>
          <w:numId w:val="160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right="-144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</w:t>
      </w:r>
      <w:r w:rsidRPr="003607C8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 xml:space="preserve">na studiach doktoranckich, </w:t>
      </w:r>
    </w:p>
    <w:p w14:paraId="4409643D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bookmarkStart w:id="97" w:name="_Hlk71115656"/>
      <w:r w:rsidRPr="00B71885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7"/>
    <w:p w14:paraId="010A9AD9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71885" w:rsidRDefault="007A01CB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</w:t>
      </w:r>
      <w:r w:rsidR="00CE74E8" w:rsidRPr="00B71885">
        <w:rPr>
          <w:rFonts w:asciiTheme="minorHAnsi" w:hAnsiTheme="minorHAnsi" w:cstheme="minorHAnsi"/>
        </w:rPr>
        <w:t>rzygotowywanie dokumentacji do stypendium Ministra</w:t>
      </w:r>
      <w:r w:rsidRPr="00B71885">
        <w:rPr>
          <w:rFonts w:asciiTheme="minorHAnsi" w:hAnsiTheme="minorHAnsi" w:cstheme="minorHAnsi"/>
        </w:rPr>
        <w:t>,</w:t>
      </w:r>
    </w:p>
    <w:p w14:paraId="4EFCC8EB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6165EEA5" w:rsidR="00CE74E8" w:rsidRPr="00B71885" w:rsidRDefault="00AA631B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lastRenderedPageBreak/>
        <w:t>prowadze</w:t>
      </w:r>
      <w:r w:rsidR="00CE74E8" w:rsidRPr="00B71885">
        <w:rPr>
          <w:rFonts w:asciiTheme="minorHAnsi" w:hAnsiTheme="minorHAnsi" w:cstheme="minorHAnsi"/>
        </w:rPr>
        <w:t xml:space="preserve">nie spraw oraz przygotowanie dokumentacji dotyczącej ubiegania się </w:t>
      </w:r>
      <w:r w:rsidR="00CE74E8" w:rsidRPr="00B71885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2411C6B0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71885">
        <w:rPr>
          <w:rFonts w:asciiTheme="minorHAnsi" w:hAnsiTheme="minorHAnsi" w:cstheme="minorHAnsi"/>
        </w:rPr>
        <w:t xml:space="preserve">mickich nieposiadających stopnia  </w:t>
      </w:r>
      <w:r w:rsidR="0032406B" w:rsidRPr="00B71885">
        <w:rPr>
          <w:rFonts w:asciiTheme="minorHAnsi" w:hAnsiTheme="minorHAnsi" w:cstheme="minorHAnsi"/>
        </w:rPr>
        <w:t>doktora habilitowanego</w:t>
      </w:r>
      <w:r w:rsidR="009604DE" w:rsidRPr="00B71885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71885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4827E0" w:rsidRDefault="00CE74E8" w:rsidP="0096124C">
      <w:pPr>
        <w:numPr>
          <w:ilvl w:val="1"/>
          <w:numId w:val="114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administracyjno-</w:t>
      </w:r>
      <w:r w:rsidRPr="004827E0">
        <w:rPr>
          <w:rFonts w:asciiTheme="minorHAnsi" w:hAnsiTheme="minorHAnsi" w:cstheme="minorHAnsi"/>
        </w:rPr>
        <w:t>biurowa w zakresie stypendiów doktoranckich</w:t>
      </w:r>
      <w:r w:rsidR="003607C8" w:rsidRPr="004827E0">
        <w:rPr>
          <w:rFonts w:asciiTheme="minorHAnsi" w:hAnsiTheme="minorHAnsi" w:cstheme="minorHAnsi"/>
        </w:rPr>
        <w:t xml:space="preserve"> na studiach doktoranckich</w:t>
      </w:r>
      <w:r w:rsidRPr="004827E0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71885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Farmaceutycznego z Oddziałem Medycyny Laboratoryjnej </w:t>
      </w:r>
      <w:r w:rsidRPr="00B71885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71885" w:rsidRDefault="00CE74E8" w:rsidP="0096124C">
      <w:pPr>
        <w:numPr>
          <w:ilvl w:val="1"/>
          <w:numId w:val="126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oświadczeń </w:t>
      </w:r>
      <w:r w:rsidRPr="00B71885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71885" w:rsidRDefault="00CE74E8" w:rsidP="0096124C">
      <w:pPr>
        <w:numPr>
          <w:ilvl w:val="1"/>
          <w:numId w:val="159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71885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Default="00CE74E8" w:rsidP="00B71885">
      <w:pPr>
        <w:numPr>
          <w:ilvl w:val="2"/>
          <w:numId w:val="37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71885">
        <w:rPr>
          <w:rFonts w:asciiTheme="minorHAnsi" w:eastAsia="Calibri" w:hAnsiTheme="minorHAnsi" w:cstheme="minorHAnsi"/>
          <w:lang w:eastAsia="en-US"/>
        </w:rPr>
        <w:t xml:space="preserve">Rad </w:t>
      </w:r>
      <w:r w:rsidRPr="00B71885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30C87789" w14:textId="77777777" w:rsidR="00893D9E" w:rsidRDefault="00893D9E" w:rsidP="00904B5C">
      <w:pPr>
        <w:pStyle w:val="Nagwek3"/>
      </w:pPr>
      <w:bookmarkStart w:id="98" w:name="_Toc123728843"/>
      <w:r>
        <w:br w:type="page"/>
      </w:r>
    </w:p>
    <w:p w14:paraId="52BBA3F2" w14:textId="0C158629" w:rsidR="00904B5C" w:rsidRPr="00904B5C" w:rsidRDefault="00904B5C" w:rsidP="00904B5C">
      <w:pPr>
        <w:pStyle w:val="Nagwek3"/>
      </w:pPr>
      <w:bookmarkStart w:id="99" w:name="_GoBack"/>
      <w:bookmarkEnd w:id="99"/>
      <w:r w:rsidRPr="00904B5C">
        <w:lastRenderedPageBreak/>
        <w:t>BIURO SZKOŁY DOKTORSKIEJ</w:t>
      </w:r>
      <w:bookmarkEnd w:id="98"/>
    </w:p>
    <w:p w14:paraId="038D68B0" w14:textId="77777777" w:rsidR="00904B5C" w:rsidRPr="00904B5C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904B5C">
        <w:rPr>
          <w:rFonts w:asciiTheme="minorHAnsi" w:hAnsiTheme="minorHAnsi" w:cstheme="minorHAnsi"/>
          <w:b/>
        </w:rPr>
        <w:t>§ 58 a</w:t>
      </w:r>
    </w:p>
    <w:p w14:paraId="62F5DF62" w14:textId="736B2219" w:rsidR="00904B5C" w:rsidRDefault="00904B5C" w:rsidP="0096124C">
      <w:pPr>
        <w:pStyle w:val="Akapitzlist"/>
        <w:numPr>
          <w:ilvl w:val="3"/>
          <w:numId w:val="16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904B5C" w:rsidRDefault="00904B5C" w:rsidP="0096124C">
      <w:pPr>
        <w:pStyle w:val="Akapitzlist"/>
        <w:numPr>
          <w:ilvl w:val="4"/>
          <w:numId w:val="165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Default="00904B5C" w:rsidP="0096124C">
      <w:pPr>
        <w:pStyle w:val="Akapitzlist"/>
        <w:numPr>
          <w:ilvl w:val="3"/>
          <w:numId w:val="165"/>
        </w:numPr>
        <w:spacing w:after="0" w:line="360" w:lineRule="auto"/>
        <w:ind w:left="426"/>
      </w:pPr>
      <w:r w:rsidRPr="004C5E2F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71885" w:rsidRDefault="001D57C0" w:rsidP="00904B5C">
      <w:pPr>
        <w:pStyle w:val="Nagwek3"/>
      </w:pPr>
      <w:bookmarkStart w:id="100" w:name="_Toc123728844"/>
      <w:r w:rsidRPr="00B71885">
        <w:t>DZIAŁ ZAMÓWIEŃ PUBLICZNYCH</w:t>
      </w:r>
      <w:bookmarkEnd w:id="96"/>
      <w:bookmarkEnd w:id="100"/>
    </w:p>
    <w:p w14:paraId="49A566D5" w14:textId="77777777" w:rsidR="009A2DD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59</w:t>
      </w:r>
    </w:p>
    <w:p w14:paraId="29F28F4F" w14:textId="1921AB35" w:rsidR="009A2DDD" w:rsidRPr="00B71885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Do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podstawowych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zadań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E63F2E" w:rsidRPr="00B71885">
        <w:rPr>
          <w:rFonts w:asciiTheme="minorHAnsi" w:hAnsiTheme="minorHAnsi" w:cstheme="minorHAnsi"/>
          <w:iCs/>
        </w:rPr>
        <w:t>Działu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Zamówień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Publicznych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8A3FBC" w:rsidRPr="00B71885">
        <w:rPr>
          <w:rFonts w:asciiTheme="minorHAnsi" w:hAnsiTheme="minorHAnsi" w:cstheme="minorHAnsi"/>
          <w:iCs/>
        </w:rPr>
        <w:t xml:space="preserve">należy </w:t>
      </w:r>
      <w:r w:rsidRPr="00B71885">
        <w:rPr>
          <w:rFonts w:asciiTheme="minorHAnsi" w:hAnsiTheme="minorHAnsi" w:cstheme="minorHAnsi"/>
          <w:bCs/>
        </w:rPr>
        <w:t>kompleksowa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zgodna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883F4F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dotyczącymi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udzielania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zamówień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</w:t>
      </w:r>
      <w:r w:rsidR="00150DC0" w:rsidRPr="00B71885">
        <w:rPr>
          <w:rFonts w:asciiTheme="minorHAnsi" w:hAnsiTheme="minorHAnsi" w:cstheme="minorHAnsi"/>
          <w:bCs/>
        </w:rPr>
        <w:t>ublicznych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realizacja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150DC0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Uniwersytecie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Medyczn</w:t>
      </w:r>
      <w:r w:rsidR="00150DC0" w:rsidRPr="00B71885">
        <w:rPr>
          <w:rFonts w:asciiTheme="minorHAnsi" w:hAnsiTheme="minorHAnsi" w:cstheme="minorHAnsi"/>
          <w:bCs/>
        </w:rPr>
        <w:t>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dostaw,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usług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robót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budowlanych,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szczególności:</w:t>
      </w:r>
    </w:p>
    <w:p w14:paraId="5970944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zestawień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organizacyjne.</w:t>
      </w:r>
    </w:p>
    <w:p w14:paraId="4EF4513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treści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0DDB748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szacunkowej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371253EF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precyzyjnego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552AB91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realizacji,</w:t>
      </w:r>
    </w:p>
    <w:p w14:paraId="630B62D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ofert,</w:t>
      </w:r>
    </w:p>
    <w:p w14:paraId="46DC013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kompleksowej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63F8D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ublicznych.</w:t>
      </w:r>
    </w:p>
    <w:p w14:paraId="0127616B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Określanie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publicznego.</w:t>
      </w:r>
    </w:p>
    <w:p w14:paraId="5ED0EF7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Kompleksowe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107F2E1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faktycznym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umowach.</w:t>
      </w:r>
    </w:p>
    <w:p w14:paraId="7A177AA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3F4F" w:rsidRPr="00B71885">
        <w:rPr>
          <w:rFonts w:asciiTheme="minorHAnsi" w:hAnsiTheme="minorHAnsi" w:cstheme="minorHAnsi"/>
        </w:rPr>
        <w:t>przepisami.</w:t>
      </w:r>
    </w:p>
    <w:p w14:paraId="71C913C9" w14:textId="3E78DC4D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Przekazywanie</w:t>
      </w:r>
      <w:r w:rsidR="00883F4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FE7C68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4A08EBFF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umów.</w:t>
      </w:r>
    </w:p>
    <w:p w14:paraId="535277B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Przetargowej.</w:t>
      </w:r>
    </w:p>
    <w:p w14:paraId="1DC79EC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D19F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0E22A5A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statystycznych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instytucjom.</w:t>
      </w:r>
    </w:p>
    <w:p w14:paraId="62392F49" w14:textId="2C513DDB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FE7C68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46D7F1E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Bieżące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ustawodawstwie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656780A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4EBF9C26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uzyskanych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podczas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27D645F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zamieszczanie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62468DE9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</w:t>
      </w:r>
      <w:r w:rsidR="00D34FE4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Wykonawca.</w:t>
      </w:r>
    </w:p>
    <w:p w14:paraId="07C4108E" w14:textId="0E503D02" w:rsidR="001D57C0" w:rsidRPr="00B71885" w:rsidRDefault="002C0032" w:rsidP="00904B5C">
      <w:pPr>
        <w:pStyle w:val="Nagwek3"/>
      </w:pPr>
      <w:bookmarkStart w:id="101" w:name="_Toc57798201"/>
      <w:bookmarkStart w:id="102" w:name="_Toc123728845"/>
      <w:r w:rsidRPr="00B71885">
        <w:t>D</w:t>
      </w:r>
      <w:r w:rsidR="005801C9" w:rsidRPr="00B71885">
        <w:t>ZIAŁ ADMINISTRACYJNO-</w:t>
      </w:r>
      <w:r w:rsidR="001D57C0" w:rsidRPr="00B71885">
        <w:t xml:space="preserve">GOSPODARCZY </w:t>
      </w:r>
      <w:r w:rsidR="00332125" w:rsidRPr="00B71885">
        <w:t>I</w:t>
      </w:r>
      <w:r w:rsidR="001D57C0" w:rsidRPr="00B71885">
        <w:t xml:space="preserve"> USŁUG</w:t>
      </w:r>
      <w:bookmarkEnd w:id="101"/>
      <w:bookmarkEnd w:id="102"/>
    </w:p>
    <w:p w14:paraId="4AFC8FE3" w14:textId="77777777" w:rsidR="008F4008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628E4DC" w14:textId="77777777" w:rsidR="008F4008" w:rsidRPr="00B71885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Działu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71885">
        <w:rPr>
          <w:rFonts w:asciiTheme="minorHAnsi" w:hAnsiTheme="minorHAnsi" w:cstheme="minorHAnsi"/>
          <w:b w:val="0"/>
          <w:i w:val="0"/>
        </w:rPr>
        <w:t>ego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 i Usług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77777777" w:rsidR="00E45E2F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 terenami i obiektami własnymi i dzierżawionymi,  prowadzenie dokumentacji z tym związanej.</w:t>
      </w:r>
    </w:p>
    <w:p w14:paraId="3B636E94" w14:textId="77777777" w:rsidR="00E45E2F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Naprawa i konserwacja sprzętu laboratoryjnego, medycznego i biurowego, </w:t>
      </w:r>
      <w:r w:rsidR="00E45E2F" w:rsidRPr="00B71885">
        <w:rPr>
          <w:rFonts w:asciiTheme="minorHAnsi" w:hAnsiTheme="minorHAnsi" w:cstheme="minorHAnsi"/>
        </w:rPr>
        <w:t>ppoż.</w:t>
      </w:r>
    </w:p>
    <w:p w14:paraId="70960731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Wyjazdy krajowe i zagraniczne- bilety i usługi hotelarskie, transport i usługi kurierskie.</w:t>
      </w:r>
    </w:p>
    <w:p w14:paraId="469EE46D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lingwistyczne i poligraficzne.</w:t>
      </w:r>
    </w:p>
    <w:p w14:paraId="58AE0CBA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ewidencji wykonywanych pieczątek.</w:t>
      </w:r>
    </w:p>
    <w:p w14:paraId="282B2153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cateringowe.</w:t>
      </w:r>
    </w:p>
    <w:p w14:paraId="19AA3A42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audiowizualna.</w:t>
      </w:r>
    </w:p>
    <w:p w14:paraId="3289A5EF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pralnicze i krawieckie.</w:t>
      </w:r>
    </w:p>
    <w:p w14:paraId="65AF7EE4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Wystrój wnętrz.</w:t>
      </w:r>
    </w:p>
    <w:p w14:paraId="18A3CC18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opłat telekomunikacyjnych.</w:t>
      </w:r>
    </w:p>
    <w:p w14:paraId="5ED97156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Gospodarka odpadami.</w:t>
      </w:r>
    </w:p>
    <w:p w14:paraId="56DDC80F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Ubezpieczenie majątku.</w:t>
      </w:r>
    </w:p>
    <w:p w14:paraId="1550BCCC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Zagospodarowanie, sprzedaż i likwidacja aparatury i wyposażenia.</w:t>
      </w:r>
    </w:p>
    <w:p w14:paraId="55678D50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wniosków darowizny, przygotowanie umów.</w:t>
      </w:r>
    </w:p>
    <w:p w14:paraId="00A5208A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najmem; przygotowanie umów, fakturowanie</w:t>
      </w:r>
      <w:r w:rsidR="00E45E2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należności, prowadzenie rejestru sprzedaży.</w:t>
      </w:r>
    </w:p>
    <w:p w14:paraId="59DE05E1" w14:textId="77777777" w:rsidR="00C172B6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Podatek od nieruchomości</w:t>
      </w:r>
      <w:r w:rsidR="00BD19F5" w:rsidRPr="00B71885">
        <w:rPr>
          <w:rFonts w:asciiTheme="minorHAnsi" w:hAnsiTheme="minorHAnsi" w:cstheme="minorHAnsi"/>
        </w:rPr>
        <w:t xml:space="preserve"> –</w:t>
      </w:r>
      <w:r w:rsidRPr="00B71885">
        <w:rPr>
          <w:rFonts w:asciiTheme="minorHAnsi" w:hAnsiTheme="minorHAnsi" w:cstheme="minorHAnsi"/>
        </w:rPr>
        <w:t xml:space="preserve"> deklaracje roczne i miesięczne.</w:t>
      </w:r>
    </w:p>
    <w:p w14:paraId="359467F9" w14:textId="4B73F3BF" w:rsidR="00C172B6" w:rsidRPr="00B71885" w:rsidRDefault="00AA631B" w:rsidP="0096124C">
      <w:pPr>
        <w:numPr>
          <w:ilvl w:val="0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Zlecanie prowadzenia</w:t>
      </w:r>
      <w:r w:rsidR="00B926C1" w:rsidRPr="00B71885">
        <w:rPr>
          <w:rFonts w:asciiTheme="minorHAnsi" w:hAnsiTheme="minorHAnsi" w:cstheme="minorHAnsi"/>
        </w:rPr>
        <w:t xml:space="preserve"> badań </w:t>
      </w:r>
      <w:r>
        <w:rPr>
          <w:rFonts w:asciiTheme="minorHAnsi" w:hAnsiTheme="minorHAnsi" w:cstheme="minorHAnsi"/>
        </w:rPr>
        <w:t>na</w:t>
      </w:r>
      <w:r w:rsidR="00B926C1" w:rsidRPr="00B71885">
        <w:rPr>
          <w:rFonts w:asciiTheme="minorHAnsi" w:hAnsiTheme="minorHAnsi" w:cstheme="minorHAnsi"/>
        </w:rPr>
        <w:t xml:space="preserve"> zewnątrz.</w:t>
      </w:r>
    </w:p>
    <w:p w14:paraId="19659B98" w14:textId="1988201F" w:rsidR="001D3A32" w:rsidRPr="00B71885" w:rsidRDefault="00B926C1" w:rsidP="0096124C">
      <w:pPr>
        <w:numPr>
          <w:ilvl w:val="0"/>
          <w:numId w:val="1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ewidencji wykorzystania  Auli </w:t>
      </w:r>
      <w:proofErr w:type="spellStart"/>
      <w:r w:rsidRPr="00B71885">
        <w:rPr>
          <w:rFonts w:asciiTheme="minorHAnsi" w:hAnsiTheme="minorHAnsi" w:cstheme="minorHAnsi"/>
        </w:rPr>
        <w:t>Magna</w:t>
      </w:r>
      <w:proofErr w:type="spellEnd"/>
      <w:r w:rsidRPr="00B71885">
        <w:rPr>
          <w:rFonts w:asciiTheme="minorHAnsi" w:hAnsiTheme="minorHAnsi" w:cstheme="minorHAnsi"/>
        </w:rPr>
        <w:t xml:space="preserve">, budynku </w:t>
      </w:r>
      <w:proofErr w:type="spellStart"/>
      <w:r w:rsidR="009B4A3F" w:rsidRPr="00B71885">
        <w:rPr>
          <w:rFonts w:asciiTheme="minorHAnsi" w:hAnsiTheme="minorHAnsi" w:cstheme="minorHAnsi"/>
        </w:rPr>
        <w:t>Euroregionalnego</w:t>
      </w:r>
      <w:proofErr w:type="spellEnd"/>
      <w:r w:rsidR="001D3A32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</w:t>
      </w:r>
      <w:r w:rsidR="001D3A32" w:rsidRPr="00B71885">
        <w:rPr>
          <w:rFonts w:asciiTheme="minorHAnsi" w:hAnsiTheme="minorHAnsi" w:cstheme="minorHAnsi"/>
        </w:rPr>
        <w:t xml:space="preserve">entrum </w:t>
      </w:r>
      <w:r w:rsidRPr="00B71885">
        <w:rPr>
          <w:rFonts w:asciiTheme="minorHAnsi" w:hAnsiTheme="minorHAnsi" w:cstheme="minorHAnsi"/>
        </w:rPr>
        <w:t>F</w:t>
      </w:r>
      <w:r w:rsidR="001D3A32" w:rsidRPr="00B71885">
        <w:rPr>
          <w:rFonts w:asciiTheme="minorHAnsi" w:hAnsiTheme="minorHAnsi" w:cstheme="minorHAnsi"/>
        </w:rPr>
        <w:t>armacji</w:t>
      </w:r>
      <w:r w:rsidRPr="00B71885">
        <w:rPr>
          <w:rFonts w:asciiTheme="minorHAnsi" w:hAnsiTheme="minorHAnsi" w:cstheme="minorHAnsi"/>
        </w:rPr>
        <w:t>.</w:t>
      </w:r>
    </w:p>
    <w:p w14:paraId="6A0ECB6A" w14:textId="2DA20445" w:rsidR="001D57C0" w:rsidRPr="00B71885" w:rsidRDefault="001D57C0" w:rsidP="00904B5C">
      <w:pPr>
        <w:pStyle w:val="Nagwek3"/>
      </w:pPr>
      <w:bookmarkStart w:id="103" w:name="_Toc57798202"/>
      <w:bookmarkStart w:id="104" w:name="_Toc123728846"/>
      <w:r w:rsidRPr="00B71885">
        <w:t>DZIAŁ INFORMATYKI</w:t>
      </w:r>
      <w:bookmarkEnd w:id="103"/>
      <w:bookmarkEnd w:id="104"/>
    </w:p>
    <w:p w14:paraId="647AD71D" w14:textId="77777777" w:rsidR="00FD6329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579B70BD" w14:textId="77777777" w:rsidR="00FD6329" w:rsidRPr="00B71885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8025E0" w:rsidRPr="00B71885">
        <w:rPr>
          <w:rFonts w:asciiTheme="minorHAnsi" w:hAnsiTheme="minorHAnsi" w:cstheme="minorHAnsi"/>
        </w:rPr>
        <w:t xml:space="preserve"> 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140F082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komputerowej;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dobór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konfiguracji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335769A5" w14:textId="272126EF" w:rsidR="003E7003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techniczno-użytkowej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zainstalowanego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EF656F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serwisami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technicznymi.</w:t>
      </w:r>
    </w:p>
    <w:p w14:paraId="3B7C9E2F" w14:textId="77777777" w:rsidR="00440F3D" w:rsidRPr="00B71885" w:rsidRDefault="00440F3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Zapewnienie bezpieczeństwa </w:t>
      </w:r>
      <w:r w:rsidR="003E7003" w:rsidRPr="00B71885">
        <w:rPr>
          <w:rFonts w:asciiTheme="minorHAnsi" w:hAnsiTheme="minorHAnsi" w:cstheme="minorHAnsi"/>
        </w:rPr>
        <w:t>systemu</w:t>
      </w:r>
      <w:r w:rsidRPr="00B71885">
        <w:rPr>
          <w:rFonts w:asciiTheme="minorHAnsi" w:hAnsiTheme="minorHAnsi" w:cstheme="minorHAnsi"/>
        </w:rPr>
        <w:t xml:space="preserve"> informatycznego, w tym realizacja obowiązków wynikających z ustawy o krajowym systemie </w:t>
      </w:r>
      <w:proofErr w:type="spellStart"/>
      <w:r w:rsidRPr="00B71885">
        <w:rPr>
          <w:rFonts w:asciiTheme="minorHAnsi" w:hAnsiTheme="minorHAnsi" w:cstheme="minorHAnsi"/>
        </w:rPr>
        <w:t>cyberbezpieczeństwa</w:t>
      </w:r>
      <w:proofErr w:type="spellEnd"/>
      <w:r w:rsidR="003E7003" w:rsidRPr="00B71885">
        <w:rPr>
          <w:rFonts w:asciiTheme="minorHAnsi" w:hAnsiTheme="minorHAnsi" w:cstheme="minorHAnsi"/>
        </w:rPr>
        <w:t>.</w:t>
      </w:r>
    </w:p>
    <w:p w14:paraId="36CD3BB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Uruchomienie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zakupionego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7A79AEE7" w14:textId="0478C034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naprawach.</w:t>
      </w:r>
    </w:p>
    <w:p w14:paraId="2937CDA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5CDA4621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Medycznym.</w:t>
      </w:r>
    </w:p>
    <w:p w14:paraId="3CC1497D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kupowanego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5E2D10A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01E4EB7B" w14:textId="51FFE8B1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Przygoto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rozbudową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komputerowej.</w:t>
      </w:r>
    </w:p>
    <w:p w14:paraId="462A771E" w14:textId="77777777" w:rsidR="00286631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B4A3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628A4E5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04AE4B8" w14:textId="77777777" w:rsidR="0060795F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ramach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393D" w:rsidRPr="00B71885">
        <w:rPr>
          <w:rFonts w:asciiTheme="minorHAnsi" w:hAnsiTheme="minorHAnsi" w:cstheme="minorHAnsi"/>
        </w:rPr>
        <w:t>m</w:t>
      </w:r>
      <w:r w:rsidRPr="00B71885">
        <w:rPr>
          <w:rFonts w:asciiTheme="minorHAnsi" w:hAnsiTheme="minorHAnsi" w:cstheme="minorHAnsi"/>
        </w:rPr>
        <w:t>iędzyuczelnianej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BIAMAN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ośrodkami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korzystania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informatycznych.</w:t>
      </w:r>
    </w:p>
    <w:p w14:paraId="14354688" w14:textId="77777777" w:rsidR="00FD6329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imprez</w:t>
      </w:r>
      <w:r w:rsidR="008025E0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na terenie 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 xml:space="preserve">w zakresie </w:t>
      </w:r>
      <w:r w:rsidRPr="00B71885">
        <w:rPr>
          <w:rFonts w:asciiTheme="minorHAnsi" w:hAnsiTheme="minorHAnsi" w:cstheme="minorHAnsi"/>
        </w:rPr>
        <w:t>udostępnianego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ADF812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teletransmisyjnych</w:t>
      </w:r>
      <w:r w:rsidR="007479AC" w:rsidRPr="00B71885">
        <w:rPr>
          <w:rFonts w:asciiTheme="minorHAnsi" w:hAnsiTheme="minorHAnsi" w:cstheme="minorHAnsi"/>
        </w:rPr>
        <w:t>.</w:t>
      </w:r>
    </w:p>
    <w:p w14:paraId="4B6ACCBF" w14:textId="1C1DAF76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techniczna i wsparcie użytkowników w zakresie systemów informatycznych współpracujących z bazami centralnymi administracji rządowej</w:t>
      </w:r>
      <w:r w:rsidR="00CD150C" w:rsidRPr="00B71885">
        <w:rPr>
          <w:rFonts w:asciiTheme="minorHAnsi" w:hAnsiTheme="minorHAnsi" w:cstheme="minorHAnsi"/>
        </w:rPr>
        <w:t>.</w:t>
      </w:r>
    </w:p>
    <w:p w14:paraId="5B3DA6D5" w14:textId="4ACA8A37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Obsługa i wsparcie użytkowników Zintegrowanego Informatycznego Systemu Zarządzania w zakresie procesów dydaktycznych i rekrutacji na studia, w tym personalizacja kart ELS/ELD/karta pracownicza oraz prowadzenie związanej z nimi </w:t>
      </w:r>
      <w:r w:rsidR="00196725" w:rsidRPr="00B71885">
        <w:rPr>
          <w:rFonts w:asciiTheme="minorHAnsi" w:hAnsiTheme="minorHAnsi" w:cstheme="minorHAnsi"/>
        </w:rPr>
        <w:t>dokumentacji</w:t>
      </w:r>
      <w:r w:rsidRPr="00B71885">
        <w:rPr>
          <w:rFonts w:asciiTheme="minorHAnsi" w:hAnsiTheme="minorHAnsi" w:cstheme="minorHAnsi"/>
        </w:rPr>
        <w:t>.</w:t>
      </w:r>
    </w:p>
    <w:p w14:paraId="67362559" w14:textId="25AE5133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2B6DDF87" w14:textId="5F65781D" w:rsidR="00030C96" w:rsidRPr="00B71885" w:rsidRDefault="00030C96" w:rsidP="00B71885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 infrastruktury informatyczno-technicznej do prowadzenia i wspomagania kształcenia na odl</w:t>
      </w:r>
      <w:r w:rsidR="005115D7" w:rsidRPr="00B71885">
        <w:rPr>
          <w:rFonts w:asciiTheme="minorHAnsi" w:hAnsiTheme="minorHAnsi" w:cstheme="minorHAnsi"/>
        </w:rPr>
        <w:t>egłość we współpracy z Działem Nowoczesnych Metod i T</w:t>
      </w:r>
      <w:r w:rsidRPr="00B71885">
        <w:rPr>
          <w:rFonts w:asciiTheme="minorHAnsi" w:hAnsiTheme="minorHAnsi" w:cstheme="minorHAnsi"/>
        </w:rPr>
        <w:t xml:space="preserve">echnik </w:t>
      </w:r>
      <w:r w:rsidR="005115D7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ształcenia.</w:t>
      </w:r>
    </w:p>
    <w:p w14:paraId="78D21561" w14:textId="6168E6C4" w:rsidR="006668D4" w:rsidRPr="00B71885" w:rsidRDefault="006668D4" w:rsidP="00904B5C">
      <w:pPr>
        <w:pStyle w:val="Nagwek3"/>
      </w:pPr>
      <w:bookmarkStart w:id="105" w:name="_Toc57798203"/>
      <w:bookmarkStart w:id="106" w:name="_Toc123728847"/>
      <w:r w:rsidRPr="00B71885">
        <w:t>DZIAŁ PROJEKTÓW POMOCOWYCH</w:t>
      </w:r>
      <w:bookmarkEnd w:id="105"/>
      <w:bookmarkEnd w:id="106"/>
    </w:p>
    <w:p w14:paraId="2E8B2CC4" w14:textId="77777777" w:rsidR="003760C4" w:rsidRPr="00F821EE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2</w:t>
      </w:r>
    </w:p>
    <w:p w14:paraId="2C411EDD" w14:textId="77777777" w:rsidR="003760C4" w:rsidRPr="00B71885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3639B1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 Działu Projektów Pomocowych należy:</w:t>
      </w:r>
    </w:p>
    <w:p w14:paraId="5949DEF2" w14:textId="548DF421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źródeł finansowania i upowszechnianie informacji o możliwości korzystania z funduszy europejskich przez jednostki organizacyjne Uczelni</w:t>
      </w:r>
      <w:r w:rsidR="00AA631B">
        <w:rPr>
          <w:rFonts w:asciiTheme="minorHAnsi" w:hAnsiTheme="minorHAnsi" w:cstheme="minorHAnsi"/>
        </w:rPr>
        <w:t>.</w:t>
      </w:r>
    </w:p>
    <w:p w14:paraId="01FAE1E1" w14:textId="63ECCD46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Zapewnianie pracownikom, doktorantom oraz studentom U</w:t>
      </w:r>
      <w:r w:rsidR="002E1107" w:rsidRPr="00B71885">
        <w:rPr>
          <w:rFonts w:asciiTheme="minorHAnsi" w:hAnsiTheme="minorHAnsi" w:cstheme="minorHAnsi"/>
        </w:rPr>
        <w:t>czelni</w:t>
      </w:r>
      <w:r w:rsidRPr="00B71885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projekty.</w:t>
      </w:r>
    </w:p>
    <w:p w14:paraId="10B820CD" w14:textId="24401FDA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Wsparcie administracyjne pomysłodawców w pozyskiwani</w:t>
      </w:r>
      <w:r w:rsidR="0032406B" w:rsidRPr="00B71885">
        <w:rPr>
          <w:rFonts w:asciiTheme="minorHAnsi" w:hAnsiTheme="minorHAnsi" w:cstheme="minorHAnsi"/>
        </w:rPr>
        <w:t>u</w:t>
      </w:r>
      <w:r w:rsidRPr="00B71885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="0032406B" w:rsidRPr="00B71885">
        <w:rPr>
          <w:rFonts w:asciiTheme="minorHAnsi" w:hAnsiTheme="minorHAnsi" w:cstheme="minorHAnsi"/>
        </w:rPr>
        <w:t>.</w:t>
      </w:r>
    </w:p>
    <w:p w14:paraId="02CF0476" w14:textId="77777777" w:rsidR="003760C4" w:rsidRPr="00B71885" w:rsidRDefault="003760C4" w:rsidP="0096124C">
      <w:pPr>
        <w:numPr>
          <w:ilvl w:val="0"/>
          <w:numId w:val="136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Koordynacja administracyjna projektów współfinansowanych z funduszy europejskich przygotowanych w Dziale, w zakresie zadań </w:t>
      </w:r>
      <w:r w:rsidRPr="00B71885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Pr="00B71885">
        <w:rPr>
          <w:rFonts w:asciiTheme="minorHAnsi" w:hAnsiTheme="minorHAnsi" w:cstheme="minorHAnsi"/>
        </w:rPr>
        <w:t>:</w:t>
      </w:r>
    </w:p>
    <w:p w14:paraId="5AEADEE2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prowadzeniem korespondencji dotycz</w:t>
      </w:r>
      <w:r w:rsidR="005115D7" w:rsidRPr="00B71885">
        <w:rPr>
          <w:rFonts w:asciiTheme="minorHAnsi" w:hAnsiTheme="minorHAnsi" w:cstheme="minorHAnsi"/>
        </w:rPr>
        <w:t>ącej administrowanych projektów</w:t>
      </w:r>
      <w:r w:rsidRPr="00B71885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77777777" w:rsidR="00DC51EB" w:rsidRPr="00B71885" w:rsidRDefault="003760C4" w:rsidP="0096124C">
      <w:pPr>
        <w:numPr>
          <w:ilvl w:val="0"/>
          <w:numId w:val="127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monitorowaniem utrzymywania wskaźników produktu i rezultatu projektu po jego zakończeniu.</w:t>
      </w:r>
    </w:p>
    <w:p w14:paraId="713B1BF3" w14:textId="77777777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 i przetwarzanie informacji dotyczących prowadzonych projektów na potrzeby sprawozdań i raportów.</w:t>
      </w:r>
    </w:p>
    <w:p w14:paraId="03AC2B8C" w14:textId="188719BE" w:rsidR="00DC51EB" w:rsidRPr="00B71885" w:rsidRDefault="003760C4" w:rsidP="0096124C">
      <w:pPr>
        <w:numPr>
          <w:ilvl w:val="0"/>
          <w:numId w:val="136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zadań w zakresie</w:t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 xml:space="preserve"> i otrzymanej przez Uniwersytet Medyczny </w:t>
      </w:r>
      <w:r w:rsidR="000410BC" w:rsidRPr="00B71885">
        <w:rPr>
          <w:rFonts w:asciiTheme="minorHAnsi" w:eastAsia="Calibri" w:hAnsiTheme="minorHAnsi" w:cstheme="minorHAnsi"/>
          <w:bCs/>
          <w:lang w:eastAsia="en-US"/>
        </w:rPr>
        <w:br/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w Białymstoku pomocy publicznej, w szczególności pomocy de </w:t>
      </w:r>
      <w:proofErr w:type="spellStart"/>
      <w:r w:rsidRPr="00B71885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71885">
        <w:rPr>
          <w:rFonts w:asciiTheme="minorHAnsi" w:eastAsia="Calibri" w:hAnsiTheme="minorHAnsi" w:cstheme="minorHAnsi"/>
          <w:bCs/>
          <w:lang w:eastAsia="en-US"/>
        </w:rPr>
        <w:t>.</w:t>
      </w:r>
    </w:p>
    <w:p w14:paraId="091C6DA9" w14:textId="2D056639" w:rsidR="00CD05AF" w:rsidRPr="00B71885" w:rsidRDefault="003760C4" w:rsidP="0096124C">
      <w:pPr>
        <w:numPr>
          <w:ilvl w:val="0"/>
          <w:numId w:val="136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jednostkami administracji publicznej oraz z właściwymi dyrekcjami Komisji Europejskiej przy realizacji zadań Działu.</w:t>
      </w:r>
    </w:p>
    <w:p w14:paraId="125F8EB0" w14:textId="15D02F64" w:rsidR="00CD05AF" w:rsidRPr="00B71885" w:rsidRDefault="001D57C0" w:rsidP="00904B5C">
      <w:pPr>
        <w:pStyle w:val="Nagwek3"/>
      </w:pPr>
      <w:bookmarkStart w:id="107" w:name="_Toc57798204"/>
      <w:bookmarkStart w:id="108" w:name="_Toc123728848"/>
      <w:r w:rsidRPr="00B71885">
        <w:t>BIURO KANCLERZA</w:t>
      </w:r>
      <w:bookmarkEnd w:id="107"/>
      <w:bookmarkEnd w:id="108"/>
    </w:p>
    <w:p w14:paraId="76F1BAA5" w14:textId="77777777" w:rsidR="00EF656F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3</w:t>
      </w:r>
    </w:p>
    <w:p w14:paraId="32923B70" w14:textId="77777777" w:rsidR="001C79F0" w:rsidRPr="00B71885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2EFEF5F4" w14:textId="44145975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1C79F0" w:rsidRPr="00B71885">
        <w:rPr>
          <w:rFonts w:asciiTheme="minorHAnsi" w:hAnsiTheme="minorHAnsi" w:cstheme="minorHAnsi"/>
        </w:rPr>
        <w:t>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ruchem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interesantów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zgłaszających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62E6950" w14:textId="3E99BAE8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obsługi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administracyjno-biurowej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3D8AC31B" w14:textId="16A1CB71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wpływających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F6BC09F" w14:textId="5D1F1397" w:rsidR="001C79F0" w:rsidRPr="00B71885" w:rsidRDefault="00810BB0" w:rsidP="0096124C">
      <w:pPr>
        <w:numPr>
          <w:ilvl w:val="1"/>
          <w:numId w:val="141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E72E5" w:rsidRPr="00B71885">
        <w:rPr>
          <w:rFonts w:asciiTheme="minorHAnsi" w:hAnsiTheme="minorHAnsi" w:cstheme="minorHAnsi"/>
        </w:rPr>
        <w:t>zewnętrznych,</w:t>
      </w:r>
    </w:p>
    <w:p w14:paraId="33C95720" w14:textId="2C4B7B13" w:rsidR="00E970C1" w:rsidRPr="00B71885" w:rsidRDefault="005E72E5" w:rsidP="0096124C">
      <w:pPr>
        <w:numPr>
          <w:ilvl w:val="1"/>
          <w:numId w:val="141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23A4AFCD" w14:textId="77777777" w:rsidR="00126BE6" w:rsidRDefault="00126BE6" w:rsidP="00904B5C">
      <w:pPr>
        <w:pStyle w:val="Nagwek3"/>
      </w:pPr>
      <w:bookmarkStart w:id="109" w:name="_Toc57798205"/>
      <w:r>
        <w:br w:type="page"/>
      </w:r>
    </w:p>
    <w:p w14:paraId="42483597" w14:textId="795742A5" w:rsidR="004E425B" w:rsidRPr="00B71885" w:rsidRDefault="001D57C0" w:rsidP="00904B5C">
      <w:pPr>
        <w:pStyle w:val="Nagwek3"/>
      </w:pPr>
      <w:bookmarkStart w:id="110" w:name="_Toc123728849"/>
      <w:r w:rsidRPr="00B71885">
        <w:lastRenderedPageBreak/>
        <w:t>DZIAŁ</w:t>
      </w:r>
      <w:bookmarkStart w:id="111" w:name="_Toc14031461"/>
      <w:r w:rsidR="004D0E96" w:rsidRPr="00B71885">
        <w:t xml:space="preserve"> </w:t>
      </w:r>
      <w:r w:rsidR="004E425B" w:rsidRPr="00B71885">
        <w:t>WSPÓŁPRACY MIĘDZYNARODOWEJ</w:t>
      </w:r>
      <w:bookmarkEnd w:id="109"/>
      <w:bookmarkEnd w:id="110"/>
      <w:bookmarkEnd w:id="111"/>
    </w:p>
    <w:p w14:paraId="673CB2C7" w14:textId="77777777" w:rsidR="004E425B" w:rsidRPr="00F821EE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4</w:t>
      </w:r>
    </w:p>
    <w:p w14:paraId="1EA35CBA" w14:textId="77777777" w:rsidR="004E425B" w:rsidRPr="00B71885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</w:t>
      </w:r>
      <w:r w:rsidR="009617BB" w:rsidRPr="00B71885">
        <w:rPr>
          <w:rFonts w:asciiTheme="minorHAnsi" w:hAnsiTheme="minorHAnsi" w:cstheme="minorHAnsi"/>
        </w:rPr>
        <w:t xml:space="preserve"> Współpracy Międzynarodowej</w:t>
      </w:r>
      <w:r w:rsidRPr="00B71885">
        <w:rPr>
          <w:rFonts w:asciiTheme="minorHAnsi" w:hAnsiTheme="minorHAnsi" w:cstheme="minorHAnsi"/>
        </w:rPr>
        <w:t xml:space="preserve"> należy:</w:t>
      </w:r>
    </w:p>
    <w:p w14:paraId="7C291CA4" w14:textId="77777777" w:rsidR="004E425B" w:rsidRPr="00B71885" w:rsidRDefault="004E425B" w:rsidP="0096124C">
      <w:pPr>
        <w:numPr>
          <w:ilvl w:val="0"/>
          <w:numId w:val="90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procesów związanych z realizacją Strategii Umiędzynarodowienia Uniwersytetu Medycznego w Białymstoku.</w:t>
      </w:r>
    </w:p>
    <w:p w14:paraId="503CADF2" w14:textId="77777777" w:rsidR="00371C85" w:rsidRPr="00B71885" w:rsidRDefault="00371C85" w:rsidP="0096124C">
      <w:pPr>
        <w:numPr>
          <w:ilvl w:val="0"/>
          <w:numId w:val="90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Style w:val="Pogrubienie"/>
          <w:rFonts w:asciiTheme="minorHAnsi" w:hAnsiTheme="minorHAnsi" w:cstheme="minorHAnsi"/>
          <w:b w:val="0"/>
        </w:rPr>
        <w:t xml:space="preserve">Organizacja i prowadzenie miejsca dedykowanego obsłudze studentów i kadry zagranicznej tzw. </w:t>
      </w:r>
      <w:proofErr w:type="spellStart"/>
      <w:r w:rsidRPr="00B71885">
        <w:rPr>
          <w:rStyle w:val="Pogrubienie"/>
          <w:rFonts w:asciiTheme="minorHAnsi" w:hAnsiTheme="minorHAnsi" w:cstheme="minorHAnsi"/>
          <w:b w:val="0"/>
        </w:rPr>
        <w:t>Welcome</w:t>
      </w:r>
      <w:proofErr w:type="spellEnd"/>
      <w:r w:rsidRPr="00B71885">
        <w:rPr>
          <w:rStyle w:val="Pogrubienie"/>
          <w:rFonts w:asciiTheme="minorHAnsi" w:hAnsiTheme="minorHAnsi" w:cstheme="minorHAnsi"/>
          <w:b w:val="0"/>
        </w:rPr>
        <w:t xml:space="preserve"> Centre.</w:t>
      </w:r>
    </w:p>
    <w:p w14:paraId="42EA0C2F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71885" w:rsidRDefault="004E425B" w:rsidP="0096124C">
      <w:pPr>
        <w:widowControl w:val="0"/>
        <w:numPr>
          <w:ilvl w:val="1"/>
          <w:numId w:val="91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Komisji ds. Współpracy z Zagranicą.</w:t>
      </w:r>
    </w:p>
    <w:p w14:paraId="4C9C9D44" w14:textId="6778A21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 zakresie wymiany międzynarodowej i wyjazdów zagranicznych studentów, doktorantów i pracowników:</w:t>
      </w:r>
    </w:p>
    <w:p w14:paraId="2F4A2A3F" w14:textId="68E28929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wyjazdami studentów n</w:t>
      </w:r>
      <w:r w:rsidR="007C2345" w:rsidRPr="00B71885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71885">
        <w:rPr>
          <w:rFonts w:asciiTheme="minorHAnsi" w:hAnsiTheme="minorHAnsi" w:cstheme="minorHAnsi"/>
        </w:rPr>
        <w:t>ERASMUS,</w:t>
      </w:r>
    </w:p>
    <w:p w14:paraId="7877D8E1" w14:textId="33559BC1" w:rsidR="004E425B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71885">
        <w:rPr>
          <w:rFonts w:asciiTheme="minorHAnsi" w:hAnsiTheme="minorHAnsi" w:cstheme="minorHAnsi"/>
        </w:rPr>
        <w:t>studentów,</w:t>
      </w:r>
    </w:p>
    <w:p w14:paraId="28C822C1" w14:textId="77777777" w:rsidR="00371C85" w:rsidRPr="00B71885" w:rsidRDefault="004E425B" w:rsidP="0096124C">
      <w:pPr>
        <w:numPr>
          <w:ilvl w:val="0"/>
          <w:numId w:val="8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71885">
        <w:rPr>
          <w:rFonts w:asciiTheme="minorHAnsi" w:hAnsiTheme="minorHAnsi" w:cstheme="minorHAnsi"/>
        </w:rPr>
        <w:br/>
        <w:t>w tym przyjmowanie i ewidencjonowanie wniosków dotyczących wyjazdów zagranicznych.</w:t>
      </w:r>
    </w:p>
    <w:p w14:paraId="20EA1910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współpracy z Narodową Agencją Wymiany Akademickiej:</w:t>
      </w:r>
    </w:p>
    <w:p w14:paraId="4FD03136" w14:textId="77777777" w:rsidR="00DC51E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merytorycznymi, projektów dofinansowanych ze środków Narodowej Agencji Wymiany Akademickiej,</w:t>
      </w:r>
    </w:p>
    <w:p w14:paraId="7A65A8B5" w14:textId="77777777" w:rsidR="004E425B" w:rsidRPr="00B71885" w:rsidRDefault="004E425B" w:rsidP="0096124C">
      <w:pPr>
        <w:widowControl w:val="0"/>
        <w:numPr>
          <w:ilvl w:val="0"/>
          <w:numId w:val="137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14:paraId="29062AF5" w14:textId="4EF6835B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procedur ubiegania się przez Ucz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zagraniczne.</w:t>
      </w:r>
    </w:p>
    <w:p w14:paraId="621A0D61" w14:textId="4909E4FD" w:rsidR="00E565DF" w:rsidRPr="00B71885" w:rsidRDefault="00E565DF" w:rsidP="00547D08">
      <w:pPr>
        <w:widowControl w:val="0"/>
        <w:suppressAutoHyphens/>
        <w:autoSpaceDN w:val="0"/>
        <w:spacing w:line="336" w:lineRule="auto"/>
        <w:ind w:left="426" w:right="-144" w:hanging="426"/>
        <w:textAlignment w:val="baseline"/>
        <w:rPr>
          <w:rFonts w:asciiTheme="minorHAnsi" w:hAnsiTheme="minorHAnsi" w:cstheme="minorHAnsi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 xml:space="preserve">6a. </w:t>
      </w:r>
      <w:r w:rsidRPr="00B71885">
        <w:rPr>
          <w:rFonts w:asciiTheme="minorHAnsi" w:hAnsiTheme="minorHAnsi" w:cstheme="minorHAnsi"/>
        </w:rPr>
        <w:t> Koordynacja działań mających na celu obecność Uczelni w rankingach międzynarodowych.</w:t>
      </w:r>
    </w:p>
    <w:p w14:paraId="1BA29FFE" w14:textId="4FE94A8B" w:rsidR="00E565DF" w:rsidRPr="00B71885" w:rsidRDefault="00E565DF" w:rsidP="00B71885">
      <w:pPr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6b.  Koordynacja działań mających na celu obecność Uczelni w organizacjach międzynarodowych.</w:t>
      </w:r>
    </w:p>
    <w:p w14:paraId="6CAABA1D" w14:textId="4CB52BBB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współpracy z absolwentami zagranicznymi studiów anglojęzyczn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Uczelnię.</w:t>
      </w:r>
    </w:p>
    <w:p w14:paraId="5D5B95B3" w14:textId="1577CD5A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7a. </w:t>
      </w:r>
      <w:r w:rsidRPr="00B71885">
        <w:rPr>
          <w:rFonts w:asciiTheme="minorHAnsi" w:hAnsiTheme="minorHAnsi" w:cstheme="minorHAnsi"/>
        </w:rPr>
        <w:t>Prowadzenie spraw związanych ze stypendiami Ministra Zdrowia dla cudzoziemców polskiego pochodzenia lub narodowości polskiej.</w:t>
      </w:r>
    </w:p>
    <w:p w14:paraId="6CB2E4D1" w14:textId="5C53C1C6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mi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Uczelni.</w:t>
      </w:r>
    </w:p>
    <w:p w14:paraId="143D9F06" w14:textId="1C033213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8a. </w:t>
      </w:r>
      <w:r w:rsidR="00143890" w:rsidRPr="00B71885">
        <w:rPr>
          <w:rFonts w:asciiTheme="minorHAnsi" w:hAnsiTheme="minorHAnsi" w:cstheme="minorHAnsi"/>
          <w:bCs/>
        </w:rPr>
        <w:t>Nawiązywanie współpracy  z podmiotami gospodarczymi zajmującymi się rekrutacją studentów zagranicznych oraz prowadzenie całokształtu procesu  rekrutacji  na studia prowadzone w języku angielskim</w:t>
      </w:r>
      <w:r w:rsidRPr="00B71885">
        <w:rPr>
          <w:rFonts w:asciiTheme="minorHAnsi" w:hAnsiTheme="minorHAnsi" w:cstheme="minorHAnsi"/>
        </w:rPr>
        <w:t>.</w:t>
      </w:r>
    </w:p>
    <w:p w14:paraId="2601108D" w14:textId="77777777" w:rsidR="004E425B" w:rsidRPr="00B71885" w:rsidRDefault="004E425B" w:rsidP="0096124C">
      <w:pPr>
        <w:widowControl w:val="0"/>
        <w:numPr>
          <w:ilvl w:val="0"/>
          <w:numId w:val="90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realizacji pozostałych działań związanych ze współpracą międzynarodową:</w:t>
      </w:r>
    </w:p>
    <w:p w14:paraId="11E4B6FC" w14:textId="4C3E4898" w:rsidR="004E425B" w:rsidRPr="00B71885" w:rsidRDefault="004E425B" w:rsidP="0096124C">
      <w:pPr>
        <w:widowControl w:val="0"/>
        <w:numPr>
          <w:ilvl w:val="0"/>
          <w:numId w:val="63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o środki </w:t>
      </w:r>
      <w:r w:rsidR="00547D08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różnych źródeł w konkursach, których przedmiotem jest rozwój współpracy międzynarodowej,</w:t>
      </w:r>
    </w:p>
    <w:p w14:paraId="0E4C9926" w14:textId="77777777" w:rsidR="004E425B" w:rsidRPr="00B71885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71885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 przyjmowaniem gości zagranicznych,</w:t>
      </w:r>
    </w:p>
    <w:p w14:paraId="49DE9839" w14:textId="22650200" w:rsidR="00E565DF" w:rsidRPr="00B71885" w:rsidRDefault="00BC13E4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</w:t>
      </w:r>
      <w:r w:rsidR="005115D7" w:rsidRPr="00B71885">
        <w:rPr>
          <w:rFonts w:asciiTheme="minorHAnsi" w:hAnsiTheme="minorHAnsi" w:cstheme="minorHAnsi"/>
        </w:rPr>
        <w:t xml:space="preserve"> </w:t>
      </w:r>
      <w:r w:rsidR="00E565DF" w:rsidRPr="00B71885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71885">
        <w:rPr>
          <w:rFonts w:asciiTheme="minorHAnsi" w:hAnsiTheme="minorHAnsi" w:cstheme="minorHAnsi"/>
        </w:rPr>
        <w:t>cywilnoprawnej</w:t>
      </w:r>
      <w:r w:rsidR="003D63B2" w:rsidRPr="00B71885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47233D" w:rsidRDefault="004E425B" w:rsidP="0096124C">
      <w:pPr>
        <w:numPr>
          <w:ilvl w:val="0"/>
          <w:numId w:val="63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7233D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71885" w:rsidRDefault="006171DB" w:rsidP="00904B5C">
      <w:pPr>
        <w:pStyle w:val="Nagwek3"/>
      </w:pPr>
      <w:bookmarkStart w:id="112" w:name="_Toc57798206"/>
      <w:bookmarkStart w:id="113" w:name="_Toc123728850"/>
      <w:r w:rsidRPr="00B71885">
        <w:t>DZIAŁ ORGANIZACJI I KONTROLI</w:t>
      </w:r>
      <w:bookmarkEnd w:id="112"/>
      <w:bookmarkEnd w:id="113"/>
    </w:p>
    <w:p w14:paraId="419367AB" w14:textId="77777777" w:rsidR="006171DB" w:rsidRPr="00F821EE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CF1D60" w:rsidRPr="00F821EE">
        <w:rPr>
          <w:rFonts w:asciiTheme="minorHAnsi" w:hAnsiTheme="minorHAnsi" w:cstheme="minorHAnsi"/>
          <w:b/>
          <w:bCs/>
        </w:rPr>
        <w:t>6</w:t>
      </w:r>
      <w:r w:rsidR="00275C7F" w:rsidRPr="00F821EE">
        <w:rPr>
          <w:rFonts w:asciiTheme="minorHAnsi" w:hAnsiTheme="minorHAnsi" w:cstheme="minorHAnsi"/>
          <w:b/>
          <w:bCs/>
        </w:rPr>
        <w:t>5</w:t>
      </w:r>
    </w:p>
    <w:p w14:paraId="4EFCEC27" w14:textId="77777777" w:rsidR="006171DB" w:rsidRPr="00B71885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organizacji:</w:t>
      </w:r>
    </w:p>
    <w:p w14:paraId="0B5FA588" w14:textId="3F54892D" w:rsidR="006171DB" w:rsidRPr="00B71885" w:rsidRDefault="006171DB" w:rsidP="0096124C">
      <w:pPr>
        <w:pStyle w:val="unhjunhju"/>
        <w:numPr>
          <w:ilvl w:val="0"/>
          <w:numId w:val="88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aktualizowanie Regulaminu Organizacyjnego i Statutu Uniwersytetu Medycznego,</w:t>
      </w:r>
    </w:p>
    <w:p w14:paraId="712DABD6" w14:textId="5743E229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rejestru pełnomocnictw oraz dokonywanie wszelkich czynności prawno</w:t>
      </w:r>
      <w:r w:rsidR="00AE6186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Skarg i Wniosków,</w:t>
      </w:r>
    </w:p>
    <w:p w14:paraId="62632A83" w14:textId="356FF1C2" w:rsidR="006171DB" w:rsidRPr="00B71885" w:rsidRDefault="00116E39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i/>
        </w:rPr>
        <w:t>skreślony</w:t>
      </w:r>
      <w:r w:rsidR="006171DB" w:rsidRPr="00B71885">
        <w:rPr>
          <w:rFonts w:asciiTheme="minorHAnsi" w:hAnsiTheme="minorHAnsi" w:cstheme="minorHAnsi"/>
        </w:rPr>
        <w:t>,</w:t>
      </w:r>
    </w:p>
    <w:p w14:paraId="1162BEDB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71885">
        <w:rPr>
          <w:rFonts w:asciiTheme="minorHAnsi" w:hAnsiTheme="minorHAnsi" w:cstheme="minorHAnsi"/>
        </w:rPr>
        <w:t xml:space="preserve">ww. </w:t>
      </w:r>
      <w:r w:rsidRPr="00B71885">
        <w:rPr>
          <w:rFonts w:asciiTheme="minorHAnsi" w:hAnsiTheme="minorHAnsi" w:cstheme="minorHAnsi"/>
        </w:rPr>
        <w:t>stronie, w tym publikowanie Uchwał Senatu</w:t>
      </w:r>
      <w:r w:rsidR="001F1470" w:rsidRPr="00B71885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71885" w:rsidRDefault="002E1107" w:rsidP="0096124C">
      <w:pPr>
        <w:pStyle w:val="Nagwek"/>
        <w:numPr>
          <w:ilvl w:val="0"/>
          <w:numId w:val="88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koordynowanie</w:t>
      </w:r>
      <w:r w:rsidR="001F1470" w:rsidRPr="00B71885">
        <w:rPr>
          <w:rFonts w:asciiTheme="minorHAnsi" w:hAnsiTheme="minorHAnsi" w:cstheme="minorHAnsi"/>
          <w:szCs w:val="24"/>
        </w:rPr>
        <w:t xml:space="preserve"> proces</w:t>
      </w:r>
      <w:r w:rsidRPr="00B71885">
        <w:rPr>
          <w:rFonts w:asciiTheme="minorHAnsi" w:hAnsiTheme="minorHAnsi" w:cstheme="minorHAnsi"/>
          <w:szCs w:val="24"/>
        </w:rPr>
        <w:t>u</w:t>
      </w:r>
      <w:r w:rsidR="001F1470" w:rsidRPr="00B71885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77777777" w:rsidR="006171DB" w:rsidRPr="00B71885" w:rsidRDefault="006171DB" w:rsidP="0096124C">
      <w:pPr>
        <w:numPr>
          <w:ilvl w:val="0"/>
          <w:numId w:val="8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dokumentacji przetargowej na usługi pocztowe</w:t>
      </w:r>
      <w:r w:rsidR="00641FD6" w:rsidRPr="00B71885">
        <w:rPr>
          <w:rFonts w:asciiTheme="minorHAnsi" w:hAnsiTheme="minorHAnsi" w:cstheme="minorHAnsi"/>
        </w:rPr>
        <w:t>.</w:t>
      </w:r>
    </w:p>
    <w:p w14:paraId="596CD29A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W zakresie kontroli wewnętrznej: przeprowadzanie kontroli na polecenie Rektora </w:t>
      </w:r>
      <w:r w:rsidR="00AE6186" w:rsidRPr="00B71885">
        <w:rPr>
          <w:rFonts w:asciiTheme="minorHAnsi" w:hAnsiTheme="minorHAnsi" w:cstheme="minorHAnsi"/>
          <w:b w:val="0"/>
          <w:i w:val="0"/>
        </w:rPr>
        <w:br/>
      </w:r>
      <w:r w:rsidRPr="00B71885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14:paraId="3ED83384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obsługi kancelaryjnej Uczelni (Kancelaria Ogólna):</w:t>
      </w:r>
    </w:p>
    <w:p w14:paraId="073D1311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 spraw związanych z ruchem interesantów zgłaszających się do Kancelarii,</w:t>
      </w:r>
    </w:p>
    <w:p w14:paraId="4D112AEC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Kancelarii, a w szczególności:</w:t>
      </w:r>
    </w:p>
    <w:p w14:paraId="26A87EF8" w14:textId="22C3B6F2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right="-28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wpływ, segregacja i ewidencja korespondencji wpływającej z zewnątrz i wewnętrznej,</w:t>
      </w:r>
    </w:p>
    <w:p w14:paraId="291BC4C4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377A06" w:rsidRPr="00B71885">
        <w:rPr>
          <w:rFonts w:asciiTheme="minorHAnsi" w:hAnsiTheme="minorHAnsi" w:cstheme="minorHAnsi"/>
        </w:rPr>
        <w:t xml:space="preserve">  informatycznego</w:t>
      </w:r>
      <w:r w:rsidRPr="00B71885">
        <w:rPr>
          <w:rFonts w:asciiTheme="minorHAnsi" w:hAnsiTheme="minorHAnsi" w:cstheme="minorHAnsi"/>
        </w:rPr>
        <w:t>,</w:t>
      </w:r>
    </w:p>
    <w:p w14:paraId="2958506C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71885" w:rsidRDefault="006171DB" w:rsidP="0096124C">
      <w:pPr>
        <w:numPr>
          <w:ilvl w:val="0"/>
          <w:numId w:val="6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71885" w:rsidRDefault="006171DB" w:rsidP="0096124C">
      <w:pPr>
        <w:numPr>
          <w:ilvl w:val="0"/>
          <w:numId w:val="61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poza Uczelnię.</w:t>
      </w:r>
    </w:p>
    <w:p w14:paraId="4FCEE351" w14:textId="3730DE30" w:rsidR="002625A1" w:rsidRPr="00B71885" w:rsidRDefault="002625A1" w:rsidP="00904B5C">
      <w:pPr>
        <w:pStyle w:val="Nagwek3"/>
      </w:pPr>
      <w:bookmarkStart w:id="114" w:name="_Toc57798207"/>
      <w:bookmarkStart w:id="115" w:name="_Toc123728851"/>
      <w:r w:rsidRPr="00B71885">
        <w:t>BIURO PROMOCJI I REKRUTACJI</w:t>
      </w:r>
      <w:bookmarkEnd w:id="114"/>
      <w:bookmarkEnd w:id="115"/>
    </w:p>
    <w:p w14:paraId="6DDF9971" w14:textId="77777777" w:rsidR="002625A1" w:rsidRPr="00F821EE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360E6755" w14:textId="77777777" w:rsidR="002625A1" w:rsidRPr="00B71885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77777777" w:rsidR="002625A1" w:rsidRPr="00B71885" w:rsidRDefault="002625A1" w:rsidP="0096124C">
      <w:pPr>
        <w:numPr>
          <w:ilvl w:val="0"/>
          <w:numId w:val="12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promocji:</w:t>
      </w:r>
    </w:p>
    <w:p w14:paraId="2A3496FC" w14:textId="77777777" w:rsidR="00946C5A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 xml:space="preserve">worzenie systemu </w:t>
      </w:r>
      <w:r w:rsidRPr="00B71885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</w:t>
      </w:r>
      <w:r w:rsidRPr="00B71885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zdobywanie prestiżowych nagród i wyróżnień,</w:t>
      </w:r>
    </w:p>
    <w:p w14:paraId="1AE31994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 konferencji prasowych,</w:t>
      </w:r>
    </w:p>
    <w:p w14:paraId="446F3E7E" w14:textId="77777777" w:rsidR="002625A1" w:rsidRPr="00B71885" w:rsidRDefault="002625A1" w:rsidP="0096124C">
      <w:pPr>
        <w:numPr>
          <w:ilvl w:val="0"/>
          <w:numId w:val="13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udostępnianie materiałów związanych z życiem Uczelni.</w:t>
      </w:r>
    </w:p>
    <w:p w14:paraId="7ABD407C" w14:textId="77777777" w:rsidR="002625A1" w:rsidRPr="00B71885" w:rsidRDefault="00946C5A" w:rsidP="0096124C">
      <w:pPr>
        <w:pStyle w:val="Akapitzlist"/>
        <w:numPr>
          <w:ilvl w:val="0"/>
          <w:numId w:val="12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2625A1" w:rsidRPr="00B71885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realizacji wspólnych inicjatyw,</w:t>
      </w:r>
    </w:p>
    <w:p w14:paraId="495FD7A6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71885" w:rsidRDefault="002625A1" w:rsidP="0096124C">
      <w:pPr>
        <w:numPr>
          <w:ilvl w:val="0"/>
          <w:numId w:val="13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tworzenie serwisu informacyjnego,</w:t>
      </w:r>
    </w:p>
    <w:p w14:paraId="5613587F" w14:textId="57A5789C" w:rsidR="002625A1" w:rsidRPr="00B71885" w:rsidRDefault="002625A1" w:rsidP="0096124C">
      <w:pPr>
        <w:numPr>
          <w:ilvl w:val="0"/>
          <w:numId w:val="131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</w:t>
      </w:r>
      <w:r w:rsidR="005115D7" w:rsidRPr="00B71885">
        <w:rPr>
          <w:rFonts w:asciiTheme="minorHAnsi" w:hAnsiTheme="minorHAnsi" w:cstheme="minorHAnsi"/>
        </w:rPr>
        <w:t>itorowanie stron internetowych,</w:t>
      </w:r>
    </w:p>
    <w:p w14:paraId="3F36D661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kampania reklamowa oferty edukacyjnej, nowych kierunków,</w:t>
      </w:r>
    </w:p>
    <w:p w14:paraId="4D256969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ogłasza</w:t>
      </w:r>
      <w:r w:rsidR="00946C5A" w:rsidRPr="00B71885">
        <w:rPr>
          <w:rFonts w:asciiTheme="minorHAnsi" w:hAnsiTheme="minorHAnsi" w:cstheme="minorHAnsi"/>
        </w:rPr>
        <w:t>nie i promowanie nowych naborów,</w:t>
      </w:r>
    </w:p>
    <w:p w14:paraId="2F49C3C0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2625A1" w:rsidRPr="00B71885">
        <w:rPr>
          <w:rFonts w:asciiTheme="minorHAnsi" w:hAnsiTheme="minorHAnsi" w:cstheme="minorHAnsi"/>
        </w:rPr>
        <w:t>adanie rynku reklamowego</w:t>
      </w:r>
      <w:r w:rsidRPr="00B71885">
        <w:rPr>
          <w:rFonts w:asciiTheme="minorHAnsi" w:hAnsiTheme="minorHAnsi" w:cstheme="minorHAnsi"/>
        </w:rPr>
        <w:t xml:space="preserve"> dotyczącego oferty edukacyjnej,</w:t>
      </w:r>
    </w:p>
    <w:p w14:paraId="3BE77817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>worzenie materiałów promo</w:t>
      </w:r>
      <w:r w:rsidRPr="00B71885">
        <w:rPr>
          <w:rFonts w:asciiTheme="minorHAnsi" w:hAnsiTheme="minorHAnsi" w:cstheme="minorHAnsi"/>
        </w:rPr>
        <w:t>cyjnych o Uczelni,</w:t>
      </w:r>
    </w:p>
    <w:p w14:paraId="39F6CDF1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dział w tar</w:t>
      </w:r>
      <w:r w:rsidRPr="00B71885">
        <w:rPr>
          <w:rFonts w:asciiTheme="minorHAnsi" w:hAnsiTheme="minorHAnsi" w:cstheme="minorHAnsi"/>
        </w:rPr>
        <w:t>gach i spotkaniach edukacyjnych,</w:t>
      </w:r>
    </w:p>
    <w:p w14:paraId="4C476A3F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porta</w:t>
      </w:r>
      <w:r w:rsidRPr="00B71885">
        <w:rPr>
          <w:rFonts w:asciiTheme="minorHAnsi" w:hAnsiTheme="minorHAnsi" w:cstheme="minorHAnsi"/>
        </w:rPr>
        <w:t>lami edukacyjnymi i reklamowymi,</w:t>
      </w:r>
    </w:p>
    <w:p w14:paraId="6AC3C89A" w14:textId="77777777" w:rsidR="002625A1" w:rsidRPr="00B71885" w:rsidRDefault="00946C5A" w:rsidP="0096124C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625A1" w:rsidRPr="00B71885">
        <w:rPr>
          <w:rFonts w:asciiTheme="minorHAnsi" w:hAnsiTheme="minorHAnsi" w:cstheme="minorHAnsi"/>
        </w:rPr>
        <w:t>rganizacja oraz koordynacja impr</w:t>
      </w:r>
      <w:r w:rsidRPr="00B71885">
        <w:rPr>
          <w:rFonts w:asciiTheme="minorHAnsi" w:hAnsiTheme="minorHAnsi" w:cstheme="minorHAnsi"/>
        </w:rPr>
        <w:t>ez i uroczystości uczelnianych.</w:t>
      </w:r>
    </w:p>
    <w:p w14:paraId="73F3B45A" w14:textId="77777777" w:rsidR="002625A1" w:rsidRPr="00B71885" w:rsidRDefault="002625A1" w:rsidP="0096124C">
      <w:pPr>
        <w:numPr>
          <w:ilvl w:val="0"/>
          <w:numId w:val="128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rekrutacji:</w:t>
      </w:r>
    </w:p>
    <w:p w14:paraId="675ADCED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2625A1" w:rsidRPr="00B71885">
        <w:rPr>
          <w:rFonts w:asciiTheme="minorHAnsi" w:hAnsiTheme="minorHAnsi" w:cstheme="minorHAnsi"/>
        </w:rPr>
        <w:t>dministracyjno-biurowa obsługa Wydziałowych Komisji Rekrutacyjnych, Uc</w:t>
      </w:r>
      <w:r w:rsidRPr="00B71885">
        <w:rPr>
          <w:rFonts w:asciiTheme="minorHAnsi" w:hAnsiTheme="minorHAnsi" w:cstheme="minorHAnsi"/>
        </w:rPr>
        <w:t>zelnianej Komisji Rekrutacyjnej,</w:t>
      </w:r>
    </w:p>
    <w:p w14:paraId="23DA503C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625A1" w:rsidRPr="00B71885">
        <w:rPr>
          <w:rFonts w:asciiTheme="minorHAnsi" w:hAnsiTheme="minorHAnsi" w:cstheme="minorHAnsi"/>
        </w:rPr>
        <w:t>ompletowanie i prowadzenie dokumentacji z zakresu egzaminów wstępnych.</w:t>
      </w:r>
    </w:p>
    <w:p w14:paraId="0944C300" w14:textId="77777777" w:rsidR="00946C5A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rowadzenie księgi albumu ws</w:t>
      </w:r>
      <w:r w:rsidRPr="00B71885">
        <w:rPr>
          <w:rFonts w:asciiTheme="minorHAnsi" w:hAnsiTheme="minorHAnsi" w:cstheme="minorHAnsi"/>
        </w:rPr>
        <w:t>pólnej dla wszystkich wydziałów,</w:t>
      </w:r>
    </w:p>
    <w:p w14:paraId="2DF98921" w14:textId="77777777" w:rsidR="002625A1" w:rsidRPr="00B71885" w:rsidRDefault="00946C5A" w:rsidP="0096124C">
      <w:pPr>
        <w:numPr>
          <w:ilvl w:val="0"/>
          <w:numId w:val="13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Uczelnię.</w:t>
      </w:r>
    </w:p>
    <w:p w14:paraId="1C10E6A2" w14:textId="5BD0AFEE" w:rsidR="00B369D8" w:rsidRPr="00B71885" w:rsidRDefault="008D6978" w:rsidP="0096124C">
      <w:pPr>
        <w:pStyle w:val="Tekstpodstawowy"/>
        <w:numPr>
          <w:ilvl w:val="0"/>
          <w:numId w:val="128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 xml:space="preserve">W zakresie rekrutacji </w:t>
      </w:r>
      <w:r w:rsidRPr="00B71885">
        <w:rPr>
          <w:rFonts w:asciiTheme="minorHAnsi" w:hAnsiTheme="minorHAnsi" w:cstheme="minorHAnsi"/>
          <w:b w:val="0"/>
        </w:rPr>
        <w:t>Biur</w:t>
      </w:r>
      <w:r w:rsidR="00641FD6" w:rsidRPr="00B71885">
        <w:rPr>
          <w:rFonts w:asciiTheme="minorHAnsi" w:hAnsiTheme="minorHAnsi" w:cstheme="minorHAnsi"/>
          <w:b w:val="0"/>
        </w:rPr>
        <w:t>o</w:t>
      </w:r>
      <w:r w:rsidRPr="00B71885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71885">
        <w:rPr>
          <w:rFonts w:asciiTheme="minorHAnsi" w:hAnsiTheme="minorHAnsi" w:cstheme="minorHAnsi"/>
          <w:b w:val="0"/>
        </w:rPr>
        <w:t>orycznie podlega Prorektorowi ds.</w:t>
      </w:r>
      <w:r w:rsidRPr="00B71885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F1F057F" w:rsidR="00B369D8" w:rsidRPr="00B71885" w:rsidRDefault="00B369D8" w:rsidP="00904B5C">
      <w:pPr>
        <w:pStyle w:val="Nagwek3"/>
      </w:pPr>
      <w:bookmarkStart w:id="116" w:name="_Toc14031475"/>
      <w:bookmarkStart w:id="117" w:name="_Toc57798208"/>
      <w:bookmarkStart w:id="118" w:name="_Toc123728852"/>
      <w:r w:rsidRPr="00B71885">
        <w:t>SEKCJA DS. ZINTEGROWANEGO SYSTEMU ZARZĄDZANIA UCZELNIĄ</w:t>
      </w:r>
      <w:bookmarkEnd w:id="116"/>
      <w:bookmarkEnd w:id="117"/>
      <w:bookmarkEnd w:id="118"/>
    </w:p>
    <w:p w14:paraId="30CE0BA3" w14:textId="77777777" w:rsidR="00B369D8" w:rsidRPr="00F821EE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9F5011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</w:rPr>
        <w:t>6</w:t>
      </w:r>
      <w:r w:rsidR="00275C7F" w:rsidRPr="00F821EE">
        <w:rPr>
          <w:rFonts w:asciiTheme="minorHAnsi" w:hAnsiTheme="minorHAnsi" w:cstheme="minorHAnsi"/>
          <w:b/>
        </w:rPr>
        <w:t>7</w:t>
      </w:r>
      <w:r w:rsidRPr="00F821EE">
        <w:rPr>
          <w:rFonts w:asciiTheme="minorHAnsi" w:hAnsiTheme="minorHAnsi" w:cstheme="minorHAnsi"/>
          <w:b/>
        </w:rPr>
        <w:t xml:space="preserve"> </w:t>
      </w:r>
    </w:p>
    <w:p w14:paraId="6BA12B61" w14:textId="77777777" w:rsidR="00B369D8" w:rsidRPr="00B71885" w:rsidRDefault="00B369D8" w:rsidP="00B71885">
      <w:pPr>
        <w:spacing w:line="336" w:lineRule="auto"/>
        <w:rPr>
          <w:rFonts w:asciiTheme="minorHAnsi" w:eastAsia="Calibr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Zakres działań </w:t>
      </w:r>
      <w:r w:rsidR="002E1107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 xml:space="preserve">ekcji obejmuje </w:t>
      </w:r>
      <w:r w:rsidRPr="00B71885">
        <w:rPr>
          <w:rFonts w:asciiTheme="minorHAnsi" w:eastAsia="Calibri" w:hAnsiTheme="minorHAnsi" w:cstheme="minorHAnsi"/>
        </w:rPr>
        <w:t>aplikacje działające w ramach ZISZ - Zintegrowanego Informatycznego Systemu Zarządzania Uczelnią.</w:t>
      </w:r>
    </w:p>
    <w:p w14:paraId="210A06CD" w14:textId="77777777" w:rsidR="00B369D8" w:rsidRPr="00B71885" w:rsidRDefault="00B369D8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F85FBC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 xml:space="preserve">zadań </w:t>
      </w:r>
      <w:r w:rsidR="00D5687F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>ekcji</w:t>
      </w:r>
      <w:r w:rsidR="00D5687F" w:rsidRPr="00B71885">
        <w:rPr>
          <w:rFonts w:asciiTheme="minorHAnsi" w:hAnsiTheme="minorHAnsi" w:cstheme="minorHAnsi"/>
        </w:rPr>
        <w:t xml:space="preserve"> ds. Zintegrowanego Systemu Zarządzania Uczelnią</w:t>
      </w:r>
      <w:r w:rsidRPr="00B71885">
        <w:rPr>
          <w:rFonts w:asciiTheme="minorHAnsi" w:hAnsiTheme="minorHAnsi" w:cstheme="minorHAnsi"/>
        </w:rPr>
        <w:t xml:space="preserve"> należy:</w:t>
      </w:r>
    </w:p>
    <w:p w14:paraId="18B3A2F1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i zapewnienie ciągłości działania systemu poprzez:</w:t>
      </w:r>
    </w:p>
    <w:p w14:paraId="3E7EC16E" w14:textId="77777777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utrzymanie centrum wsparcia użytkowników (te</w:t>
      </w:r>
      <w:r w:rsidR="005115D7" w:rsidRPr="00B71885">
        <w:rPr>
          <w:rFonts w:asciiTheme="minorHAnsi" w:hAnsiTheme="minorHAnsi" w:cstheme="minorHAnsi"/>
        </w:rPr>
        <w:t xml:space="preserve">lefoniczna/mailowa komunikacja), </w:t>
      </w:r>
      <w:r w:rsidRPr="00B71885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71885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71885" w:rsidRDefault="00B369D8" w:rsidP="0096124C">
      <w:pPr>
        <w:numPr>
          <w:ilvl w:val="0"/>
          <w:numId w:val="84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organizacja szkoleń, prowadzenie dokumentacji szkoleniowej, budowanie bazy wiedzy. </w:t>
      </w:r>
    </w:p>
    <w:p w14:paraId="292AB75E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14:paraId="66C94BD1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71885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77777777" w:rsidR="00B369D8" w:rsidRPr="00B71885" w:rsidRDefault="00B369D8" w:rsidP="0096124C">
      <w:pPr>
        <w:numPr>
          <w:ilvl w:val="0"/>
          <w:numId w:val="85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potwierdzenie naprawy</w:t>
      </w:r>
      <w:r w:rsidR="0038231B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 zweryfikowaniu prawidłowości działania funkcjonalności. </w:t>
      </w:r>
    </w:p>
    <w:p w14:paraId="659278BF" w14:textId="77777777" w:rsidR="00B369D8" w:rsidRPr="00B71885" w:rsidRDefault="00B369D8" w:rsidP="0096124C">
      <w:pPr>
        <w:numPr>
          <w:ilvl w:val="0"/>
          <w:numId w:val="9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Rozwój systemu:</w:t>
      </w:r>
    </w:p>
    <w:p w14:paraId="3F2F1426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analiza zgłaszanych potrzeb użytkowników oraz identyfikacja problemów w celu ich optymalizacji i implementacji w systemach informatycznych,</w:t>
      </w:r>
    </w:p>
    <w:p w14:paraId="0C24CAB4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ich przedkładanie do akceptacji,</w:t>
      </w:r>
    </w:p>
    <w:p w14:paraId="7A810725" w14:textId="77777777" w:rsidR="00B369D8" w:rsidRPr="00B71885" w:rsidRDefault="00B369D8" w:rsidP="0096124C">
      <w:pPr>
        <w:numPr>
          <w:ilvl w:val="0"/>
          <w:numId w:val="86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realizacją zleceń (zgłaszanie, monitor</w:t>
      </w:r>
      <w:r w:rsidR="00D5687F" w:rsidRPr="00B71885">
        <w:rPr>
          <w:rFonts w:asciiTheme="minorHAnsi" w:hAnsiTheme="minorHAnsi" w:cstheme="minorHAnsi"/>
        </w:rPr>
        <w:t>owanie, wdrożenie, rozliczenie).</w:t>
      </w:r>
    </w:p>
    <w:p w14:paraId="42FC19A4" w14:textId="77777777" w:rsidR="00B369D8" w:rsidRPr="00B71885" w:rsidRDefault="00B369D8" w:rsidP="0096124C">
      <w:pPr>
        <w:numPr>
          <w:ilvl w:val="0"/>
          <w:numId w:val="99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dostawcami i serwisem.</w:t>
      </w:r>
    </w:p>
    <w:p w14:paraId="7E05F643" w14:textId="68CB186C" w:rsidR="00126BE6" w:rsidRPr="00B71885" w:rsidRDefault="00126BE6" w:rsidP="00126BE6">
      <w:pPr>
        <w:pStyle w:val="Nagwek3"/>
      </w:pPr>
      <w:bookmarkStart w:id="119" w:name="_Toc123728853"/>
      <w:bookmarkStart w:id="120" w:name="_Toc57798209"/>
      <w:r w:rsidRPr="00126BE6">
        <w:t>STANOWISKO DS. ROZWOJU INFRASTRUKTURY</w:t>
      </w:r>
      <w:bookmarkEnd w:id="119"/>
    </w:p>
    <w:p w14:paraId="45C564A5" w14:textId="5FDE62A5" w:rsidR="00126BE6" w:rsidRDefault="00126BE6" w:rsidP="00126BE6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>
        <w:rPr>
          <w:rFonts w:asciiTheme="minorHAnsi" w:hAnsiTheme="minorHAnsi" w:cstheme="minorHAnsi"/>
          <w:b/>
        </w:rPr>
        <w:t>7a</w:t>
      </w:r>
    </w:p>
    <w:p w14:paraId="0E5E5221" w14:textId="77777777" w:rsidR="00126BE6" w:rsidRPr="00126BE6" w:rsidRDefault="00126BE6" w:rsidP="00126BE6">
      <w:pPr>
        <w:spacing w:line="336" w:lineRule="auto"/>
        <w:rPr>
          <w:rFonts w:asciiTheme="minorHAnsi" w:hAnsiTheme="minorHAnsi" w:cstheme="minorHAnsi"/>
        </w:rPr>
      </w:pPr>
      <w:r w:rsidRPr="00126BE6">
        <w:rPr>
          <w:rFonts w:asciiTheme="minorHAnsi" w:hAnsiTheme="minorHAnsi" w:cstheme="minorHAnsi"/>
        </w:rPr>
        <w:t>Do podstawowych zadań Stanowiska Ds. Rozwoju Infrastruktury należy:</w:t>
      </w:r>
    </w:p>
    <w:p w14:paraId="276D1C1A" w14:textId="78B88B1C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 jednostkami organizacyjnymi w zakresie sporządzania</w:t>
      </w:r>
      <w:r>
        <w:rPr>
          <w:rFonts w:asciiTheme="minorHAnsi" w:hAnsiTheme="minorHAnsi" w:cstheme="minorHAnsi"/>
          <w:sz w:val="24"/>
          <w:szCs w:val="24"/>
        </w:rPr>
        <w:t xml:space="preserve"> planów inwestycyjnych Uczelni,</w:t>
      </w:r>
    </w:p>
    <w:p w14:paraId="1FDBE42B" w14:textId="484AE87D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 jednostkami organizacyjnymi w zakresie realizacji inwestycji dyda</w:t>
      </w:r>
      <w:r>
        <w:rPr>
          <w:rFonts w:asciiTheme="minorHAnsi" w:hAnsiTheme="minorHAnsi" w:cstheme="minorHAnsi"/>
          <w:sz w:val="24"/>
          <w:szCs w:val="24"/>
        </w:rPr>
        <w:t>ktycznych i naukowo-badawczych,</w:t>
      </w:r>
    </w:p>
    <w:p w14:paraId="51CD0D7A" w14:textId="30EBF41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 xml:space="preserve">spółpraca ze szpitalami klinicznymi w zakresie sporządzania </w:t>
      </w:r>
      <w:r>
        <w:rPr>
          <w:rFonts w:asciiTheme="minorHAnsi" w:hAnsiTheme="minorHAnsi" w:cstheme="minorHAnsi"/>
          <w:sz w:val="24"/>
          <w:szCs w:val="24"/>
        </w:rPr>
        <w:t>planów inwestycyjnych szpitali,</w:t>
      </w:r>
    </w:p>
    <w:p w14:paraId="428AE294" w14:textId="57737B9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26BE6">
        <w:rPr>
          <w:rFonts w:asciiTheme="minorHAnsi" w:hAnsiTheme="minorHAnsi" w:cstheme="minorHAnsi"/>
          <w:sz w:val="24"/>
          <w:szCs w:val="24"/>
        </w:rPr>
        <w:t>spółpraca ze szpitalami klinicznymi w zakresie rea</w:t>
      </w:r>
      <w:r>
        <w:rPr>
          <w:rFonts w:asciiTheme="minorHAnsi" w:hAnsiTheme="minorHAnsi" w:cstheme="minorHAnsi"/>
          <w:sz w:val="24"/>
          <w:szCs w:val="24"/>
        </w:rPr>
        <w:t>lizacji inwestycji klinicznych,</w:t>
      </w:r>
    </w:p>
    <w:p w14:paraId="652318C3" w14:textId="03A53AE7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26BE6">
        <w:rPr>
          <w:rFonts w:asciiTheme="minorHAnsi" w:hAnsiTheme="minorHAnsi" w:cstheme="minorHAnsi"/>
          <w:sz w:val="24"/>
          <w:szCs w:val="24"/>
        </w:rPr>
        <w:t xml:space="preserve">dentyfikowanie zagrożeń i </w:t>
      </w:r>
      <w:proofErr w:type="spellStart"/>
      <w:r w:rsidRPr="00126BE6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126BE6">
        <w:rPr>
          <w:rFonts w:asciiTheme="minorHAnsi" w:hAnsiTheme="minorHAnsi" w:cstheme="minorHAnsi"/>
          <w:sz w:val="24"/>
          <w:szCs w:val="24"/>
        </w:rPr>
        <w:t xml:space="preserve"> związanych z realizacją zadań i niezwłoczne informowan</w:t>
      </w:r>
      <w:r>
        <w:rPr>
          <w:rFonts w:asciiTheme="minorHAnsi" w:hAnsiTheme="minorHAnsi" w:cstheme="minorHAnsi"/>
          <w:sz w:val="24"/>
          <w:szCs w:val="24"/>
        </w:rPr>
        <w:t>ie o nich Kanclerza,</w:t>
      </w:r>
    </w:p>
    <w:p w14:paraId="0E79D83F" w14:textId="4FC358DB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26BE6">
        <w:rPr>
          <w:rFonts w:asciiTheme="minorHAnsi" w:hAnsiTheme="minorHAnsi" w:cstheme="minorHAnsi"/>
          <w:sz w:val="24"/>
          <w:szCs w:val="24"/>
        </w:rPr>
        <w:t>onitorowanie źródeł finansowania i upowszechnianie informacji o możliwości korzystania ze środków budżetowych przez jednostki organizacyjn</w:t>
      </w:r>
      <w:r>
        <w:rPr>
          <w:rFonts w:asciiTheme="minorHAnsi" w:hAnsiTheme="minorHAnsi" w:cstheme="minorHAnsi"/>
          <w:sz w:val="24"/>
          <w:szCs w:val="24"/>
        </w:rPr>
        <w:t>e Uczelni i szpitale kliniczne,</w:t>
      </w:r>
    </w:p>
    <w:p w14:paraId="73698F79" w14:textId="7AB6B4A4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26BE6">
        <w:rPr>
          <w:rFonts w:asciiTheme="minorHAnsi" w:hAnsiTheme="minorHAnsi" w:cstheme="minorHAnsi"/>
          <w:sz w:val="24"/>
          <w:szCs w:val="24"/>
        </w:rPr>
        <w:t>sparcie administracyjne pomysłodawców w pozyskiwaniu środków budżetowych na realizację przedsięwzięć przyczyni</w:t>
      </w:r>
      <w:r>
        <w:rPr>
          <w:rFonts w:asciiTheme="minorHAnsi" w:hAnsiTheme="minorHAnsi" w:cstheme="minorHAnsi"/>
          <w:sz w:val="24"/>
          <w:szCs w:val="24"/>
        </w:rPr>
        <w:t>ających się do rozwoju Uczelni,</w:t>
      </w:r>
    </w:p>
    <w:p w14:paraId="2BF54457" w14:textId="62F416BB" w:rsidR="00126BE6" w:rsidRPr="00126BE6" w:rsidRDefault="00126BE6" w:rsidP="0096124C">
      <w:pPr>
        <w:pStyle w:val="Akapitzlist"/>
        <w:numPr>
          <w:ilvl w:val="3"/>
          <w:numId w:val="16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126BE6">
        <w:rPr>
          <w:rFonts w:asciiTheme="minorHAnsi" w:hAnsiTheme="minorHAnsi" w:cstheme="minorHAnsi"/>
          <w:sz w:val="24"/>
          <w:szCs w:val="24"/>
        </w:rPr>
        <w:t xml:space="preserve">romadzenie i przetwarzanie informacji dotyczących prowadzonych zadań inwestycyjnych Uczelni i szpitali klinicznych  na potrzeby planów, sprawozdań </w:t>
      </w:r>
      <w:r>
        <w:rPr>
          <w:rFonts w:asciiTheme="minorHAnsi" w:hAnsiTheme="minorHAnsi" w:cstheme="minorHAnsi"/>
          <w:sz w:val="24"/>
          <w:szCs w:val="24"/>
        </w:rPr>
        <w:br/>
      </w:r>
      <w:r w:rsidRPr="00126BE6">
        <w:rPr>
          <w:rFonts w:asciiTheme="minorHAnsi" w:hAnsiTheme="minorHAnsi" w:cstheme="minorHAnsi"/>
          <w:sz w:val="24"/>
          <w:szCs w:val="24"/>
        </w:rPr>
        <w:t>i raportów.</w:t>
      </w:r>
    </w:p>
    <w:p w14:paraId="5C708484" w14:textId="259E666E" w:rsidR="001D57C0" w:rsidRPr="00B71885" w:rsidRDefault="007B5FE0" w:rsidP="00904B5C">
      <w:pPr>
        <w:pStyle w:val="Nagwek3"/>
      </w:pPr>
      <w:bookmarkStart w:id="121" w:name="_Toc123728854"/>
      <w:r w:rsidRPr="00B71885">
        <w:t xml:space="preserve">INNE </w:t>
      </w:r>
      <w:r w:rsidR="001D57C0" w:rsidRPr="00B71885">
        <w:t>JEDNOSTKI</w:t>
      </w:r>
      <w:bookmarkEnd w:id="120"/>
      <w:bookmarkEnd w:id="121"/>
      <w:r w:rsidR="001D57C0" w:rsidRPr="00B71885">
        <w:t xml:space="preserve"> </w:t>
      </w:r>
    </w:p>
    <w:p w14:paraId="6EFC86D2" w14:textId="77777777" w:rsidR="001D57C0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8</w:t>
      </w:r>
    </w:p>
    <w:p w14:paraId="68CD255E" w14:textId="77777777" w:rsidR="001D57C0" w:rsidRPr="00B71885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</w:t>
      </w:r>
      <w:r w:rsidR="000463E4" w:rsidRPr="00B71885">
        <w:rPr>
          <w:rFonts w:asciiTheme="minorHAnsi" w:hAnsiTheme="minorHAnsi" w:cstheme="minorHAnsi"/>
        </w:rPr>
        <w:t xml:space="preserve">innych </w:t>
      </w:r>
      <w:r w:rsidRPr="00B71885">
        <w:rPr>
          <w:rFonts w:asciiTheme="minorHAnsi" w:hAnsiTheme="minorHAnsi" w:cstheme="minorHAnsi"/>
        </w:rPr>
        <w:t>jednostek</w:t>
      </w:r>
      <w:r w:rsidR="000463E4" w:rsidRPr="00B71885">
        <w:rPr>
          <w:rFonts w:asciiTheme="minorHAnsi" w:hAnsiTheme="minorHAnsi" w:cstheme="minorHAnsi"/>
        </w:rPr>
        <w:t xml:space="preserve"> w zakresie działalności administracyjnej </w:t>
      </w:r>
      <w:r w:rsidRPr="00B71885">
        <w:rPr>
          <w:rFonts w:asciiTheme="minorHAnsi" w:hAnsiTheme="minorHAnsi" w:cstheme="minorHAnsi"/>
        </w:rPr>
        <w:t>należy:</w:t>
      </w:r>
    </w:p>
    <w:p w14:paraId="211F6363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 xml:space="preserve">rowadzenie </w:t>
      </w:r>
      <w:r w:rsidR="000463E4" w:rsidRPr="00B71885">
        <w:rPr>
          <w:rFonts w:asciiTheme="minorHAnsi" w:hAnsiTheme="minorHAnsi" w:cstheme="minorHAnsi"/>
        </w:rPr>
        <w:t>spraw administracyjnych</w:t>
      </w:r>
      <w:r w:rsidR="00C53165" w:rsidRPr="00B71885">
        <w:rPr>
          <w:rFonts w:asciiTheme="minorHAnsi" w:hAnsiTheme="minorHAnsi" w:cstheme="minorHAnsi"/>
        </w:rPr>
        <w:t xml:space="preserve"> jednostki</w:t>
      </w:r>
      <w:r w:rsidR="00F509A9" w:rsidRPr="00B71885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9F5011" w:rsidRPr="00B71885">
        <w:rPr>
          <w:rFonts w:asciiTheme="minorHAnsi" w:hAnsiTheme="minorHAnsi" w:cstheme="minorHAnsi"/>
        </w:rPr>
        <w:t>.</w:t>
      </w:r>
    </w:p>
    <w:p w14:paraId="4C349771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71885">
        <w:rPr>
          <w:rFonts w:asciiTheme="minorHAnsi" w:hAnsiTheme="minorHAnsi" w:cstheme="minorHAnsi"/>
        </w:rPr>
        <w:t>dnostki organizacyjnej Uczelni)</w:t>
      </w:r>
      <w:r w:rsidR="009F5011" w:rsidRPr="00B71885">
        <w:rPr>
          <w:rFonts w:asciiTheme="minorHAnsi" w:hAnsiTheme="minorHAnsi" w:cstheme="minorHAnsi"/>
        </w:rPr>
        <w:t>.</w:t>
      </w:r>
    </w:p>
    <w:p w14:paraId="18A2B906" w14:textId="77777777" w:rsidR="00D5687F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1D57C0" w:rsidRPr="00B71885">
        <w:rPr>
          <w:rFonts w:asciiTheme="minorHAnsi" w:hAnsiTheme="minorHAnsi" w:cstheme="minorHAnsi"/>
        </w:rPr>
        <w:t>ieżące zapoznawanie się z aktam</w:t>
      </w:r>
      <w:r w:rsidR="00C53165" w:rsidRPr="00B71885">
        <w:rPr>
          <w:rFonts w:asciiTheme="minorHAnsi" w:hAnsiTheme="minorHAnsi" w:cstheme="minorHAnsi"/>
        </w:rPr>
        <w:t>i normatywnymi wydawanymi w Uczelni</w:t>
      </w:r>
      <w:r w:rsidR="009F5011" w:rsidRPr="00B71885">
        <w:rPr>
          <w:rFonts w:asciiTheme="minorHAnsi" w:hAnsiTheme="minorHAnsi" w:cstheme="minorHAnsi"/>
        </w:rPr>
        <w:t>.</w:t>
      </w:r>
    </w:p>
    <w:p w14:paraId="7533340E" w14:textId="3FF12C00" w:rsidR="007653F7" w:rsidRPr="00B71885" w:rsidRDefault="00D5687F" w:rsidP="0096124C">
      <w:pPr>
        <w:numPr>
          <w:ilvl w:val="0"/>
          <w:numId w:val="9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A35CC" w:rsidRPr="00B71885">
        <w:rPr>
          <w:rFonts w:asciiTheme="minorHAnsi" w:hAnsiTheme="minorHAnsi" w:cstheme="minorHAnsi"/>
        </w:rPr>
        <w:t>rowadzenie ewidencji czasu pracy.</w:t>
      </w:r>
    </w:p>
    <w:p w14:paraId="4860E83C" w14:textId="69333788" w:rsidR="009A2DDD" w:rsidRPr="00B71885" w:rsidRDefault="00DF10D7" w:rsidP="00904B5C">
      <w:pPr>
        <w:pStyle w:val="Nagwek2"/>
      </w:pPr>
      <w:bookmarkStart w:id="122" w:name="_Toc57798210"/>
      <w:bookmarkStart w:id="123" w:name="_Toc123728855"/>
      <w:r w:rsidRPr="00B71885">
        <w:t>R</w:t>
      </w:r>
      <w:r w:rsidR="009A2DDD" w:rsidRPr="00B71885">
        <w:t>OZDZIAŁ</w:t>
      </w:r>
      <w:r w:rsidR="00EE2FA4" w:rsidRPr="00B71885">
        <w:t xml:space="preserve"> </w:t>
      </w:r>
      <w:r w:rsidR="009A2DDD" w:rsidRPr="00B71885">
        <w:t>III</w:t>
      </w:r>
      <w:r w:rsidR="001D57C0" w:rsidRPr="00B71885">
        <w:t xml:space="preserve"> </w:t>
      </w:r>
      <w:r w:rsidR="009A2DDD" w:rsidRPr="00B71885">
        <w:t>PION</w:t>
      </w:r>
      <w:r w:rsidR="00EE2FA4" w:rsidRPr="00B71885">
        <w:t xml:space="preserve"> </w:t>
      </w:r>
      <w:r w:rsidR="009A2DDD" w:rsidRPr="00B71885">
        <w:t>ZASTĘPCY</w:t>
      </w:r>
      <w:r w:rsidR="00EE2FA4" w:rsidRPr="00B71885">
        <w:t xml:space="preserve"> </w:t>
      </w:r>
      <w:r w:rsidR="009A2DDD" w:rsidRPr="00B71885">
        <w:t>KANCLERZA</w:t>
      </w:r>
      <w:r w:rsidR="001D57C0" w:rsidRPr="00B71885">
        <w:t xml:space="preserve"> </w:t>
      </w:r>
      <w:r w:rsidR="00D9021D" w:rsidRPr="00B71885">
        <w:t>DS.</w:t>
      </w:r>
      <w:r w:rsidR="00EE2FA4" w:rsidRPr="00B71885">
        <w:t xml:space="preserve"> </w:t>
      </w:r>
      <w:r w:rsidR="009A2DDD" w:rsidRPr="00B71885">
        <w:t>TECHNICZNYCH</w:t>
      </w:r>
      <w:bookmarkEnd w:id="122"/>
      <w:bookmarkEnd w:id="123"/>
    </w:p>
    <w:p w14:paraId="25EC9271" w14:textId="1D6215A3" w:rsidR="001D57C0" w:rsidRPr="00B71885" w:rsidRDefault="001D57C0" w:rsidP="00904B5C">
      <w:pPr>
        <w:pStyle w:val="Nagwek3"/>
      </w:pPr>
      <w:bookmarkStart w:id="124" w:name="_Toc57798211"/>
      <w:bookmarkStart w:id="125" w:name="_Toc123728856"/>
      <w:r w:rsidRPr="00B71885">
        <w:t>DZIAŁ INWESTYCJI</w:t>
      </w:r>
      <w:bookmarkEnd w:id="124"/>
      <w:bookmarkEnd w:id="125"/>
    </w:p>
    <w:p w14:paraId="3BB817D5" w14:textId="77777777" w:rsidR="009B1D5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69</w:t>
      </w:r>
    </w:p>
    <w:p w14:paraId="2077088B" w14:textId="77777777" w:rsidR="001C06CC" w:rsidRPr="00B71885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463E4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należy</w:t>
      </w:r>
      <w:r w:rsidR="00057810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C608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zarówno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klinicznych</w:t>
      </w:r>
      <w:r w:rsidR="00057810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118F7EE3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9037B65" w14:textId="72D6FFB5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dofinansowanie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4E549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budżetu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powyżej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(netto).</w:t>
      </w:r>
    </w:p>
    <w:p w14:paraId="25A19C9F" w14:textId="4D0EDF38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wszczęcie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naukowo-badawczej,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dydaktycznej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łącznie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uwarunkowań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Specyfikacji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Zamówienia.</w:t>
      </w:r>
    </w:p>
    <w:p w14:paraId="44024BD0" w14:textId="0785E654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723526A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Analiza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zleconego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uzgodnień.</w:t>
      </w:r>
    </w:p>
    <w:p w14:paraId="111D7CE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inspektorów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zewnątrz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inwestorskiego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34DA64D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zawiadomień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inwestycyjnego.</w:t>
      </w:r>
    </w:p>
    <w:p w14:paraId="44F19F87" w14:textId="4AA5C92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nadzwyczajnych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(wstrzymywanie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481E9CB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końcowych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</w:p>
    <w:p w14:paraId="06F2CBDE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B83C330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Sterującego.</w:t>
      </w:r>
    </w:p>
    <w:p w14:paraId="78E3E37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Identyfikowanie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zagrożeń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ryzyk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niezwłoczne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99A8D65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kosztów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rzeczowo-finansowymi.</w:t>
      </w:r>
    </w:p>
    <w:p w14:paraId="192F4006" w14:textId="0DB750DF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1A35CC" w:rsidRPr="00B71885">
        <w:rPr>
          <w:rFonts w:asciiTheme="minorHAnsi" w:hAnsiTheme="minorHAnsi" w:cstheme="minorHAnsi"/>
        </w:rPr>
        <w:t xml:space="preserve"> gestorem środków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A35CC" w:rsidRPr="00B71885">
        <w:rPr>
          <w:rFonts w:asciiTheme="minorHAnsi" w:hAnsiTheme="minorHAnsi" w:cstheme="minorHAnsi"/>
        </w:rPr>
        <w:t>realizowanych przez Uczelnię.</w:t>
      </w:r>
    </w:p>
    <w:p w14:paraId="44B7E1F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5D64E55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02BF63A6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E5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5BBCFAD0" w14:textId="35A7946D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15D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</w:p>
    <w:p w14:paraId="498B38DA" w14:textId="77777777" w:rsidR="00126BE6" w:rsidRDefault="00126BE6" w:rsidP="00904B5C">
      <w:pPr>
        <w:pStyle w:val="Nagwek3"/>
      </w:pPr>
      <w:bookmarkStart w:id="126" w:name="_Toc57798212"/>
      <w:r>
        <w:br w:type="page"/>
      </w:r>
    </w:p>
    <w:p w14:paraId="18593716" w14:textId="5A74AFDB" w:rsidR="002621D2" w:rsidRPr="00B71885" w:rsidRDefault="002621D2" w:rsidP="00904B5C">
      <w:pPr>
        <w:pStyle w:val="Nagwek3"/>
      </w:pPr>
      <w:bookmarkStart w:id="127" w:name="_Toc123728857"/>
      <w:r w:rsidRPr="00B71885">
        <w:lastRenderedPageBreak/>
        <w:t>DZIAŁ KONSERWACJI I EKSPLOATACJI</w:t>
      </w:r>
      <w:bookmarkEnd w:id="126"/>
      <w:bookmarkEnd w:id="127"/>
    </w:p>
    <w:p w14:paraId="31A2F5F9" w14:textId="77777777" w:rsidR="000369EB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3C32706" w14:textId="77777777" w:rsidR="00814770" w:rsidRPr="00B71885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podstawowych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57810" w:rsidRPr="00B71885">
        <w:rPr>
          <w:rFonts w:asciiTheme="minorHAnsi" w:hAnsiTheme="minorHAnsi" w:cstheme="minorHAnsi"/>
          <w:bCs/>
        </w:rPr>
        <w:t xml:space="preserve">Konserwacji i Eksploatacji </w:t>
      </w:r>
      <w:r w:rsidRPr="00B71885">
        <w:rPr>
          <w:rFonts w:asciiTheme="minorHAnsi" w:hAnsiTheme="minorHAnsi" w:cstheme="minorHAnsi"/>
          <w:bCs/>
        </w:rPr>
        <w:t>należy:</w:t>
      </w:r>
    </w:p>
    <w:p w14:paraId="00BCFBA8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B7B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D0F13C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przeglądów.</w:t>
      </w:r>
    </w:p>
    <w:p w14:paraId="76769886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wieloletnich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poniżej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923"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tys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(netto).</w:t>
      </w:r>
    </w:p>
    <w:p w14:paraId="3EC6535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Uzgadnianie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przewidywane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remontu.</w:t>
      </w:r>
    </w:p>
    <w:p w14:paraId="597780BA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instalacyjnych.</w:t>
      </w:r>
    </w:p>
    <w:p w14:paraId="589236C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także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robót.</w:t>
      </w:r>
    </w:p>
    <w:p w14:paraId="7C4CA75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23BCAB2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gwarancyjnych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inwestycji,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dochodzenie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gwarancji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rękojmi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usterek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zgłaszanych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17FE6BB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książek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remontowe.</w:t>
      </w:r>
    </w:p>
    <w:p w14:paraId="1676BA40" w14:textId="77777777" w:rsidR="00B64ED6" w:rsidRPr="00B71885" w:rsidRDefault="00B64ED6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ob</w:t>
      </w:r>
      <w:r w:rsidR="0073126F" w:rsidRPr="00B71885">
        <w:rPr>
          <w:rFonts w:asciiTheme="minorHAnsi" w:hAnsiTheme="minorHAnsi" w:cstheme="minorHAnsi"/>
        </w:rPr>
        <w:t>i</w:t>
      </w:r>
      <w:r w:rsidR="00E34FA5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własnych.</w:t>
      </w:r>
    </w:p>
    <w:p w14:paraId="63D3E54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30F4E80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proofErr w:type="spellStart"/>
      <w:r w:rsidRPr="00B71885">
        <w:rPr>
          <w:rFonts w:asciiTheme="minorHAnsi" w:hAnsiTheme="minorHAnsi" w:cstheme="minorHAnsi"/>
        </w:rPr>
        <w:t>zapotrzebowań</w:t>
      </w:r>
      <w:proofErr w:type="spellEnd"/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konserwacji.</w:t>
      </w:r>
    </w:p>
    <w:p w14:paraId="0D43547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branży: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drobnych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awarii.</w:t>
      </w:r>
    </w:p>
    <w:p w14:paraId="6B0B925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przeznaczonymi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dokumentacji.</w:t>
      </w:r>
    </w:p>
    <w:p w14:paraId="35FA409E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stałej,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systematycznej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C8DB09C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mebli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warsztat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stolarski.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BD27E3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  <w:b/>
          <w:i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remontowych.</w:t>
      </w:r>
    </w:p>
    <w:p w14:paraId="6DB019C9" w14:textId="77777777" w:rsidR="00490FCF" w:rsidRPr="00B71885" w:rsidRDefault="00490FCF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="00640100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17DA2A8F" w14:textId="77777777" w:rsidR="00D94224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AC7067A" w14:textId="6166806C" w:rsidR="00017B23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46973" w:rsidRPr="00B71885">
        <w:rPr>
          <w:rFonts w:asciiTheme="minorHAnsi" w:hAnsiTheme="minorHAnsi" w:cstheme="minorHAnsi"/>
        </w:rPr>
        <w:t>nadbudowy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71885" w:rsidRDefault="00017B23" w:rsidP="00904B5C">
      <w:pPr>
        <w:pStyle w:val="Nagwek3"/>
      </w:pPr>
      <w:bookmarkStart w:id="128" w:name="_Toc57798213"/>
      <w:bookmarkStart w:id="129" w:name="_Toc123728858"/>
      <w:r w:rsidRPr="00B71885">
        <w:t>DZIAŁ ZAOPATRZENIA</w:t>
      </w:r>
      <w:bookmarkEnd w:id="128"/>
      <w:bookmarkEnd w:id="129"/>
    </w:p>
    <w:p w14:paraId="3A302195" w14:textId="77777777" w:rsidR="00017B23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638523B3" w14:textId="77777777" w:rsidR="00017B23" w:rsidRPr="00B71885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71885">
        <w:rPr>
          <w:rFonts w:asciiTheme="minorHAnsi" w:eastAsia="Calibri" w:hAnsiTheme="minorHAnsi" w:cstheme="minorHAnsi"/>
          <w:lang w:eastAsia="en-US"/>
        </w:rPr>
        <w:t xml:space="preserve">ziału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71885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zaopatrzenia :</w:t>
      </w:r>
    </w:p>
    <w:p w14:paraId="68764232" w14:textId="7747B755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 xml:space="preserve">i paszy, papieru i artykułów biurowych, szkła laboratoryjnego, drobnego sprzętu laboratoryjnego, odczynników chemicznych na podstawie </w:t>
      </w:r>
      <w:proofErr w:type="spellStart"/>
      <w:r w:rsidRPr="00B71885">
        <w:rPr>
          <w:rFonts w:asciiTheme="minorHAnsi" w:eastAsia="Calibri" w:hAnsiTheme="minorHAnsi" w:cstheme="minorHAnsi"/>
          <w:lang w:eastAsia="en-US"/>
        </w:rPr>
        <w:t>zapotrzebowań</w:t>
      </w:r>
      <w:proofErr w:type="spellEnd"/>
      <w:r w:rsidRPr="00B71885">
        <w:rPr>
          <w:rFonts w:asciiTheme="minorHAnsi" w:eastAsia="Calibri" w:hAnsiTheme="minorHAnsi" w:cstheme="minorHAnsi"/>
          <w:lang w:eastAsia="en-US"/>
        </w:rPr>
        <w:t xml:space="preserve"> składanych przez jednostki organizacyjne Uczelni.</w:t>
      </w:r>
    </w:p>
    <w:p w14:paraId="1BD66EC7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przygoto</w:t>
      </w:r>
      <w:r w:rsidR="005115D7" w:rsidRPr="00B71885">
        <w:rPr>
          <w:rFonts w:asciiTheme="minorHAnsi" w:eastAsia="Calibri" w:hAnsiTheme="minorHAnsi" w:cstheme="minorHAnsi"/>
          <w:lang w:eastAsia="en-US"/>
        </w:rPr>
        <w:t>wy</w:t>
      </w:r>
      <w:r w:rsidRPr="00B71885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71885">
        <w:rPr>
          <w:rFonts w:asciiTheme="minorHAnsi" w:eastAsia="Calibri" w:hAnsiTheme="minorHAnsi" w:cstheme="minorHAnsi"/>
          <w:lang w:eastAsia="en-US"/>
        </w:rPr>
        <w:t>i</w:t>
      </w:r>
      <w:r w:rsidRPr="00B71885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egzekwowanie od dostawcy niezbędnej dokumentacji na otrzymaną aparaturę </w:t>
      </w:r>
      <w:r w:rsidR="00275C7F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>prowadzenie ewidencji zamówień butli ciśnieniowych z gazami technicznymi,</w:t>
      </w:r>
    </w:p>
    <w:p w14:paraId="06D698F7" w14:textId="77777777" w:rsidR="00017B23" w:rsidRPr="00B71885" w:rsidRDefault="00017B23" w:rsidP="0096124C">
      <w:pPr>
        <w:numPr>
          <w:ilvl w:val="0"/>
          <w:numId w:val="93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opracowywanie informacji i analiz dotyczących realizacji dostaw.</w:t>
      </w:r>
    </w:p>
    <w:p w14:paraId="71B6E16B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 zakresie gospodarki magazynowej: organizacja i prowadzenie prawidłowej gospodarki magazynowej na terenie Uczelni:</w:t>
      </w:r>
    </w:p>
    <w:p w14:paraId="0FF2ADBA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7777777" w:rsidR="00017B23" w:rsidRPr="00B71885" w:rsidRDefault="00017B23" w:rsidP="0096124C">
      <w:pPr>
        <w:numPr>
          <w:ilvl w:val="1"/>
          <w:numId w:val="94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zabezpieczenie magazynów przed kradzieżą i pożarem. </w:t>
      </w:r>
    </w:p>
    <w:p w14:paraId="22FDF401" w14:textId="77777777" w:rsidR="00017B23" w:rsidRPr="00B71885" w:rsidRDefault="00017B23" w:rsidP="0096124C">
      <w:pPr>
        <w:numPr>
          <w:ilvl w:val="0"/>
          <w:numId w:val="96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transportu:</w:t>
      </w:r>
    </w:p>
    <w:p w14:paraId="03869E70" w14:textId="77777777" w:rsidR="00017B23" w:rsidRPr="00B71885" w:rsidRDefault="00017B23" w:rsidP="0096124C">
      <w:pPr>
        <w:numPr>
          <w:ilvl w:val="0"/>
          <w:numId w:val="95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71885" w:rsidRDefault="00017B23" w:rsidP="0096124C">
      <w:pPr>
        <w:numPr>
          <w:ilvl w:val="0"/>
          <w:numId w:val="9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hAnsiTheme="minorHAnsi" w:cstheme="minorHAnsi"/>
        </w:rPr>
        <w:t>transportu samochodowego</w:t>
      </w:r>
      <w:r w:rsidR="00E82B61" w:rsidRPr="00B71885">
        <w:rPr>
          <w:rFonts w:asciiTheme="minorHAnsi" w:hAnsiTheme="minorHAnsi" w:cstheme="minorHAnsi"/>
        </w:rPr>
        <w:t>,</w:t>
      </w:r>
    </w:p>
    <w:p w14:paraId="5D64041F" w14:textId="1D7F4740" w:rsidR="00017B23" w:rsidRPr="00B71885" w:rsidRDefault="00017B23" w:rsidP="0096124C">
      <w:pPr>
        <w:numPr>
          <w:ilvl w:val="0"/>
          <w:numId w:val="95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0FEF100" w14:textId="6A8A732D" w:rsidR="009A2DDD" w:rsidRPr="00B71885" w:rsidRDefault="009A2DDD" w:rsidP="00904B5C">
      <w:pPr>
        <w:pStyle w:val="Nagwek2"/>
      </w:pPr>
      <w:bookmarkStart w:id="130" w:name="_Toc57798214"/>
      <w:bookmarkStart w:id="131" w:name="_Toc123728859"/>
      <w:r w:rsidRPr="00B71885">
        <w:t>ROZDZIAŁ</w:t>
      </w:r>
      <w:r w:rsidR="00EE2FA4" w:rsidRPr="00B71885">
        <w:t xml:space="preserve"> </w:t>
      </w:r>
      <w:r w:rsidRPr="00B71885">
        <w:t>IV</w:t>
      </w:r>
      <w:r w:rsidR="002621D2" w:rsidRPr="00B71885">
        <w:t xml:space="preserve"> </w:t>
      </w:r>
      <w:r w:rsidRPr="00B71885">
        <w:t>PION</w:t>
      </w:r>
      <w:r w:rsidR="00EE2FA4" w:rsidRPr="00B71885">
        <w:t xml:space="preserve"> </w:t>
      </w:r>
      <w:r w:rsidR="00690CAE" w:rsidRPr="00B71885">
        <w:t>ZASTĘPCY</w:t>
      </w:r>
      <w:r w:rsidR="00EE2FA4" w:rsidRPr="00B71885">
        <w:t xml:space="preserve"> </w:t>
      </w:r>
      <w:r w:rsidR="00690CAE" w:rsidRPr="00B71885">
        <w:t>KANCLERZA</w:t>
      </w:r>
      <w:r w:rsidR="00B77D9F" w:rsidRPr="00B71885">
        <w:t xml:space="preserve"> DS. FINANSOWYCH</w:t>
      </w:r>
      <w:r w:rsidR="00EE2FA4" w:rsidRPr="00B71885">
        <w:t xml:space="preserve"> </w:t>
      </w:r>
      <w:r w:rsidR="00690CAE" w:rsidRPr="00B71885">
        <w:t>-</w:t>
      </w:r>
      <w:r w:rsidR="00EE2FA4" w:rsidRPr="00B71885">
        <w:t xml:space="preserve"> </w:t>
      </w:r>
      <w:r w:rsidRPr="00B71885">
        <w:t>KWESTORA</w:t>
      </w:r>
      <w:bookmarkEnd w:id="130"/>
      <w:bookmarkEnd w:id="131"/>
      <w:r w:rsidR="00EE2FA4" w:rsidRPr="00B71885">
        <w:t xml:space="preserve"> </w:t>
      </w:r>
    </w:p>
    <w:p w14:paraId="0A2E095A" w14:textId="69356615" w:rsidR="00CF2D84" w:rsidRPr="00B71885" w:rsidRDefault="00CF2D84" w:rsidP="00904B5C">
      <w:pPr>
        <w:pStyle w:val="Nagwek3"/>
      </w:pPr>
      <w:bookmarkStart w:id="132" w:name="_Toc57798215"/>
      <w:bookmarkStart w:id="133" w:name="_Toc123728860"/>
      <w:r w:rsidRPr="00B71885">
        <w:t>KWESTURA</w:t>
      </w:r>
      <w:bookmarkEnd w:id="132"/>
      <w:bookmarkEnd w:id="133"/>
    </w:p>
    <w:p w14:paraId="0AF0AE99" w14:textId="732999DB" w:rsidR="00AE35BE" w:rsidRPr="00B71885" w:rsidRDefault="00AE35BE" w:rsidP="00904B5C">
      <w:pPr>
        <w:pStyle w:val="Nagwek3"/>
      </w:pPr>
      <w:bookmarkStart w:id="134" w:name="_Toc57798216"/>
      <w:bookmarkStart w:id="135" w:name="_Toc123728861"/>
      <w:r w:rsidRPr="00B71885">
        <w:t>ZASTĘPCA KWESTORA</w:t>
      </w:r>
      <w:bookmarkEnd w:id="134"/>
      <w:bookmarkEnd w:id="135"/>
    </w:p>
    <w:p w14:paraId="587AE175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A762FF" w:rsidRPr="00F821EE">
        <w:rPr>
          <w:rFonts w:asciiTheme="minorHAnsi" w:hAnsiTheme="minorHAnsi" w:cstheme="minorHAnsi"/>
          <w:b/>
          <w:bCs/>
        </w:rPr>
        <w:t>72</w:t>
      </w:r>
    </w:p>
    <w:p w14:paraId="7D283AB0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71885" w:rsidRDefault="00AE35BE" w:rsidP="0096124C">
      <w:pPr>
        <w:pStyle w:val="Akapitzlist"/>
        <w:numPr>
          <w:ilvl w:val="0"/>
          <w:numId w:val="11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71885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71885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71885" w:rsidRDefault="00AE35BE" w:rsidP="0096124C">
      <w:pPr>
        <w:pStyle w:val="Akapitzlist"/>
        <w:numPr>
          <w:ilvl w:val="0"/>
          <w:numId w:val="126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71885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71885" w:rsidRDefault="00AE35BE" w:rsidP="0096124C">
      <w:pPr>
        <w:numPr>
          <w:ilvl w:val="0"/>
          <w:numId w:val="11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71885">
        <w:rPr>
          <w:rFonts w:asciiTheme="minorHAnsi" w:hAnsiTheme="minorHAnsi" w:cstheme="minorHAnsi"/>
        </w:rPr>
        <w:br/>
      </w:r>
      <w:r w:rsidR="005115D7" w:rsidRPr="00B71885">
        <w:rPr>
          <w:rFonts w:asciiTheme="minorHAnsi" w:hAnsiTheme="minorHAnsi" w:cstheme="minorHAnsi"/>
        </w:rPr>
        <w:t>i pism</w:t>
      </w:r>
      <w:r w:rsidRPr="00B71885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71885" w:rsidRDefault="00AE35BE" w:rsidP="0096124C">
      <w:pPr>
        <w:numPr>
          <w:ilvl w:val="0"/>
          <w:numId w:val="11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71885" w:rsidRDefault="00E4364E" w:rsidP="0096124C">
      <w:pPr>
        <w:numPr>
          <w:ilvl w:val="0"/>
          <w:numId w:val="134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71885" w:rsidRDefault="00AE35BE" w:rsidP="0096124C">
      <w:pPr>
        <w:numPr>
          <w:ilvl w:val="0"/>
          <w:numId w:val="134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Rozliczeń Projektów,</w:t>
      </w:r>
    </w:p>
    <w:p w14:paraId="47D82642" w14:textId="1C622ED0" w:rsidR="001A4A54" w:rsidRPr="00B71885" w:rsidRDefault="00AE35BE" w:rsidP="0096124C">
      <w:pPr>
        <w:numPr>
          <w:ilvl w:val="0"/>
          <w:numId w:val="134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71885" w:rsidRDefault="00AE35BE" w:rsidP="00904B5C">
      <w:pPr>
        <w:pStyle w:val="Nagwek3"/>
      </w:pPr>
      <w:bookmarkStart w:id="136" w:name="_Toc123728862"/>
      <w:r w:rsidRPr="00B71885">
        <w:t>SEKCJA KOSZTÓW I ANALIZ</w:t>
      </w:r>
      <w:bookmarkEnd w:id="136"/>
    </w:p>
    <w:p w14:paraId="7CA2FCEB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3</w:t>
      </w:r>
    </w:p>
    <w:p w14:paraId="13CDBC3C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materiałów do planów rzeczowo-finansowych oraz planów wieloletnich.</w:t>
      </w:r>
    </w:p>
    <w:p w14:paraId="5E81F8E0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i weryfikacja kalkulacji usług zewnętrznych oferowanych przez U</w:t>
      </w:r>
      <w:r w:rsidR="000D158A" w:rsidRPr="00B71885">
        <w:rPr>
          <w:rFonts w:asciiTheme="minorHAnsi" w:hAnsiTheme="minorHAnsi" w:cstheme="minorHAnsi"/>
        </w:rPr>
        <w:t>czelnię</w:t>
      </w:r>
      <w:r w:rsidRPr="00B71885">
        <w:rPr>
          <w:rFonts w:asciiTheme="minorHAnsi" w:hAnsiTheme="minorHAnsi" w:cstheme="minorHAnsi"/>
        </w:rPr>
        <w:t>.</w:t>
      </w:r>
    </w:p>
    <w:p w14:paraId="3B359B7E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przygotowywaniu kalkulacji kosztów wszelkich form kształcenia będących podstawą do określenia opłat pobieranych przez Uczelnię.</w:t>
      </w:r>
    </w:p>
    <w:p w14:paraId="129AFCC1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raportów z planowanego i zrealizowanego pensum dydaktycznego.</w:t>
      </w:r>
    </w:p>
    <w:p w14:paraId="5EDF32A1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wszelkich analiz ekonomiczno-finansowych niezbędnych w procesie podejmowania decyzji przez kierownictwo Uczelni oraz będących podstawą sprawozdawczości.</w:t>
      </w:r>
    </w:p>
    <w:p w14:paraId="33A6455F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rozliczaniu projektów finansowanych ze źródeł zewnętrznych.</w:t>
      </w:r>
    </w:p>
    <w:p w14:paraId="0CC02329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księgowego zamknięcia projektów finansowanych ze źródeł zewnętrznych oraz ich comiesięczna analiza.</w:t>
      </w:r>
    </w:p>
    <w:p w14:paraId="4211809C" w14:textId="77777777" w:rsidR="00AE35BE" w:rsidRPr="00B71885" w:rsidRDefault="00AE35BE" w:rsidP="0096124C">
      <w:pPr>
        <w:numPr>
          <w:ilvl w:val="0"/>
          <w:numId w:val="82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konferencji i kursów specjalizacyjnych.</w:t>
      </w:r>
    </w:p>
    <w:p w14:paraId="70AAECC1" w14:textId="77777777" w:rsidR="00126BE6" w:rsidRDefault="00126BE6" w:rsidP="00904B5C">
      <w:pPr>
        <w:pStyle w:val="Nagwek3"/>
      </w:pPr>
      <w:bookmarkStart w:id="137" w:name="_Toc57798217"/>
      <w:r>
        <w:br w:type="page"/>
      </w:r>
    </w:p>
    <w:p w14:paraId="2328C501" w14:textId="7B7FCB65" w:rsidR="00AE35BE" w:rsidRPr="00F821EE" w:rsidRDefault="00AE35BE" w:rsidP="00904B5C">
      <w:pPr>
        <w:pStyle w:val="Nagwek3"/>
      </w:pPr>
      <w:bookmarkStart w:id="138" w:name="_Toc123728863"/>
      <w:r w:rsidRPr="00F821EE">
        <w:lastRenderedPageBreak/>
        <w:t>SEKCJA ROZLICZEŃ PROJEKTÓW</w:t>
      </w:r>
      <w:bookmarkEnd w:id="137"/>
      <w:bookmarkEnd w:id="138"/>
    </w:p>
    <w:p w14:paraId="0AF3D89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4</w:t>
      </w:r>
    </w:p>
    <w:p w14:paraId="47C7F789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wniosków o płatność, w zakresie danych finansowych, odnośnie projektów finansowanych ze środków zewnętrznych.</w:t>
      </w:r>
    </w:p>
    <w:p w14:paraId="309C0321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raportów finansowych we współpracy z kierownikiem projektu </w:t>
      </w:r>
      <w:r w:rsidRPr="00B71885">
        <w:rPr>
          <w:rFonts w:asciiTheme="minorHAnsi" w:hAnsiTheme="minorHAnsi" w:cstheme="minorHAnsi"/>
        </w:rPr>
        <w:br/>
        <w:t>z realizowanych etapów projektów.</w:t>
      </w:r>
    </w:p>
    <w:p w14:paraId="6C30E167" w14:textId="44BA14FE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Nadzór w zakresie finansowym nad realizacją projektów i analiza ponoszonych wydatków w zakresie ich kwalifikowalności oraz zgodności </w:t>
      </w:r>
      <w:r w:rsidR="00F72C0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</w:t>
      </w:r>
      <w:r w:rsidR="00EF3E74" w:rsidRPr="00B71885">
        <w:rPr>
          <w:rFonts w:asciiTheme="minorHAnsi" w:hAnsiTheme="minorHAnsi" w:cstheme="minorHAnsi"/>
        </w:rPr>
        <w:t>eł</w:t>
      </w:r>
      <w:r w:rsidRPr="00B71885">
        <w:rPr>
          <w:rFonts w:asciiTheme="minorHAnsi" w:hAnsiTheme="minorHAnsi" w:cstheme="minorHAnsi"/>
        </w:rPr>
        <w:t xml:space="preserve"> finansowania.</w:t>
      </w:r>
    </w:p>
    <w:p w14:paraId="2A441325" w14:textId="2D4DAB93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prawidłowości ewidencji wydatków w projektach oraz przygotowywanie kopii dokumentów źródłowych celem przedłożenia ich instytucjom finansującym, zarządzającym i kontrolnym.</w:t>
      </w:r>
    </w:p>
    <w:p w14:paraId="109F4D7C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Współudział w tworzeniu i aktualizowaniu harmonogramów finansowych projektów.</w:t>
      </w:r>
    </w:p>
    <w:p w14:paraId="4A6C35C2" w14:textId="77777777" w:rsidR="00AE35BE" w:rsidRPr="00B71885" w:rsidRDefault="00AE35BE" w:rsidP="0096124C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Kontrola poprawności przedkładanych do umów harmonogramów finansowania poszczególnych etapów projektów pod względem:</w:t>
      </w:r>
    </w:p>
    <w:p w14:paraId="345737A8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dokumentowania i wydatkowania środków finansowych w określonych terminach,</w:t>
      </w:r>
    </w:p>
    <w:p w14:paraId="10FEFC41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77777777" w:rsidR="00AE35BE" w:rsidRPr="00B71885" w:rsidRDefault="00AE35BE" w:rsidP="0096124C">
      <w:pPr>
        <w:pStyle w:val="Akapitzlist"/>
        <w:numPr>
          <w:ilvl w:val="1"/>
          <w:numId w:val="83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projektu.</w:t>
      </w:r>
    </w:p>
    <w:p w14:paraId="6C0FFDBF" w14:textId="38D5A827" w:rsidR="00AE35BE" w:rsidRPr="00B71885" w:rsidRDefault="00AE35BE" w:rsidP="0096124C">
      <w:pPr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kursów specjalizacyjnych.</w:t>
      </w:r>
    </w:p>
    <w:p w14:paraId="0D6CDA79" w14:textId="74A31140" w:rsidR="00AE35BE" w:rsidRPr="00B71885" w:rsidRDefault="00AE35BE" w:rsidP="00904B5C">
      <w:pPr>
        <w:pStyle w:val="Nagwek3"/>
      </w:pPr>
      <w:bookmarkStart w:id="139" w:name="_Toc13230575"/>
      <w:bookmarkStart w:id="140" w:name="_Toc123728864"/>
      <w:r w:rsidRPr="00B71885">
        <w:t>SEKCJA INWENTARYZACJI I EWIDENCJI MAJĄTKU</w:t>
      </w:r>
      <w:bookmarkEnd w:id="139"/>
      <w:bookmarkEnd w:id="140"/>
      <w:r w:rsidRPr="00B71885">
        <w:t xml:space="preserve"> </w:t>
      </w:r>
    </w:p>
    <w:p w14:paraId="24061B7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</w:t>
      </w:r>
      <w:r w:rsidR="00A762FF" w:rsidRPr="00F821EE">
        <w:rPr>
          <w:rFonts w:asciiTheme="minorHAnsi" w:hAnsiTheme="minorHAnsi" w:cstheme="minorHAnsi"/>
          <w:b/>
          <w:bCs/>
        </w:rPr>
        <w:t>5</w:t>
      </w:r>
    </w:p>
    <w:p w14:paraId="19577C78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planów inwentaryzacji składników majątku Uczelni zgodnie z przepisami ustawy o rachunkowości.</w:t>
      </w:r>
    </w:p>
    <w:p w14:paraId="052EBEE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14:paraId="6D5EA8D7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Współprowadzenie ewidencji składników majątkowych dla wszystkich jednostek Uczelni.</w:t>
      </w:r>
    </w:p>
    <w:p w14:paraId="638022C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Nadawanie cech inwentarzowych nowym składnikom majątku i uzupełnianie brakujących.</w:t>
      </w:r>
    </w:p>
    <w:p w14:paraId="45C35B66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Ewidencja dokumentów likwidacji i zmian miejsca użytkowania oraz osób odpowiedzialnych.</w:t>
      </w:r>
    </w:p>
    <w:p w14:paraId="729644D9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Weryfikacja poprawności prowadzonych kart składników majątkowych w systemie zintegrowanym.</w:t>
      </w:r>
    </w:p>
    <w:p w14:paraId="09DC2F26" w14:textId="33D0EC4B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Działem Finansowo-Księgowym w zakresie uzgadniania księgi pomocniczej Majątek Trwały z księgą główną FK (w zakresie ewidencji bilansowej i pozabilansowej).</w:t>
      </w:r>
    </w:p>
    <w:p w14:paraId="5F097116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administracyjna Głównej Komisji Inwentaryzacyjnej.</w:t>
      </w:r>
    </w:p>
    <w:p w14:paraId="0844403F" w14:textId="77777777" w:rsidR="00AE35BE" w:rsidRPr="00B71885" w:rsidRDefault="00AE35BE" w:rsidP="0096124C">
      <w:pPr>
        <w:pStyle w:val="Akapitzlist"/>
        <w:numPr>
          <w:ilvl w:val="0"/>
          <w:numId w:val="98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14:paraId="5E0EC18A" w14:textId="4FE3DBC4" w:rsidR="00302EF3" w:rsidRPr="00B71885" w:rsidRDefault="00302EF3" w:rsidP="00904B5C">
      <w:pPr>
        <w:pStyle w:val="Nagwek3"/>
      </w:pPr>
      <w:bookmarkStart w:id="141" w:name="_Toc57798218"/>
      <w:bookmarkStart w:id="142" w:name="_Toc123728865"/>
      <w:r w:rsidRPr="00B71885">
        <w:t>DZIAŁ FINANSOWO-KSIĘGOWY</w:t>
      </w:r>
      <w:bookmarkEnd w:id="141"/>
      <w:bookmarkEnd w:id="142"/>
    </w:p>
    <w:p w14:paraId="300C18A5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6</w:t>
      </w:r>
    </w:p>
    <w:p w14:paraId="5B1A3899" w14:textId="77777777" w:rsidR="00F35518" w:rsidRPr="00B71885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21B2B5A9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ksiąg rachunkowych zgodnie z ustawą o rachunkowości w powiązaniu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z ustawą prawo o szkolnictwie wyższym </w:t>
      </w:r>
      <w:r w:rsidR="00D030E7" w:rsidRPr="00B71885">
        <w:rPr>
          <w:rFonts w:asciiTheme="minorHAnsi" w:hAnsiTheme="minorHAnsi" w:cstheme="minorHAnsi"/>
        </w:rPr>
        <w:t xml:space="preserve">i nauce </w:t>
      </w:r>
      <w:r w:rsidRPr="00B71885">
        <w:rPr>
          <w:rFonts w:asciiTheme="minorHAnsi" w:hAnsiTheme="minorHAnsi" w:cstheme="minorHAnsi"/>
        </w:rPr>
        <w:t xml:space="preserve">i rozporządzeniem w sprawie zasad gospodarki finansowej Uczelni. </w:t>
      </w:r>
    </w:p>
    <w:p w14:paraId="733AD0E4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Gospodarowanie środkami finansowymi Uczelni na rachunkach bankowych i ich lokowanie w celu pozyskiwania korzyści finansowych dla Uczelni.</w:t>
      </w:r>
    </w:p>
    <w:p w14:paraId="326CC299" w14:textId="6A896905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Przyjmowanie do realizacji wszystkich dokumentów obrotu finansowego (gotówkowego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bezgotówkowego) oraz </w:t>
      </w:r>
      <w:r w:rsidR="005115D7" w:rsidRPr="00B71885">
        <w:rPr>
          <w:rFonts w:asciiTheme="minorHAnsi" w:hAnsiTheme="minorHAnsi" w:cstheme="minorHAnsi"/>
        </w:rPr>
        <w:t xml:space="preserve">ich </w:t>
      </w:r>
      <w:r w:rsidRPr="00B71885">
        <w:rPr>
          <w:rFonts w:asciiTheme="minorHAnsi" w:hAnsiTheme="minorHAnsi" w:cstheme="minorHAnsi"/>
        </w:rPr>
        <w:t>kontrola pod względem formalnym i rachunkowym.</w:t>
      </w:r>
    </w:p>
    <w:p w14:paraId="11724685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Obsługa finansowo-księgowa rachunków bankowych.</w:t>
      </w:r>
    </w:p>
    <w:p w14:paraId="6808151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Organizowanie i nadzorowanie gospodarki kasowej oraz kontrola i sporządzanie dokumentów kasowych.</w:t>
      </w:r>
    </w:p>
    <w:p w14:paraId="191EC73D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Przyjmowanie, ewidencjonowanie i przechowywanie papierów i znaków wartościowych oraz druków ścisłego zarachowania do operacji pieniężnych.</w:t>
      </w:r>
    </w:p>
    <w:p w14:paraId="4CCE307F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księgowej ewidencji syntetycznej (konta księgi głównej) oraz analitycznej (kont pomocniczych). </w:t>
      </w:r>
    </w:p>
    <w:p w14:paraId="1D2760F7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Kontrola formalno-rachunkowa dowodów księgowych, ich bieżąca dekretacja, księgowanie.</w:t>
      </w:r>
    </w:p>
    <w:p w14:paraId="0ABF9BA1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Sporządzanie na koniec każdego miesiąca i roku zbiorczych zestawień obrotów i sald.</w:t>
      </w:r>
    </w:p>
    <w:p w14:paraId="73C2364B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analityczna wykorzystania limitu dydaktycznego przez zakłady i kliniki. </w:t>
      </w:r>
    </w:p>
    <w:p w14:paraId="7CA9CE08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w zakresie ustalania kosztu własnego działalności dydaktycznej i naukowej. </w:t>
      </w:r>
    </w:p>
    <w:p w14:paraId="1952139A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Analiza zaksięgowanych dokumentów pod kątem klasyfikacji rodzajowej kosztów oraz grupowania według typów działalności. </w:t>
      </w:r>
    </w:p>
    <w:p w14:paraId="7CC6B6CF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Ustalanie wyniku finansowego na poszczególnych rodzajach działalności. </w:t>
      </w:r>
    </w:p>
    <w:p w14:paraId="6E60286B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lastRenderedPageBreak/>
        <w:t>Prowadzenie gospodarki materiałowej w zakresie kontroli dowodów magazynowych pod względem formalno-rachunkowym, uzgadnianie stanów ewidencyjnych ze stanami magazynowymi oraz ewidencja ich wyników.</w:t>
      </w:r>
    </w:p>
    <w:p w14:paraId="79FB8F92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ilościowo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 xml:space="preserve">wartościowej środków trwałych, wartości niematerialnych i prawnych, środków trwałych </w:t>
      </w:r>
      <w:proofErr w:type="spellStart"/>
      <w:r w:rsidRPr="00B71885">
        <w:rPr>
          <w:rFonts w:asciiTheme="minorHAnsi" w:hAnsiTheme="minorHAnsi" w:cstheme="minorHAnsi"/>
        </w:rPr>
        <w:t>niskocennych</w:t>
      </w:r>
      <w:proofErr w:type="spellEnd"/>
      <w:r w:rsidRPr="00B71885">
        <w:rPr>
          <w:rFonts w:asciiTheme="minorHAnsi" w:hAnsiTheme="minorHAnsi" w:cstheme="minorHAnsi"/>
        </w:rPr>
        <w:t>, księgozbiorów, aparatury naukowo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badawczej i innych wartości, księgowanie dowodów księgowych, uzgadnianie stanów, prowadzenie tabel amortyzacyjnych.</w:t>
      </w:r>
    </w:p>
    <w:p w14:paraId="42BFDA3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Windykacja należności, uzgadnianie sald z kontrahentami oraz przygotowanie dokumentów dotyczących nieregulowanych w terminie należności do Radcy Prawnego celem skierowania na drogę postępowania sądowego.</w:t>
      </w:r>
    </w:p>
    <w:p w14:paraId="552415E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Sporządzanie rocznego sprawozdania finansowego, tj. bilansu, rachunku zysków i strat, informacji dodatkowej, rachunku przepływów pieniężnych, informacji o zmianach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MZ.</w:t>
      </w:r>
    </w:p>
    <w:p w14:paraId="6469EEAD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księgowej ewidencji sprzedaży towarów i usług oraz sporządzanie deklaracji podatku VAT.</w:t>
      </w:r>
    </w:p>
    <w:p w14:paraId="4EF64AEC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oraz sporządzanie deklaracji podatku CIT.</w:t>
      </w:r>
    </w:p>
    <w:p w14:paraId="59A52509" w14:textId="16B8EFF1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Przygotow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księgach rachunkowych.</w:t>
      </w:r>
    </w:p>
    <w:p w14:paraId="2F8ABA4A" w14:textId="77777777" w:rsidR="00F35518" w:rsidRPr="00B71885" w:rsidRDefault="00F35518" w:rsidP="0096124C">
      <w:pPr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Okresowa i roczna inwentaryzacja aktywów i pasywów metodą weryfikacji sald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sporządzanie protokołu na koniec każdego roku obrotowego. </w:t>
      </w:r>
    </w:p>
    <w:p w14:paraId="7819718F" w14:textId="7964463D" w:rsidR="00F35518" w:rsidRPr="00B71885" w:rsidRDefault="00F35518" w:rsidP="0096124C">
      <w:pPr>
        <w:numPr>
          <w:ilvl w:val="0"/>
          <w:numId w:val="97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Bieżące monitorowanie i informowanie odpowiednich jednostek o przekroczeniu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tzw. progów statystycznych wartości wymiany towarowej z krajami Unii Europejskiej, ustalanych i ogłaszanych przez Prezesa Głównego Urzędu Statystycznego, po przekroczeniu których Uniwersytet Medyczny w Białymstoku zobowiązany jest do sporządzania deklaracji INTRASTAT.</w:t>
      </w:r>
    </w:p>
    <w:p w14:paraId="140772A8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77</w:t>
      </w:r>
    </w:p>
    <w:p w14:paraId="0F246D30" w14:textId="6FC4EC0A" w:rsidR="0022039F" w:rsidRPr="00126BE6" w:rsidRDefault="00126BE6" w:rsidP="00126BE6">
      <w:pPr>
        <w:spacing w:after="240" w:line="33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skreślony</w:t>
      </w:r>
    </w:p>
    <w:p w14:paraId="00F54471" w14:textId="61D560A2" w:rsidR="00880677" w:rsidRPr="00B71885" w:rsidRDefault="0022039F" w:rsidP="00B71885">
      <w:pPr>
        <w:pStyle w:val="Nagwek1"/>
      </w:pPr>
      <w:bookmarkStart w:id="143" w:name="_Toc57798220"/>
      <w:bookmarkStart w:id="144" w:name="_Toc123728866"/>
      <w:r w:rsidRPr="00B71885">
        <w:t>CZĘŚĆ V</w:t>
      </w:r>
      <w:r w:rsidR="00880677" w:rsidRPr="00B71885">
        <w:t xml:space="preserve"> KONTROLA ZARZĄDCZA UCZELNI</w:t>
      </w:r>
      <w:r w:rsidR="00804CF2" w:rsidRPr="00B71885">
        <w:t xml:space="preserve"> I SPRAWOZDAWCZOŚĆ</w:t>
      </w:r>
      <w:bookmarkEnd w:id="143"/>
      <w:bookmarkEnd w:id="144"/>
    </w:p>
    <w:p w14:paraId="5C4F557A" w14:textId="77777777" w:rsidR="0055476C" w:rsidRPr="00F821EE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 78</w:t>
      </w:r>
    </w:p>
    <w:p w14:paraId="6A8F0C86" w14:textId="73607B81" w:rsidR="00880677" w:rsidRPr="00B71885" w:rsidRDefault="00880677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71885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71885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="004B2BBE" w:rsidRPr="00B71885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71885" w:rsidRDefault="00880677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71885" w:rsidRDefault="00804CF2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lastRenderedPageBreak/>
        <w:t>Jednostki administracyjne zobowiązane są do rzetelnego i terminowego prowadzenia sprawozdawczości zgodnie z obowiązującymi przepisami</w:t>
      </w:r>
      <w:r w:rsidR="001D5DDC" w:rsidRPr="00B71885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71885" w:rsidRDefault="00BF43BE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Dział Organizacji i Kontroli koordynuje</w:t>
      </w:r>
      <w:r w:rsidR="001D5DDC" w:rsidRPr="00B71885">
        <w:rPr>
          <w:rFonts w:asciiTheme="minorHAnsi" w:hAnsiTheme="minorHAnsi" w:cstheme="minorHAnsi"/>
          <w:szCs w:val="24"/>
        </w:rPr>
        <w:t>, a Zastępca Kwestora nadzoruje</w:t>
      </w:r>
      <w:r w:rsidRPr="00B71885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71885">
        <w:rPr>
          <w:rFonts w:asciiTheme="minorHAnsi" w:hAnsiTheme="minorHAnsi" w:cstheme="minorHAnsi"/>
          <w:szCs w:val="24"/>
        </w:rPr>
        <w:t xml:space="preserve">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Pr="00B71885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30207A52" w14:textId="77777777" w:rsidR="001D5DDC" w:rsidRPr="00B71885" w:rsidRDefault="001D5DDC" w:rsidP="0096124C">
      <w:pPr>
        <w:pStyle w:val="Nagwek"/>
        <w:numPr>
          <w:ilvl w:val="0"/>
          <w:numId w:val="107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74E8773D" w14:textId="518E0BD8" w:rsidR="00880677" w:rsidRPr="00B71885" w:rsidRDefault="00880677" w:rsidP="00B71885">
      <w:pPr>
        <w:pStyle w:val="Nagwek1"/>
      </w:pPr>
      <w:bookmarkStart w:id="145" w:name="_Toc57798221"/>
      <w:bookmarkStart w:id="146" w:name="_Toc123728867"/>
      <w:r w:rsidRPr="00B71885">
        <w:t>CZĘŚĆ  V</w:t>
      </w:r>
      <w:r w:rsidR="0022039F" w:rsidRPr="00B71885">
        <w:t>I</w:t>
      </w:r>
      <w:r w:rsidRPr="00B71885">
        <w:t xml:space="preserve"> WYDAWANIE WEWNĘTRZNYCH AKTÓW NORMATYWNYCH </w:t>
      </w:r>
      <w:r w:rsidR="0046375D" w:rsidRPr="00B71885">
        <w:t xml:space="preserve"> </w:t>
      </w:r>
      <w:r w:rsidR="00876477" w:rsidRPr="00B71885">
        <w:br/>
      </w:r>
      <w:r w:rsidR="0046375D" w:rsidRPr="00B71885">
        <w:t>I UDZIELANIE PEŁNOMOCNICTW</w:t>
      </w:r>
      <w:bookmarkEnd w:id="145"/>
      <w:bookmarkEnd w:id="146"/>
      <w:r w:rsidR="0046375D" w:rsidRPr="00B71885">
        <w:t xml:space="preserve"> </w:t>
      </w:r>
    </w:p>
    <w:p w14:paraId="6EA1E752" w14:textId="6D7261A0" w:rsidR="00880677" w:rsidRPr="00B71885" w:rsidRDefault="00880677" w:rsidP="00904B5C">
      <w:pPr>
        <w:pStyle w:val="Nagwek2"/>
      </w:pPr>
      <w:bookmarkStart w:id="147" w:name="_Toc57798222"/>
      <w:bookmarkStart w:id="148" w:name="_Toc123728868"/>
      <w:r w:rsidRPr="00B71885">
        <w:rPr>
          <w:bCs/>
        </w:rPr>
        <w:t xml:space="preserve">ROZDZIAŁ I </w:t>
      </w:r>
      <w:r w:rsidRPr="00B71885">
        <w:t>WYDAWANIE WEWNĘTRZNYCH AKTÓW NORMATYWNYCH</w:t>
      </w:r>
      <w:bookmarkEnd w:id="147"/>
      <w:bookmarkEnd w:id="148"/>
    </w:p>
    <w:p w14:paraId="6FA00016" w14:textId="77777777" w:rsidR="00880677" w:rsidRPr="00F821EE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79</w:t>
      </w:r>
    </w:p>
    <w:p w14:paraId="68304A0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71885">
        <w:rPr>
          <w:rFonts w:asciiTheme="minorHAnsi" w:hAnsiTheme="minorHAnsi" w:cstheme="minorHAnsi"/>
        </w:rPr>
        <w:t xml:space="preserve">projektów </w:t>
      </w:r>
      <w:r w:rsidRPr="00B71885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71885">
        <w:rPr>
          <w:rFonts w:asciiTheme="minorHAnsi" w:hAnsiTheme="minorHAnsi" w:cstheme="minorHAnsi"/>
        </w:rPr>
        <w:t xml:space="preserve">uaktualniania dotychczas obowiązujących, a także </w:t>
      </w:r>
      <w:r w:rsidRPr="00B71885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6668FD0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 zakończeniu konsultacji  Dział Organizacji i Kontroli  przedkłada uzgodniony projekt aktu wewnętrznego do oceny formalno-prawnej Radcy Prawnemu, a w przypadku aktów dotyczących spraw finansowych - do</w:t>
      </w:r>
      <w:r w:rsidR="008B2192" w:rsidRPr="00B71885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Podpisane oryginały Uchwał Rady Uczelni i Senatu przechowuje i archiwizuje Biuro Rektora.</w:t>
      </w:r>
    </w:p>
    <w:p w14:paraId="4F6BA863" w14:textId="721FE2A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 Uchwał Rady Uczelni i Senatu prowadzi Biuro Rektora</w:t>
      </w:r>
      <w:r w:rsidR="008B2192" w:rsidRPr="00B71885">
        <w:rPr>
          <w:rFonts w:asciiTheme="minorHAnsi" w:hAnsiTheme="minorHAnsi" w:cstheme="minorHAnsi"/>
        </w:rPr>
        <w:t>.</w:t>
      </w:r>
    </w:p>
    <w:p w14:paraId="7027CBA8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71885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71885">
        <w:rPr>
          <w:rFonts w:asciiTheme="minorHAnsi" w:hAnsiTheme="minorHAnsi" w:cstheme="minorHAnsi"/>
        </w:rPr>
        <w:t xml:space="preserve"> Publicznej www.bip.umb.edu.pl.</w:t>
      </w:r>
    </w:p>
    <w:p w14:paraId="1F58A83B" w14:textId="7F752D8A" w:rsidR="00880677" w:rsidRPr="00B71885" w:rsidRDefault="00880677" w:rsidP="00904B5C">
      <w:pPr>
        <w:pStyle w:val="Nagwek2"/>
      </w:pPr>
      <w:bookmarkStart w:id="149" w:name="_Toc57798223"/>
      <w:bookmarkStart w:id="150" w:name="_Toc123728869"/>
      <w:r w:rsidRPr="00B71885">
        <w:t xml:space="preserve">ROZDZIAŁ </w:t>
      </w:r>
      <w:r w:rsidR="0046375D" w:rsidRPr="00B71885">
        <w:t>I</w:t>
      </w:r>
      <w:r w:rsidR="0040140C" w:rsidRPr="00B71885">
        <w:t>I</w:t>
      </w:r>
      <w:r w:rsidRPr="00B71885">
        <w:t xml:space="preserve"> UDZIELANIE PEŁNOMOCNICTW I UPOWAŻNIEŃ</w:t>
      </w:r>
      <w:bookmarkEnd w:id="149"/>
      <w:bookmarkEnd w:id="150"/>
    </w:p>
    <w:p w14:paraId="0E47F921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85357D" w:rsidRPr="00F821EE">
        <w:rPr>
          <w:rFonts w:asciiTheme="minorHAnsi" w:hAnsiTheme="minorHAnsi" w:cstheme="minorHAnsi"/>
          <w:b/>
        </w:rPr>
        <w:t xml:space="preserve"> 80</w:t>
      </w:r>
    </w:p>
    <w:p w14:paraId="7A2D1BA9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26621BB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</w:rPr>
        <w:t>81</w:t>
      </w:r>
    </w:p>
    <w:p w14:paraId="596BA814" w14:textId="77777777" w:rsidR="00880677" w:rsidRPr="00B71885" w:rsidRDefault="00880677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6FCBDA23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82</w:t>
      </w:r>
    </w:p>
    <w:p w14:paraId="6D140A3B" w14:textId="079B0669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71885">
        <w:rPr>
          <w:rFonts w:asciiTheme="minorHAnsi" w:hAnsiTheme="minorHAnsi" w:cstheme="minorHAnsi"/>
        </w:rPr>
        <w:t>skiem. W przypadku zmiany osoby</w:t>
      </w:r>
      <w:r w:rsidRPr="00B71885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4B696E16" w14:textId="47E9F3F3" w:rsidR="004827E0" w:rsidRPr="000716B3" w:rsidRDefault="00880677" w:rsidP="00B71885">
      <w:pPr>
        <w:numPr>
          <w:ilvl w:val="0"/>
          <w:numId w:val="2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kierownika.</w:t>
      </w:r>
      <w:bookmarkStart w:id="151" w:name="_Toc57798224"/>
    </w:p>
    <w:p w14:paraId="7B939679" w14:textId="77777777" w:rsidR="00126BE6" w:rsidRDefault="00126BE6" w:rsidP="00B71885">
      <w:pPr>
        <w:pStyle w:val="Nagwek1"/>
      </w:pPr>
      <w:r>
        <w:br w:type="page"/>
      </w:r>
    </w:p>
    <w:p w14:paraId="73587DBC" w14:textId="615B031F" w:rsidR="0040140C" w:rsidRPr="00B71885" w:rsidRDefault="0040140C" w:rsidP="00B71885">
      <w:pPr>
        <w:pStyle w:val="Nagwek1"/>
      </w:pPr>
      <w:bookmarkStart w:id="152" w:name="_Toc123728870"/>
      <w:r w:rsidRPr="00B71885">
        <w:lastRenderedPageBreak/>
        <w:t>CZĘŚĆ  VIII  PODPISYWANIE PISM</w:t>
      </w:r>
      <w:r w:rsidR="0046375D" w:rsidRPr="00B71885">
        <w:t>,</w:t>
      </w:r>
      <w:r w:rsidRPr="00B71885">
        <w:t xml:space="preserve"> </w:t>
      </w:r>
      <w:r w:rsidR="0046375D" w:rsidRPr="00B71885">
        <w:t>ZAWIERANIE UMÓW I ARCHIWIZOWANIE DOKUMENTÓW</w:t>
      </w:r>
      <w:bookmarkEnd w:id="151"/>
      <w:bookmarkEnd w:id="152"/>
      <w:r w:rsidR="0046375D" w:rsidRPr="00B71885">
        <w:t xml:space="preserve"> </w:t>
      </w:r>
    </w:p>
    <w:p w14:paraId="3E689559" w14:textId="0AA17C88" w:rsidR="0046375D" w:rsidRPr="00B71885" w:rsidRDefault="0046375D" w:rsidP="00904B5C">
      <w:pPr>
        <w:pStyle w:val="Nagwek2"/>
      </w:pPr>
      <w:bookmarkStart w:id="153" w:name="_Toc57798225"/>
      <w:bookmarkStart w:id="154" w:name="_Toc123728871"/>
      <w:r w:rsidRPr="00B71885">
        <w:t>ROZDZIAŁ I PODPISYWANIE PISM</w:t>
      </w:r>
      <w:bookmarkEnd w:id="153"/>
      <w:bookmarkEnd w:id="154"/>
    </w:p>
    <w:p w14:paraId="397B63A5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3</w:t>
      </w:r>
    </w:p>
    <w:p w14:paraId="4DAA9259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inni upoważnieni pracownicy.</w:t>
      </w:r>
    </w:p>
    <w:p w14:paraId="2E71B5B6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Pismo przed podpisaniem przez osobę wymienioną w ust. 1 parafuje kierownik jednostki organizacyjnej przygotowującej projekt pisma.</w:t>
      </w:r>
    </w:p>
    <w:p w14:paraId="5B54E560" w14:textId="1B1B8C68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Parafę należy umieścić na egzemplarzu pozostającym w aktach</w:t>
      </w:r>
      <w:r w:rsidR="008B2192" w:rsidRPr="00B71885">
        <w:rPr>
          <w:rFonts w:asciiTheme="minorHAnsi" w:hAnsiTheme="minorHAnsi" w:cstheme="minorHAnsi"/>
        </w:rPr>
        <w:t xml:space="preserve"> danej jednostki organizacyjnej</w:t>
      </w:r>
      <w:r w:rsidRPr="00B71885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 upoważnienia,</w:t>
      </w:r>
    </w:p>
    <w:p w14:paraId="171A845A" w14:textId="77777777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sytuacji, w której podpisujący występuje jako stały zastępca, wtedy obok podpisu umieszcza się klauzulę "</w:t>
      </w:r>
      <w:proofErr w:type="spellStart"/>
      <w:r w:rsidRPr="00B71885">
        <w:rPr>
          <w:rFonts w:asciiTheme="minorHAnsi" w:hAnsiTheme="minorHAnsi" w:cstheme="minorHAnsi"/>
        </w:rPr>
        <w:t>wz</w:t>
      </w:r>
      <w:proofErr w:type="spellEnd"/>
      <w:r w:rsidRPr="00B71885">
        <w:rPr>
          <w:rFonts w:asciiTheme="minorHAnsi" w:hAnsiTheme="minorHAnsi" w:cstheme="minorHAnsi"/>
        </w:rPr>
        <w:t>" tzn. w zastępstwie.</w:t>
      </w:r>
    </w:p>
    <w:p w14:paraId="6F542C7C" w14:textId="77777777" w:rsidR="00880677" w:rsidRPr="00B71885" w:rsidRDefault="00880677" w:rsidP="00B71885">
      <w:pPr>
        <w:pStyle w:val="Nagwek"/>
        <w:numPr>
          <w:ilvl w:val="0"/>
          <w:numId w:val="2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3178B96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4</w:t>
      </w:r>
    </w:p>
    <w:p w14:paraId="06F5595D" w14:textId="77777777" w:rsidR="0089702C" w:rsidRPr="00B71885" w:rsidRDefault="00371C85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71885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71885">
        <w:rPr>
          <w:rFonts w:asciiTheme="minorHAnsi" w:hAnsiTheme="minorHAnsi" w:cstheme="minorHAnsi"/>
        </w:rPr>
        <w:br/>
      </w:r>
      <w:r w:rsidR="0089702C" w:rsidRPr="00B71885">
        <w:rPr>
          <w:rFonts w:asciiTheme="minorHAnsi" w:hAnsiTheme="minorHAnsi" w:cstheme="minorHAnsi"/>
        </w:rPr>
        <w:t>i stanowiska.</w:t>
      </w:r>
    </w:p>
    <w:p w14:paraId="0D71F6D7" w14:textId="18487158" w:rsidR="00880677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71885">
        <w:rPr>
          <w:rFonts w:asciiTheme="minorHAnsi" w:hAnsiTheme="minorHAnsi" w:cstheme="minorHAnsi"/>
        </w:rPr>
        <w:t>no</w:t>
      </w:r>
      <w:r w:rsidR="0076000B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Gospodarczy i Usług.</w:t>
      </w:r>
    </w:p>
    <w:p w14:paraId="58E1DE26" w14:textId="77777777" w:rsidR="00126BE6" w:rsidRDefault="00126BE6" w:rsidP="00904B5C">
      <w:pPr>
        <w:pStyle w:val="Nagwek2"/>
      </w:pPr>
      <w:bookmarkStart w:id="155" w:name="_Toc57798226"/>
      <w:r>
        <w:br w:type="page"/>
      </w:r>
    </w:p>
    <w:p w14:paraId="6932F662" w14:textId="7901E602" w:rsidR="00880677" w:rsidRPr="00B71885" w:rsidRDefault="0046375D" w:rsidP="00904B5C">
      <w:pPr>
        <w:pStyle w:val="Nagwek2"/>
      </w:pPr>
      <w:bookmarkStart w:id="156" w:name="_Toc123728872"/>
      <w:r w:rsidRPr="00B71885">
        <w:lastRenderedPageBreak/>
        <w:t>ROZDZIAŁ I</w:t>
      </w:r>
      <w:r w:rsidR="00880677" w:rsidRPr="00B71885">
        <w:t>I ZAWIERANIE UMÓW</w:t>
      </w:r>
      <w:bookmarkEnd w:id="155"/>
      <w:bookmarkEnd w:id="156"/>
    </w:p>
    <w:p w14:paraId="51EF73DA" w14:textId="77777777" w:rsidR="00880677" w:rsidRPr="00F821EE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</w:t>
      </w:r>
      <w:r w:rsidR="0085357D" w:rsidRPr="00F821EE">
        <w:rPr>
          <w:rFonts w:asciiTheme="minorHAnsi" w:hAnsiTheme="minorHAnsi" w:cstheme="minorHAnsi"/>
          <w:b/>
        </w:rPr>
        <w:t>5</w:t>
      </w:r>
    </w:p>
    <w:p w14:paraId="6A3C625C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Każda umowa winna być parafowana przez kier</w:t>
      </w:r>
      <w:r w:rsidR="008B2192" w:rsidRPr="00B71885">
        <w:rPr>
          <w:rFonts w:asciiTheme="minorHAnsi" w:hAnsiTheme="minorHAnsi" w:cstheme="minorHAnsi"/>
        </w:rPr>
        <w:t>ownika jednostki organizacyjnej</w:t>
      </w:r>
      <w:r w:rsidRPr="00B71885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Umowy </w:t>
      </w:r>
      <w:r w:rsidR="007B79D6" w:rsidRPr="00B71885">
        <w:rPr>
          <w:rFonts w:asciiTheme="minorHAnsi" w:hAnsiTheme="minorHAnsi" w:cstheme="minorHAnsi"/>
        </w:rPr>
        <w:t xml:space="preserve">poza stosowanymi wzorami umów </w:t>
      </w:r>
      <w:r w:rsidRPr="00B71885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Załączniki do umowy powinny być podpisane przez osobę sporządzającą oraz osoby będące stronami umowy.</w:t>
      </w:r>
    </w:p>
    <w:p w14:paraId="03AEFE1E" w14:textId="7AD33C54" w:rsidR="00880677" w:rsidRPr="00B71885" w:rsidRDefault="00880677" w:rsidP="00904B5C">
      <w:pPr>
        <w:pStyle w:val="Nagwek2"/>
      </w:pPr>
      <w:bookmarkStart w:id="157" w:name="_Toc57798227"/>
      <w:bookmarkStart w:id="158" w:name="_Toc123728873"/>
      <w:r w:rsidRPr="00B71885">
        <w:t xml:space="preserve">ROZDZIAŁ </w:t>
      </w:r>
      <w:r w:rsidR="0046375D" w:rsidRPr="00B71885">
        <w:t>I</w:t>
      </w:r>
      <w:r w:rsidR="00E909F4" w:rsidRPr="00B71885">
        <w:t>II</w:t>
      </w:r>
      <w:r w:rsidRPr="00B71885">
        <w:t xml:space="preserve"> ARCHIWIZ</w:t>
      </w:r>
      <w:r w:rsidR="0046375D" w:rsidRPr="00B71885">
        <w:t>OWANIE</w:t>
      </w:r>
      <w:r w:rsidRPr="00B71885">
        <w:t xml:space="preserve"> DOKUMENTÓW</w:t>
      </w:r>
      <w:bookmarkEnd w:id="157"/>
      <w:bookmarkEnd w:id="158"/>
    </w:p>
    <w:p w14:paraId="18582E07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86</w:t>
      </w:r>
    </w:p>
    <w:p w14:paraId="09EA8E99" w14:textId="77777777" w:rsidR="00880677" w:rsidRPr="00B71885" w:rsidRDefault="00880677" w:rsidP="0096124C">
      <w:pPr>
        <w:pStyle w:val="Akapitzlist"/>
        <w:numPr>
          <w:ilvl w:val="2"/>
          <w:numId w:val="112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71885" w:rsidRDefault="00F509A9" w:rsidP="0096124C">
      <w:pPr>
        <w:pStyle w:val="Akapitzlist"/>
        <w:numPr>
          <w:ilvl w:val="2"/>
          <w:numId w:val="112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71885" w:rsidRDefault="0022039F" w:rsidP="00B71885">
      <w:pPr>
        <w:pStyle w:val="Nagwek1"/>
      </w:pPr>
      <w:bookmarkStart w:id="159" w:name="_Toc57798228"/>
      <w:bookmarkStart w:id="160" w:name="_Toc123728874"/>
      <w:r w:rsidRPr="00B71885">
        <w:t>CZĘŚĆ VII</w:t>
      </w:r>
      <w:r w:rsidR="00E909F4" w:rsidRPr="00B71885">
        <w:t>I</w:t>
      </w:r>
      <w:r w:rsidRPr="00B71885">
        <w:t xml:space="preserve"> </w:t>
      </w:r>
      <w:r w:rsidR="009A2DDD" w:rsidRPr="00B71885">
        <w:t>POSTANOWIENIA</w:t>
      </w:r>
      <w:r w:rsidR="00EE2FA4" w:rsidRPr="00B71885">
        <w:t xml:space="preserve"> </w:t>
      </w:r>
      <w:r w:rsidR="009A2DDD" w:rsidRPr="00B71885">
        <w:t>KOŃCOWE</w:t>
      </w:r>
      <w:bookmarkEnd w:id="159"/>
      <w:bookmarkEnd w:id="160"/>
    </w:p>
    <w:p w14:paraId="476E9CCF" w14:textId="77777777" w:rsidR="00054FB7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87</w:t>
      </w:r>
    </w:p>
    <w:p w14:paraId="79829D05" w14:textId="77777777" w:rsidR="00173F35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Zmiany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niniejszego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wprowadzane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0F5A989" w14:textId="77777777" w:rsidR="00B71885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prof. dr hab. Adam Krętowski</w:t>
      </w:r>
    </w:p>
    <w:sectPr w:rsidR="00086CDA" w:rsidRPr="00B71885" w:rsidSect="00F2609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8731F" w14:textId="77777777" w:rsidR="00A951B5" w:rsidRDefault="00A951B5">
      <w:r>
        <w:separator/>
      </w:r>
    </w:p>
    <w:p w14:paraId="11E56BCB" w14:textId="77777777" w:rsidR="00A951B5" w:rsidRDefault="00A951B5"/>
  </w:endnote>
  <w:endnote w:type="continuationSeparator" w:id="0">
    <w:p w14:paraId="235F9809" w14:textId="77777777" w:rsidR="00A951B5" w:rsidRDefault="00A951B5">
      <w:r>
        <w:continuationSeparator/>
      </w:r>
    </w:p>
    <w:p w14:paraId="255853E2" w14:textId="77777777" w:rsidR="00A951B5" w:rsidRDefault="00A95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F12F" w14:textId="77777777" w:rsidR="00893D9E" w:rsidRDefault="00893D9E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893D9E" w:rsidRDefault="00893D9E">
    <w:pPr>
      <w:pStyle w:val="Stopka"/>
      <w:ind w:right="360"/>
    </w:pPr>
  </w:p>
  <w:p w14:paraId="4747907D" w14:textId="77777777" w:rsidR="00893D9E" w:rsidRDefault="00893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A57" w14:textId="5EA5F667" w:rsidR="00893D9E" w:rsidRPr="00750D8A" w:rsidRDefault="00893D9E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 w:rsidR="00FC1794">
      <w:rPr>
        <w:rStyle w:val="Numerstrony"/>
        <w:rFonts w:asciiTheme="minorHAnsi" w:hAnsiTheme="minorHAnsi" w:cstheme="minorHAnsi"/>
        <w:noProof/>
        <w:sz w:val="20"/>
      </w:rPr>
      <w:t>65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893D9E" w:rsidRPr="00750D8A" w:rsidRDefault="00893D9E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893D9E" w:rsidRPr="00750D8A" w:rsidRDefault="00893D9E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4DC4" w14:textId="77777777" w:rsidR="00893D9E" w:rsidRDefault="00893D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361F" w14:textId="77777777" w:rsidR="00A951B5" w:rsidRDefault="00A951B5">
      <w:r>
        <w:separator/>
      </w:r>
    </w:p>
    <w:p w14:paraId="36CD2A97" w14:textId="77777777" w:rsidR="00A951B5" w:rsidRDefault="00A951B5"/>
  </w:footnote>
  <w:footnote w:type="continuationSeparator" w:id="0">
    <w:p w14:paraId="0D450C9C" w14:textId="77777777" w:rsidR="00A951B5" w:rsidRDefault="00A951B5">
      <w:r>
        <w:continuationSeparator/>
      </w:r>
    </w:p>
    <w:p w14:paraId="2D0181AF" w14:textId="77777777" w:rsidR="00A951B5" w:rsidRDefault="00A95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E484" w14:textId="77777777" w:rsidR="00893D9E" w:rsidRDefault="00893D9E"/>
  <w:p w14:paraId="07BB8F92" w14:textId="77777777" w:rsidR="00893D9E" w:rsidRDefault="00893D9E"/>
  <w:p w14:paraId="417F9201" w14:textId="77777777" w:rsidR="00893D9E" w:rsidRDefault="00893D9E"/>
  <w:p w14:paraId="56111285" w14:textId="77777777" w:rsidR="00893D9E" w:rsidRDefault="00893D9E"/>
  <w:p w14:paraId="68005035" w14:textId="77777777" w:rsidR="00893D9E" w:rsidRDefault="00893D9E"/>
  <w:p w14:paraId="6F11DD90" w14:textId="77777777" w:rsidR="00893D9E" w:rsidRDefault="00893D9E"/>
  <w:p w14:paraId="39819032" w14:textId="77777777" w:rsidR="00893D9E" w:rsidRDefault="00893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15965377"/>
    <w:multiLevelType w:val="hybridMultilevel"/>
    <w:tmpl w:val="8BAEF82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4F7856"/>
    <w:multiLevelType w:val="hybridMultilevel"/>
    <w:tmpl w:val="78EA11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749BD"/>
    <w:multiLevelType w:val="hybridMultilevel"/>
    <w:tmpl w:val="3502D706"/>
    <w:lvl w:ilvl="0" w:tplc="8A10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2254319A"/>
    <w:multiLevelType w:val="hybridMultilevel"/>
    <w:tmpl w:val="25D6FF58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EC89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3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04925F4"/>
    <w:multiLevelType w:val="hybridMultilevel"/>
    <w:tmpl w:val="18B8C60E"/>
    <w:lvl w:ilvl="0" w:tplc="C220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4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6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7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52E4B1F"/>
    <w:multiLevelType w:val="hybridMultilevel"/>
    <w:tmpl w:val="07720232"/>
    <w:lvl w:ilvl="0" w:tplc="7BDE8A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4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3680664"/>
    <w:multiLevelType w:val="hybridMultilevel"/>
    <w:tmpl w:val="40D48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4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AC6137"/>
    <w:multiLevelType w:val="hybridMultilevel"/>
    <w:tmpl w:val="F6F4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4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0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A935A7F"/>
    <w:multiLevelType w:val="hybridMultilevel"/>
    <w:tmpl w:val="E5AC8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 w15:restartNumberingAfterBreak="0">
    <w:nsid w:val="6B2E1E78"/>
    <w:multiLevelType w:val="hybridMultilevel"/>
    <w:tmpl w:val="9E0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F1393A"/>
    <w:multiLevelType w:val="hybridMultilevel"/>
    <w:tmpl w:val="2840ACD6"/>
    <w:lvl w:ilvl="0" w:tplc="3B94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7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E033418"/>
    <w:multiLevelType w:val="hybridMultilevel"/>
    <w:tmpl w:val="136A4BE8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86E436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3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8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3B8336D"/>
    <w:multiLevelType w:val="hybridMultilevel"/>
    <w:tmpl w:val="DDB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54" w15:restartNumberingAfterBreak="0">
    <w:nsid w:val="74187FFB"/>
    <w:multiLevelType w:val="hybridMultilevel"/>
    <w:tmpl w:val="12B0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7"/>
  </w:num>
  <w:num w:numId="2">
    <w:abstractNumId w:val="73"/>
  </w:num>
  <w:num w:numId="3">
    <w:abstractNumId w:val="9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4"/>
  </w:num>
  <w:num w:numId="7">
    <w:abstractNumId w:val="124"/>
  </w:num>
  <w:num w:numId="8">
    <w:abstractNumId w:val="26"/>
  </w:num>
  <w:num w:numId="9">
    <w:abstractNumId w:val="123"/>
  </w:num>
  <w:num w:numId="10">
    <w:abstractNumId w:val="75"/>
  </w:num>
  <w:num w:numId="11">
    <w:abstractNumId w:val="148"/>
  </w:num>
  <w:num w:numId="12">
    <w:abstractNumId w:val="76"/>
  </w:num>
  <w:num w:numId="13">
    <w:abstractNumId w:val="89"/>
  </w:num>
  <w:num w:numId="14">
    <w:abstractNumId w:val="8"/>
  </w:num>
  <w:num w:numId="15">
    <w:abstractNumId w:val="166"/>
  </w:num>
  <w:num w:numId="16">
    <w:abstractNumId w:val="150"/>
  </w:num>
  <w:num w:numId="17">
    <w:abstractNumId w:val="105"/>
  </w:num>
  <w:num w:numId="18">
    <w:abstractNumId w:val="11"/>
  </w:num>
  <w:num w:numId="19">
    <w:abstractNumId w:val="102"/>
  </w:num>
  <w:num w:numId="20">
    <w:abstractNumId w:val="72"/>
  </w:num>
  <w:num w:numId="21">
    <w:abstractNumId w:val="21"/>
  </w:num>
  <w:num w:numId="22">
    <w:abstractNumId w:val="53"/>
  </w:num>
  <w:num w:numId="23">
    <w:abstractNumId w:val="4"/>
  </w:num>
  <w:num w:numId="24">
    <w:abstractNumId w:val="112"/>
  </w:num>
  <w:num w:numId="25">
    <w:abstractNumId w:val="88"/>
  </w:num>
  <w:num w:numId="26">
    <w:abstractNumId w:val="34"/>
  </w:num>
  <w:num w:numId="27">
    <w:abstractNumId w:val="0"/>
  </w:num>
  <w:num w:numId="28">
    <w:abstractNumId w:val="32"/>
  </w:num>
  <w:num w:numId="29">
    <w:abstractNumId w:val="57"/>
  </w:num>
  <w:num w:numId="30">
    <w:abstractNumId w:val="127"/>
  </w:num>
  <w:num w:numId="31">
    <w:abstractNumId w:val="167"/>
  </w:num>
  <w:num w:numId="32">
    <w:abstractNumId w:val="125"/>
  </w:num>
  <w:num w:numId="33">
    <w:abstractNumId w:val="101"/>
  </w:num>
  <w:num w:numId="34">
    <w:abstractNumId w:val="131"/>
  </w:num>
  <w:num w:numId="35">
    <w:abstractNumId w:val="24"/>
  </w:num>
  <w:num w:numId="36">
    <w:abstractNumId w:val="168"/>
  </w:num>
  <w:num w:numId="37">
    <w:abstractNumId w:val="10"/>
  </w:num>
  <w:num w:numId="38">
    <w:abstractNumId w:val="20"/>
  </w:num>
  <w:num w:numId="39">
    <w:abstractNumId w:val="16"/>
  </w:num>
  <w:num w:numId="40">
    <w:abstractNumId w:val="161"/>
  </w:num>
  <w:num w:numId="41">
    <w:abstractNumId w:val="23"/>
  </w:num>
  <w:num w:numId="42">
    <w:abstractNumId w:val="115"/>
  </w:num>
  <w:num w:numId="43">
    <w:abstractNumId w:val="134"/>
  </w:num>
  <w:num w:numId="44">
    <w:abstractNumId w:val="118"/>
  </w:num>
  <w:num w:numId="45">
    <w:abstractNumId w:val="33"/>
  </w:num>
  <w:num w:numId="46">
    <w:abstractNumId w:val="109"/>
  </w:num>
  <w:num w:numId="47">
    <w:abstractNumId w:val="38"/>
  </w:num>
  <w:num w:numId="48">
    <w:abstractNumId w:val="66"/>
  </w:num>
  <w:num w:numId="49">
    <w:abstractNumId w:val="146"/>
  </w:num>
  <w:num w:numId="50">
    <w:abstractNumId w:val="45"/>
  </w:num>
  <w:num w:numId="51">
    <w:abstractNumId w:val="126"/>
  </w:num>
  <w:num w:numId="52">
    <w:abstractNumId w:val="144"/>
  </w:num>
  <w:num w:numId="53">
    <w:abstractNumId w:val="65"/>
  </w:num>
  <w:num w:numId="54">
    <w:abstractNumId w:val="110"/>
  </w:num>
  <w:num w:numId="55">
    <w:abstractNumId w:val="82"/>
  </w:num>
  <w:num w:numId="56">
    <w:abstractNumId w:val="50"/>
  </w:num>
  <w:num w:numId="57">
    <w:abstractNumId w:val="55"/>
  </w:num>
  <w:num w:numId="58">
    <w:abstractNumId w:val="111"/>
  </w:num>
  <w:num w:numId="59">
    <w:abstractNumId w:val="129"/>
  </w:num>
  <w:num w:numId="60">
    <w:abstractNumId w:val="25"/>
  </w:num>
  <w:num w:numId="61">
    <w:abstractNumId w:val="42"/>
  </w:num>
  <w:num w:numId="62">
    <w:abstractNumId w:val="43"/>
  </w:num>
  <w:num w:numId="63">
    <w:abstractNumId w:val="79"/>
  </w:num>
  <w:num w:numId="64">
    <w:abstractNumId w:val="113"/>
  </w:num>
  <w:num w:numId="65">
    <w:abstractNumId w:val="52"/>
  </w:num>
  <w:num w:numId="66">
    <w:abstractNumId w:val="149"/>
  </w:num>
  <w:num w:numId="67">
    <w:abstractNumId w:val="122"/>
  </w:num>
  <w:num w:numId="68">
    <w:abstractNumId w:val="141"/>
  </w:num>
  <w:num w:numId="69">
    <w:abstractNumId w:val="12"/>
  </w:num>
  <w:num w:numId="70">
    <w:abstractNumId w:val="35"/>
  </w:num>
  <w:num w:numId="71">
    <w:abstractNumId w:val="162"/>
  </w:num>
  <w:num w:numId="72">
    <w:abstractNumId w:val="3"/>
  </w:num>
  <w:num w:numId="73">
    <w:abstractNumId w:val="9"/>
  </w:num>
  <w:num w:numId="74">
    <w:abstractNumId w:val="51"/>
  </w:num>
  <w:num w:numId="75">
    <w:abstractNumId w:val="160"/>
  </w:num>
  <w:num w:numId="76">
    <w:abstractNumId w:val="81"/>
  </w:num>
  <w:num w:numId="77">
    <w:abstractNumId w:val="155"/>
  </w:num>
  <w:num w:numId="78">
    <w:abstractNumId w:val="78"/>
  </w:num>
  <w:num w:numId="79">
    <w:abstractNumId w:val="54"/>
  </w:num>
  <w:num w:numId="80">
    <w:abstractNumId w:val="103"/>
  </w:num>
  <w:num w:numId="8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2"/>
  </w:num>
  <w:num w:numId="88">
    <w:abstractNumId w:val="13"/>
  </w:num>
  <w:num w:numId="89">
    <w:abstractNumId w:val="39"/>
  </w:num>
  <w:num w:numId="90">
    <w:abstractNumId w:val="130"/>
  </w:num>
  <w:num w:numId="91">
    <w:abstractNumId w:val="128"/>
  </w:num>
  <w:num w:numId="92">
    <w:abstractNumId w:val="67"/>
  </w:num>
  <w:num w:numId="93">
    <w:abstractNumId w:val="19"/>
  </w:num>
  <w:num w:numId="94">
    <w:abstractNumId w:val="83"/>
  </w:num>
  <w:num w:numId="95">
    <w:abstractNumId w:val="27"/>
  </w:num>
  <w:num w:numId="96">
    <w:abstractNumId w:val="93"/>
  </w:num>
  <w:num w:numId="97">
    <w:abstractNumId w:val="91"/>
  </w:num>
  <w:num w:numId="98">
    <w:abstractNumId w:val="116"/>
  </w:num>
  <w:num w:numId="99">
    <w:abstractNumId w:val="108"/>
  </w:num>
  <w:num w:numId="100">
    <w:abstractNumId w:val="120"/>
  </w:num>
  <w:num w:numId="101">
    <w:abstractNumId w:val="133"/>
  </w:num>
  <w:num w:numId="102">
    <w:abstractNumId w:val="58"/>
  </w:num>
  <w:num w:numId="103">
    <w:abstractNumId w:val="135"/>
  </w:num>
  <w:num w:numId="104">
    <w:abstractNumId w:val="107"/>
  </w:num>
  <w:num w:numId="105">
    <w:abstractNumId w:val="85"/>
  </w:num>
  <w:num w:numId="106">
    <w:abstractNumId w:val="157"/>
  </w:num>
  <w:num w:numId="107">
    <w:abstractNumId w:val="143"/>
  </w:num>
  <w:num w:numId="108">
    <w:abstractNumId w:val="106"/>
  </w:num>
  <w:num w:numId="109">
    <w:abstractNumId w:val="164"/>
  </w:num>
  <w:num w:numId="110">
    <w:abstractNumId w:val="22"/>
  </w:num>
  <w:num w:numId="111">
    <w:abstractNumId w:val="47"/>
  </w:num>
  <w:num w:numId="112">
    <w:abstractNumId w:val="48"/>
  </w:num>
  <w:num w:numId="113">
    <w:abstractNumId w:val="138"/>
  </w:num>
  <w:num w:numId="114">
    <w:abstractNumId w:val="80"/>
  </w:num>
  <w:num w:numId="115">
    <w:abstractNumId w:val="119"/>
  </w:num>
  <w:num w:numId="116">
    <w:abstractNumId w:val="71"/>
  </w:num>
  <w:num w:numId="117">
    <w:abstractNumId w:val="156"/>
  </w:num>
  <w:num w:numId="118">
    <w:abstractNumId w:val="114"/>
  </w:num>
  <w:num w:numId="119">
    <w:abstractNumId w:val="31"/>
  </w:num>
  <w:num w:numId="120">
    <w:abstractNumId w:val="40"/>
  </w:num>
  <w:num w:numId="121">
    <w:abstractNumId w:val="158"/>
  </w:num>
  <w:num w:numId="122">
    <w:abstractNumId w:val="90"/>
  </w:num>
  <w:num w:numId="123">
    <w:abstractNumId w:val="87"/>
  </w:num>
  <w:num w:numId="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3"/>
  </w:num>
  <w:num w:numId="127">
    <w:abstractNumId w:val="70"/>
  </w:num>
  <w:num w:numId="128">
    <w:abstractNumId w:val="117"/>
  </w:num>
  <w:num w:numId="129">
    <w:abstractNumId w:val="36"/>
  </w:num>
  <w:num w:numId="130">
    <w:abstractNumId w:val="95"/>
  </w:num>
  <w:num w:numId="131">
    <w:abstractNumId w:val="98"/>
  </w:num>
  <w:num w:numId="132">
    <w:abstractNumId w:val="68"/>
  </w:num>
  <w:num w:numId="133">
    <w:abstractNumId w:val="64"/>
  </w:num>
  <w:num w:numId="134">
    <w:abstractNumId w:val="28"/>
  </w:num>
  <w:num w:numId="135">
    <w:abstractNumId w:val="15"/>
  </w:num>
  <w:num w:numId="136">
    <w:abstractNumId w:val="49"/>
  </w:num>
  <w:num w:numId="137">
    <w:abstractNumId w:val="165"/>
  </w:num>
  <w:num w:numId="138">
    <w:abstractNumId w:val="77"/>
  </w:num>
  <w:num w:numId="139">
    <w:abstractNumId w:val="137"/>
  </w:num>
  <w:num w:numId="140">
    <w:abstractNumId w:val="84"/>
  </w:num>
  <w:num w:numId="141">
    <w:abstractNumId w:val="41"/>
  </w:num>
  <w:num w:numId="142">
    <w:abstractNumId w:val="14"/>
  </w:num>
  <w:num w:numId="143">
    <w:abstractNumId w:val="140"/>
  </w:num>
  <w:num w:numId="144">
    <w:abstractNumId w:val="100"/>
  </w:num>
  <w:num w:numId="145">
    <w:abstractNumId w:val="7"/>
  </w:num>
  <w:num w:numId="146">
    <w:abstractNumId w:val="99"/>
  </w:num>
  <w:num w:numId="147">
    <w:abstractNumId w:val="96"/>
  </w:num>
  <w:num w:numId="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39"/>
  </w:num>
  <w:num w:numId="150">
    <w:abstractNumId w:val="59"/>
  </w:num>
  <w:num w:numId="151">
    <w:abstractNumId w:val="2"/>
  </w:num>
  <w:num w:numId="152">
    <w:abstractNumId w:val="37"/>
  </w:num>
  <w:num w:numId="153">
    <w:abstractNumId w:val="151"/>
  </w:num>
  <w:num w:numId="154">
    <w:abstractNumId w:val="56"/>
  </w:num>
  <w:num w:numId="155">
    <w:abstractNumId w:val="159"/>
  </w:num>
  <w:num w:numId="156">
    <w:abstractNumId w:val="145"/>
  </w:num>
  <w:num w:numId="157">
    <w:abstractNumId w:val="17"/>
  </w:num>
  <w:num w:numId="158">
    <w:abstractNumId w:val="142"/>
  </w:num>
  <w:num w:numId="159">
    <w:abstractNumId w:val="152"/>
  </w:num>
  <w:num w:numId="160">
    <w:abstractNumId w:val="61"/>
  </w:num>
  <w:num w:numId="161">
    <w:abstractNumId w:val="18"/>
  </w:num>
  <w:num w:numId="162">
    <w:abstractNumId w:val="44"/>
  </w:num>
  <w:num w:numId="163">
    <w:abstractNumId w:val="60"/>
  </w:num>
  <w:num w:numId="164">
    <w:abstractNumId w:val="153"/>
  </w:num>
  <w:num w:numId="165">
    <w:abstractNumId w:val="104"/>
  </w:num>
  <w:num w:numId="166">
    <w:abstractNumId w:val="69"/>
  </w:num>
  <w:num w:numId="167">
    <w:abstractNumId w:val="163"/>
  </w:num>
  <w:num w:numId="168">
    <w:abstractNumId w:val="29"/>
  </w:num>
  <w:num w:numId="169">
    <w:abstractNumId w:val="154"/>
  </w:num>
  <w:num w:numId="170">
    <w:abstractNumId w:val="121"/>
  </w:num>
  <w:num w:numId="171">
    <w:abstractNumId w:val="136"/>
  </w:num>
  <w:num w:numId="172">
    <w:abstractNumId w:val="30"/>
  </w:num>
  <w:num w:numId="173">
    <w:abstractNumId w:val="132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16B3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68D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3C2C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6BE6"/>
    <w:rsid w:val="00127B05"/>
    <w:rsid w:val="0013184B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4267"/>
    <w:rsid w:val="0018535D"/>
    <w:rsid w:val="00185AEC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400C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3E45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0F7E"/>
    <w:rsid w:val="002A1F28"/>
    <w:rsid w:val="002A267A"/>
    <w:rsid w:val="002A2B6D"/>
    <w:rsid w:val="002A5B00"/>
    <w:rsid w:val="002A614B"/>
    <w:rsid w:val="002B0011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11FCF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07C8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5F4"/>
    <w:rsid w:val="004019BF"/>
    <w:rsid w:val="00405FB0"/>
    <w:rsid w:val="00406C6B"/>
    <w:rsid w:val="00407CE3"/>
    <w:rsid w:val="004106F1"/>
    <w:rsid w:val="00411B88"/>
    <w:rsid w:val="00411BC8"/>
    <w:rsid w:val="00411E81"/>
    <w:rsid w:val="004128A0"/>
    <w:rsid w:val="00412E7A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1B45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4A9C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47D0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027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2BE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0476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28AF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18E"/>
    <w:rsid w:val="007A63E9"/>
    <w:rsid w:val="007A70CB"/>
    <w:rsid w:val="007A7384"/>
    <w:rsid w:val="007A7D74"/>
    <w:rsid w:val="007B039D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C9C"/>
    <w:rsid w:val="00823FC7"/>
    <w:rsid w:val="008240A4"/>
    <w:rsid w:val="008240A7"/>
    <w:rsid w:val="00824E84"/>
    <w:rsid w:val="00825921"/>
    <w:rsid w:val="00826C9F"/>
    <w:rsid w:val="00826E82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3D9E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24C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51B5"/>
    <w:rsid w:val="00A969C4"/>
    <w:rsid w:val="00A977AF"/>
    <w:rsid w:val="00A97A66"/>
    <w:rsid w:val="00AA03F4"/>
    <w:rsid w:val="00AA0521"/>
    <w:rsid w:val="00AA0AC1"/>
    <w:rsid w:val="00AA1A27"/>
    <w:rsid w:val="00AA1CED"/>
    <w:rsid w:val="00AA27D0"/>
    <w:rsid w:val="00AA2C86"/>
    <w:rsid w:val="00AA3990"/>
    <w:rsid w:val="00AA3AE6"/>
    <w:rsid w:val="00AA4104"/>
    <w:rsid w:val="00AA631B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1885"/>
    <w:rsid w:val="00B72401"/>
    <w:rsid w:val="00B727F0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5FB2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0DFF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31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FC2"/>
    <w:rsid w:val="00CD5B72"/>
    <w:rsid w:val="00CD5BDE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4F2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1EB"/>
    <w:rsid w:val="00E46A39"/>
    <w:rsid w:val="00E51943"/>
    <w:rsid w:val="00E52D19"/>
    <w:rsid w:val="00E53704"/>
    <w:rsid w:val="00E53E1B"/>
    <w:rsid w:val="00E54147"/>
    <w:rsid w:val="00E54C73"/>
    <w:rsid w:val="00E554BF"/>
    <w:rsid w:val="00E55C89"/>
    <w:rsid w:val="00E55CE1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80060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1EB4"/>
    <w:rsid w:val="00EF3027"/>
    <w:rsid w:val="00EF3220"/>
    <w:rsid w:val="00EF3281"/>
    <w:rsid w:val="00EF3B12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214"/>
    <w:rsid w:val="00F143A6"/>
    <w:rsid w:val="00F15B38"/>
    <w:rsid w:val="00F2321A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2F46"/>
    <w:rsid w:val="00F348FE"/>
    <w:rsid w:val="00F35518"/>
    <w:rsid w:val="00F35C5A"/>
    <w:rsid w:val="00F43F40"/>
    <w:rsid w:val="00F43FBA"/>
    <w:rsid w:val="00F44A02"/>
    <w:rsid w:val="00F47204"/>
    <w:rsid w:val="00F474DC"/>
    <w:rsid w:val="00F506D7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1794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491E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BD9E-E8A5-46B4-A93F-462C8C0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19602</Words>
  <Characters>117615</Characters>
  <Application>Microsoft Office Word</Application>
  <DocSecurity>0</DocSecurity>
  <Lines>980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5.2023 t.j. Regulamin Organizacyjny UMB</vt:lpstr>
    </vt:vector>
  </TitlesOfParts>
  <Company/>
  <LinksUpToDate>false</LinksUpToDate>
  <CharactersWithSpaces>136944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36.2023 t.j. Regulamin Organizacyjny UMB</dc:title>
  <dc:subject/>
  <dc:creator>Emilia Snarska</dc:creator>
  <cp:keywords/>
  <dc:description/>
  <cp:lastModifiedBy>Emilia Snarska</cp:lastModifiedBy>
  <cp:revision>14</cp:revision>
  <cp:lastPrinted>2023-04-12T06:48:00Z</cp:lastPrinted>
  <dcterms:created xsi:type="dcterms:W3CDTF">2022-09-12T08:16:00Z</dcterms:created>
  <dcterms:modified xsi:type="dcterms:W3CDTF">2023-04-12T07:11:00Z</dcterms:modified>
</cp:coreProperties>
</file>